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52" w:rsidRPr="00202581" w:rsidRDefault="005C5B52" w:rsidP="00637C46">
      <w:pPr>
        <w:spacing w:line="247" w:lineRule="auto"/>
        <w:contextualSpacing/>
        <w:jc w:val="center"/>
        <w:rPr>
          <w:rFonts w:ascii="TimesET" w:hAnsi="TimesET"/>
          <w:b/>
          <w:sz w:val="26"/>
          <w:szCs w:val="26"/>
        </w:rPr>
      </w:pPr>
    </w:p>
    <w:p w:rsidR="0017552D" w:rsidRPr="0094156D" w:rsidRDefault="0017552D" w:rsidP="00637C46">
      <w:pPr>
        <w:spacing w:line="247" w:lineRule="auto"/>
        <w:contextualSpacing/>
        <w:jc w:val="center"/>
        <w:rPr>
          <w:b/>
          <w:sz w:val="26"/>
          <w:szCs w:val="26"/>
        </w:rPr>
      </w:pPr>
      <w:r w:rsidRPr="0094156D">
        <w:rPr>
          <w:b/>
          <w:sz w:val="26"/>
          <w:szCs w:val="26"/>
        </w:rPr>
        <w:t>Пояснительная записка</w:t>
      </w:r>
    </w:p>
    <w:p w:rsidR="005D3470" w:rsidRPr="0094156D" w:rsidRDefault="005D3470" w:rsidP="00637C46">
      <w:pPr>
        <w:spacing w:line="247" w:lineRule="auto"/>
        <w:contextualSpacing/>
        <w:jc w:val="center"/>
        <w:rPr>
          <w:rFonts w:eastAsia="Calibri"/>
          <w:b/>
          <w:sz w:val="26"/>
          <w:szCs w:val="26"/>
        </w:rPr>
      </w:pPr>
      <w:r w:rsidRPr="0094156D">
        <w:rPr>
          <w:rFonts w:eastAsia="Calibri"/>
          <w:b/>
          <w:sz w:val="26"/>
          <w:szCs w:val="26"/>
        </w:rPr>
        <w:t xml:space="preserve">к проекту закона Чувашской Республики «Об исполнении </w:t>
      </w:r>
    </w:p>
    <w:p w:rsidR="005D3470" w:rsidRPr="0094156D" w:rsidRDefault="005D3470" w:rsidP="00637C46">
      <w:pPr>
        <w:spacing w:line="247" w:lineRule="auto"/>
        <w:contextualSpacing/>
        <w:jc w:val="center"/>
        <w:rPr>
          <w:rFonts w:eastAsia="Calibri"/>
          <w:b/>
          <w:sz w:val="26"/>
          <w:szCs w:val="26"/>
        </w:rPr>
      </w:pPr>
      <w:r w:rsidRPr="0094156D">
        <w:rPr>
          <w:rFonts w:eastAsia="Calibri"/>
          <w:b/>
          <w:sz w:val="26"/>
          <w:szCs w:val="26"/>
        </w:rPr>
        <w:t>республиканского бюджета Чувашской Республики за 2023 год»</w:t>
      </w:r>
    </w:p>
    <w:p w:rsidR="00CD7785" w:rsidRDefault="00CD7785" w:rsidP="00637C46">
      <w:pPr>
        <w:pStyle w:val="a3"/>
        <w:spacing w:line="247" w:lineRule="auto"/>
        <w:contextualSpacing/>
        <w:jc w:val="both"/>
        <w:rPr>
          <w:b/>
          <w:sz w:val="26"/>
          <w:szCs w:val="26"/>
        </w:rPr>
      </w:pPr>
    </w:p>
    <w:p w:rsidR="0094156D" w:rsidRPr="0094156D" w:rsidRDefault="0094156D" w:rsidP="00637C46">
      <w:pPr>
        <w:pStyle w:val="a3"/>
        <w:spacing w:line="247" w:lineRule="auto"/>
        <w:contextualSpacing/>
        <w:jc w:val="both"/>
        <w:rPr>
          <w:b/>
          <w:sz w:val="26"/>
          <w:szCs w:val="26"/>
        </w:rPr>
      </w:pPr>
    </w:p>
    <w:p w:rsidR="00570213" w:rsidRPr="0094156D" w:rsidRDefault="00570213" w:rsidP="00637C46">
      <w:pPr>
        <w:pStyle w:val="af"/>
        <w:spacing w:before="0" w:beforeAutospacing="0" w:after="0" w:afterAutospacing="0" w:line="247" w:lineRule="auto"/>
        <w:ind w:firstLine="540"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Настоящий проект </w:t>
      </w:r>
      <w:r w:rsidR="00EA09C7">
        <w:rPr>
          <w:sz w:val="26"/>
          <w:szCs w:val="26"/>
        </w:rPr>
        <w:t xml:space="preserve">закона Чувашской Республики </w:t>
      </w:r>
      <w:r w:rsidRPr="0094156D">
        <w:rPr>
          <w:sz w:val="26"/>
          <w:szCs w:val="26"/>
        </w:rPr>
        <w:t xml:space="preserve">подготовлен во исполнение </w:t>
      </w:r>
      <w:r w:rsidR="001D6FFA" w:rsidRPr="0094156D">
        <w:rPr>
          <w:sz w:val="26"/>
          <w:szCs w:val="26"/>
        </w:rPr>
        <w:t xml:space="preserve">пункта 5 статьи </w:t>
      </w:r>
      <w:r w:rsidRPr="0094156D">
        <w:rPr>
          <w:sz w:val="26"/>
          <w:szCs w:val="26"/>
        </w:rPr>
        <w:t>264</w:t>
      </w:r>
      <w:r w:rsidRPr="001B518D">
        <w:rPr>
          <w:sz w:val="26"/>
          <w:szCs w:val="26"/>
          <w:vertAlign w:val="superscript"/>
        </w:rPr>
        <w:t>2</w:t>
      </w:r>
      <w:r w:rsidRPr="0094156D">
        <w:rPr>
          <w:sz w:val="26"/>
          <w:szCs w:val="26"/>
        </w:rPr>
        <w:t xml:space="preserve"> Бюджетного кодекса Российской Федерации, согласно </w:t>
      </w:r>
      <w:r w:rsidR="00F92F33">
        <w:rPr>
          <w:sz w:val="26"/>
          <w:szCs w:val="26"/>
        </w:rPr>
        <w:t>которому</w:t>
      </w:r>
      <w:r w:rsidRPr="0094156D">
        <w:rPr>
          <w:sz w:val="26"/>
          <w:szCs w:val="26"/>
        </w:rPr>
        <w:t xml:space="preserve"> </w:t>
      </w:r>
      <w:r w:rsidR="00986F2A" w:rsidRPr="0094156D">
        <w:rPr>
          <w:sz w:val="26"/>
          <w:szCs w:val="26"/>
        </w:rPr>
        <w:t xml:space="preserve">годовой </w:t>
      </w:r>
      <w:r w:rsidRPr="0094156D">
        <w:rPr>
          <w:sz w:val="26"/>
          <w:szCs w:val="26"/>
        </w:rPr>
        <w:t xml:space="preserve">отчет </w:t>
      </w:r>
      <w:r w:rsidR="00BC68DC" w:rsidRPr="0094156D">
        <w:rPr>
          <w:sz w:val="26"/>
          <w:szCs w:val="26"/>
        </w:rPr>
        <w:t>об исполнении бюджета субъекта Российской Федерации подлеж</w:t>
      </w:r>
      <w:r w:rsidR="00F92F33">
        <w:rPr>
          <w:sz w:val="26"/>
          <w:szCs w:val="26"/>
        </w:rPr>
        <w:t>ит</w:t>
      </w:r>
      <w:r w:rsidR="00BC68DC" w:rsidRPr="0094156D">
        <w:rPr>
          <w:sz w:val="26"/>
          <w:szCs w:val="26"/>
        </w:rPr>
        <w:t xml:space="preserve"> утверждению законом субъекта Российской Федерации</w:t>
      </w:r>
      <w:r w:rsidR="00986F2A" w:rsidRPr="0094156D">
        <w:rPr>
          <w:sz w:val="26"/>
          <w:szCs w:val="26"/>
        </w:rPr>
        <w:t xml:space="preserve">. </w:t>
      </w:r>
      <w:r w:rsidRPr="0094156D">
        <w:rPr>
          <w:sz w:val="26"/>
          <w:szCs w:val="26"/>
        </w:rPr>
        <w:t>Аналогичные положения предусмотрены статьей 63 Закона Чувашской Республики «О регулировании бюджетных правоотношений в Чувашской Республике».</w:t>
      </w:r>
    </w:p>
    <w:p w:rsidR="00343A9F" w:rsidRPr="0094156D" w:rsidRDefault="00343A9F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Республиканский бюджет Чувашской Республики за 2023 год по доходам исполнен в объеме </w:t>
      </w:r>
      <w:r w:rsidR="008F1C86" w:rsidRPr="0094156D">
        <w:rPr>
          <w:sz w:val="26"/>
          <w:szCs w:val="26"/>
        </w:rPr>
        <w:t>94088,9</w:t>
      </w:r>
      <w:r w:rsidRPr="0094156D">
        <w:rPr>
          <w:sz w:val="26"/>
          <w:szCs w:val="26"/>
        </w:rPr>
        <w:t xml:space="preserve"> млн. рублей, в том числе по собственным (налоговым и неналоговым) доходам – в объеме </w:t>
      </w:r>
      <w:r w:rsidR="008F1C86" w:rsidRPr="0094156D">
        <w:rPr>
          <w:sz w:val="26"/>
          <w:szCs w:val="26"/>
        </w:rPr>
        <w:t>55029,5</w:t>
      </w:r>
      <w:r w:rsidRPr="0094156D">
        <w:rPr>
          <w:sz w:val="26"/>
          <w:szCs w:val="26"/>
        </w:rPr>
        <w:t xml:space="preserve"> млн. рублей, с ростом к уровню 2022 года (</w:t>
      </w:r>
      <w:r w:rsidR="00B36F99" w:rsidRPr="0094156D">
        <w:rPr>
          <w:sz w:val="26"/>
          <w:szCs w:val="26"/>
        </w:rPr>
        <w:t>43891,7</w:t>
      </w:r>
      <w:r w:rsidRPr="0094156D">
        <w:rPr>
          <w:sz w:val="26"/>
          <w:szCs w:val="26"/>
        </w:rPr>
        <w:t xml:space="preserve"> млн. рублей) на 2</w:t>
      </w:r>
      <w:r w:rsidR="00061BF4" w:rsidRPr="0094156D">
        <w:rPr>
          <w:sz w:val="26"/>
          <w:szCs w:val="26"/>
        </w:rPr>
        <w:t>5,4</w:t>
      </w:r>
      <w:r w:rsidRPr="0094156D">
        <w:rPr>
          <w:sz w:val="26"/>
          <w:szCs w:val="26"/>
        </w:rPr>
        <w:t>%.</w:t>
      </w:r>
    </w:p>
    <w:p w:rsidR="00343A9F" w:rsidRPr="0094156D" w:rsidRDefault="00343A9F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Поступление налоговых доходов </w:t>
      </w:r>
      <w:r w:rsidR="00061BF4" w:rsidRPr="0094156D">
        <w:rPr>
          <w:sz w:val="26"/>
          <w:szCs w:val="26"/>
        </w:rPr>
        <w:t xml:space="preserve">за </w:t>
      </w:r>
      <w:r w:rsidRPr="0094156D">
        <w:rPr>
          <w:sz w:val="26"/>
          <w:szCs w:val="26"/>
        </w:rPr>
        <w:t>2023 г</w:t>
      </w:r>
      <w:r w:rsidR="007456FB" w:rsidRPr="0094156D">
        <w:rPr>
          <w:sz w:val="26"/>
          <w:szCs w:val="26"/>
        </w:rPr>
        <w:t>од</w:t>
      </w:r>
      <w:r w:rsidRPr="0094156D">
        <w:rPr>
          <w:sz w:val="26"/>
          <w:szCs w:val="26"/>
        </w:rPr>
        <w:t xml:space="preserve"> в республиканский бюджет Чувашской Республики составило </w:t>
      </w:r>
      <w:r w:rsidR="002D5B20" w:rsidRPr="0094156D">
        <w:rPr>
          <w:sz w:val="26"/>
          <w:szCs w:val="26"/>
        </w:rPr>
        <w:t>50598,7</w:t>
      </w:r>
      <w:r w:rsidRPr="0094156D">
        <w:rPr>
          <w:sz w:val="26"/>
          <w:szCs w:val="26"/>
        </w:rPr>
        <w:t xml:space="preserve"> млн. рублей, с ростом к уровню </w:t>
      </w:r>
      <w:r w:rsidR="001B518D">
        <w:rPr>
          <w:sz w:val="26"/>
          <w:szCs w:val="26"/>
        </w:rPr>
        <w:br/>
      </w:r>
      <w:r w:rsidRPr="0094156D">
        <w:rPr>
          <w:sz w:val="26"/>
          <w:szCs w:val="26"/>
        </w:rPr>
        <w:t>2022 года (</w:t>
      </w:r>
      <w:r w:rsidR="00B36F99" w:rsidRPr="0094156D">
        <w:rPr>
          <w:sz w:val="26"/>
          <w:szCs w:val="26"/>
        </w:rPr>
        <w:t>40448,6</w:t>
      </w:r>
      <w:r w:rsidRPr="0094156D">
        <w:rPr>
          <w:sz w:val="26"/>
          <w:szCs w:val="26"/>
        </w:rPr>
        <w:t xml:space="preserve"> млн. рублей) на </w:t>
      </w:r>
      <w:r w:rsidR="002D5B20" w:rsidRPr="0094156D">
        <w:rPr>
          <w:sz w:val="26"/>
          <w:szCs w:val="26"/>
        </w:rPr>
        <w:t>25,1</w:t>
      </w:r>
      <w:r w:rsidRPr="0094156D">
        <w:rPr>
          <w:sz w:val="26"/>
          <w:szCs w:val="26"/>
        </w:rPr>
        <w:t>%.</w:t>
      </w:r>
    </w:p>
    <w:p w:rsidR="00343A9F" w:rsidRPr="0094156D" w:rsidRDefault="00343A9F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Выше </w:t>
      </w:r>
      <w:r w:rsidR="001B518D">
        <w:rPr>
          <w:sz w:val="26"/>
          <w:szCs w:val="26"/>
        </w:rPr>
        <w:t>уровня</w:t>
      </w:r>
      <w:r w:rsidRPr="0094156D">
        <w:rPr>
          <w:sz w:val="26"/>
          <w:szCs w:val="26"/>
        </w:rPr>
        <w:t xml:space="preserve"> 2022 года поступление налога на прибыль организаций (</w:t>
      </w:r>
      <w:r w:rsidR="002D5B20" w:rsidRPr="0094156D">
        <w:rPr>
          <w:sz w:val="26"/>
          <w:szCs w:val="26"/>
        </w:rPr>
        <w:t>на 51,5%</w:t>
      </w:r>
      <w:r w:rsidRPr="0094156D">
        <w:rPr>
          <w:sz w:val="26"/>
          <w:szCs w:val="26"/>
        </w:rPr>
        <w:t xml:space="preserve">), налога на доходы физических лиц (на </w:t>
      </w:r>
      <w:r w:rsidR="002D5B20" w:rsidRPr="0094156D">
        <w:rPr>
          <w:sz w:val="26"/>
          <w:szCs w:val="26"/>
        </w:rPr>
        <w:t>25,1</w:t>
      </w:r>
      <w:r w:rsidRPr="0094156D">
        <w:rPr>
          <w:sz w:val="26"/>
          <w:szCs w:val="26"/>
        </w:rPr>
        <w:t xml:space="preserve">%), акцизов по подакцизным товарам (продукции) (на </w:t>
      </w:r>
      <w:r w:rsidR="00B36F99" w:rsidRPr="0094156D">
        <w:rPr>
          <w:sz w:val="26"/>
          <w:szCs w:val="26"/>
        </w:rPr>
        <w:t>4,7</w:t>
      </w:r>
      <w:r w:rsidRPr="0094156D">
        <w:rPr>
          <w:sz w:val="26"/>
          <w:szCs w:val="26"/>
        </w:rPr>
        <w:t xml:space="preserve">%), налога, взимаемого в связи с применением упрощенной системы налогообложения (на </w:t>
      </w:r>
      <w:r w:rsidR="00213EC4" w:rsidRPr="0094156D">
        <w:rPr>
          <w:sz w:val="26"/>
          <w:szCs w:val="26"/>
        </w:rPr>
        <w:t>8,1</w:t>
      </w:r>
      <w:r w:rsidRPr="0094156D">
        <w:rPr>
          <w:sz w:val="26"/>
          <w:szCs w:val="26"/>
        </w:rPr>
        <w:t xml:space="preserve">%), налога на имущество организаций (на </w:t>
      </w:r>
      <w:r w:rsidR="00213EC4" w:rsidRPr="0094156D">
        <w:rPr>
          <w:sz w:val="26"/>
          <w:szCs w:val="26"/>
        </w:rPr>
        <w:t>3,4</w:t>
      </w:r>
      <w:r w:rsidRPr="0094156D">
        <w:rPr>
          <w:sz w:val="26"/>
          <w:szCs w:val="26"/>
        </w:rPr>
        <w:t>%).</w:t>
      </w:r>
    </w:p>
    <w:p w:rsidR="00343A9F" w:rsidRPr="0094156D" w:rsidRDefault="00343A9F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Поступление неналоговых доходов </w:t>
      </w:r>
      <w:r w:rsidR="00213EC4" w:rsidRPr="0094156D">
        <w:rPr>
          <w:sz w:val="26"/>
          <w:szCs w:val="26"/>
        </w:rPr>
        <w:t>за</w:t>
      </w:r>
      <w:r w:rsidRPr="0094156D">
        <w:rPr>
          <w:sz w:val="26"/>
          <w:szCs w:val="26"/>
        </w:rPr>
        <w:t xml:space="preserve"> 2023 г</w:t>
      </w:r>
      <w:r w:rsidR="007456FB" w:rsidRPr="0094156D">
        <w:rPr>
          <w:sz w:val="26"/>
          <w:szCs w:val="26"/>
        </w:rPr>
        <w:t>од</w:t>
      </w:r>
      <w:r w:rsidRPr="0094156D">
        <w:rPr>
          <w:sz w:val="26"/>
          <w:szCs w:val="26"/>
        </w:rPr>
        <w:t xml:space="preserve"> в республиканский бюджет Чувашской Республики составило </w:t>
      </w:r>
      <w:r w:rsidR="00213EC4" w:rsidRPr="0094156D">
        <w:rPr>
          <w:sz w:val="26"/>
          <w:szCs w:val="26"/>
        </w:rPr>
        <w:t>4430,8</w:t>
      </w:r>
      <w:r w:rsidRPr="0094156D">
        <w:rPr>
          <w:sz w:val="26"/>
          <w:szCs w:val="26"/>
        </w:rPr>
        <w:t xml:space="preserve"> млн. рублей, </w:t>
      </w:r>
      <w:r w:rsidR="00213EC4" w:rsidRPr="0094156D">
        <w:rPr>
          <w:sz w:val="26"/>
          <w:szCs w:val="26"/>
        </w:rPr>
        <w:t>с ростом</w:t>
      </w:r>
      <w:r w:rsidRPr="0094156D">
        <w:rPr>
          <w:sz w:val="26"/>
          <w:szCs w:val="26"/>
        </w:rPr>
        <w:t xml:space="preserve"> к уровню </w:t>
      </w:r>
      <w:r w:rsidR="001B518D">
        <w:rPr>
          <w:sz w:val="26"/>
          <w:szCs w:val="26"/>
        </w:rPr>
        <w:br/>
      </w:r>
      <w:r w:rsidRPr="0094156D">
        <w:rPr>
          <w:sz w:val="26"/>
          <w:szCs w:val="26"/>
        </w:rPr>
        <w:t xml:space="preserve">2022 года </w:t>
      </w:r>
      <w:r w:rsidR="00DD00E9" w:rsidRPr="0094156D">
        <w:rPr>
          <w:sz w:val="26"/>
          <w:szCs w:val="26"/>
        </w:rPr>
        <w:t>(</w:t>
      </w:r>
      <w:r w:rsidR="00B36F99" w:rsidRPr="0094156D">
        <w:rPr>
          <w:sz w:val="26"/>
          <w:szCs w:val="26"/>
        </w:rPr>
        <w:t>3443,2</w:t>
      </w:r>
      <w:r w:rsidRPr="0094156D">
        <w:rPr>
          <w:sz w:val="26"/>
          <w:szCs w:val="26"/>
        </w:rPr>
        <w:t xml:space="preserve"> млн. рублей) на </w:t>
      </w:r>
      <w:r w:rsidR="00213EC4" w:rsidRPr="0094156D">
        <w:rPr>
          <w:sz w:val="26"/>
          <w:szCs w:val="26"/>
        </w:rPr>
        <w:t>28,7</w:t>
      </w:r>
      <w:r w:rsidRPr="0094156D">
        <w:rPr>
          <w:sz w:val="26"/>
          <w:szCs w:val="26"/>
        </w:rPr>
        <w:t>%.</w:t>
      </w:r>
    </w:p>
    <w:p w:rsidR="00397BF8" w:rsidRPr="0094156D" w:rsidRDefault="00397BF8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r w:rsidRPr="0094156D">
        <w:rPr>
          <w:sz w:val="26"/>
          <w:szCs w:val="26"/>
        </w:rPr>
        <w:t>Объем безвозмездных поступлений в республиканский бюджет Чувашской Республики за 2023 г</w:t>
      </w:r>
      <w:r w:rsidR="000C21F5">
        <w:rPr>
          <w:sz w:val="26"/>
          <w:szCs w:val="26"/>
        </w:rPr>
        <w:t>од</w:t>
      </w:r>
      <w:r w:rsidRPr="0094156D">
        <w:rPr>
          <w:sz w:val="26"/>
          <w:szCs w:val="26"/>
        </w:rPr>
        <w:t xml:space="preserve"> составил 39059,4 млн. рублей, </w:t>
      </w:r>
      <w:r w:rsidR="000C21F5">
        <w:rPr>
          <w:sz w:val="26"/>
          <w:szCs w:val="26"/>
        </w:rPr>
        <w:t>или</w:t>
      </w:r>
      <w:r w:rsidRPr="0094156D">
        <w:rPr>
          <w:sz w:val="26"/>
          <w:szCs w:val="26"/>
        </w:rPr>
        <w:t xml:space="preserve"> 100,3% к уровню 2022 года (38925,3 млн. рублей).</w:t>
      </w:r>
    </w:p>
    <w:p w:rsidR="003A26A6" w:rsidRPr="0094156D" w:rsidRDefault="003A26A6" w:rsidP="00637C46">
      <w:pPr>
        <w:spacing w:line="247" w:lineRule="auto"/>
        <w:ind w:firstLine="709"/>
        <w:contextualSpacing/>
        <w:jc w:val="both"/>
        <w:rPr>
          <w:sz w:val="26"/>
          <w:szCs w:val="26"/>
        </w:rPr>
      </w:pPr>
      <w:proofErr w:type="gramStart"/>
      <w:r w:rsidRPr="0094156D">
        <w:rPr>
          <w:sz w:val="26"/>
          <w:szCs w:val="26"/>
        </w:rPr>
        <w:t xml:space="preserve">Расходы республиканского бюджета Чувашской Республики за </w:t>
      </w:r>
      <w:r w:rsidR="006262D3" w:rsidRPr="0094156D">
        <w:rPr>
          <w:sz w:val="26"/>
          <w:szCs w:val="26"/>
        </w:rPr>
        <w:t xml:space="preserve">2023 </w:t>
      </w:r>
      <w:r w:rsidRPr="0094156D">
        <w:rPr>
          <w:sz w:val="26"/>
          <w:szCs w:val="26"/>
        </w:rPr>
        <w:t xml:space="preserve">год составили </w:t>
      </w:r>
      <w:r w:rsidR="007456FB" w:rsidRPr="0094156D">
        <w:rPr>
          <w:sz w:val="26"/>
          <w:szCs w:val="26"/>
        </w:rPr>
        <w:t>94984,3</w:t>
      </w:r>
      <w:r w:rsidRPr="0094156D">
        <w:rPr>
          <w:sz w:val="26"/>
          <w:szCs w:val="26"/>
        </w:rPr>
        <w:t xml:space="preserve"> млн. рублей, или </w:t>
      </w:r>
      <w:r w:rsidR="007456FB" w:rsidRPr="0094156D">
        <w:rPr>
          <w:sz w:val="26"/>
          <w:szCs w:val="26"/>
        </w:rPr>
        <w:t>118,1</w:t>
      </w:r>
      <w:r w:rsidRPr="0094156D">
        <w:rPr>
          <w:sz w:val="26"/>
          <w:szCs w:val="26"/>
        </w:rPr>
        <w:t xml:space="preserve">% к </w:t>
      </w:r>
      <w:r w:rsidR="000C21F5">
        <w:rPr>
          <w:sz w:val="26"/>
          <w:szCs w:val="26"/>
        </w:rPr>
        <w:t>уровню</w:t>
      </w:r>
      <w:r w:rsidRPr="0094156D">
        <w:rPr>
          <w:sz w:val="26"/>
          <w:szCs w:val="26"/>
        </w:rPr>
        <w:t xml:space="preserve"> 202</w:t>
      </w:r>
      <w:r w:rsidR="00CF0BE6" w:rsidRPr="0094156D">
        <w:rPr>
          <w:sz w:val="26"/>
          <w:szCs w:val="26"/>
        </w:rPr>
        <w:t>2</w:t>
      </w:r>
      <w:r w:rsidRPr="0094156D">
        <w:rPr>
          <w:sz w:val="26"/>
          <w:szCs w:val="26"/>
        </w:rPr>
        <w:t xml:space="preserve"> года (</w:t>
      </w:r>
      <w:r w:rsidR="007456FB" w:rsidRPr="0094156D">
        <w:rPr>
          <w:sz w:val="26"/>
          <w:szCs w:val="26"/>
        </w:rPr>
        <w:t>80427,7</w:t>
      </w:r>
      <w:r w:rsidRPr="0094156D">
        <w:rPr>
          <w:sz w:val="26"/>
          <w:szCs w:val="26"/>
        </w:rPr>
        <w:t xml:space="preserve"> млн. рублей), в том числе расходы на социально-культурную сферу – </w:t>
      </w:r>
      <w:r w:rsidR="007456FB" w:rsidRPr="0094156D">
        <w:rPr>
          <w:sz w:val="26"/>
          <w:szCs w:val="26"/>
        </w:rPr>
        <w:t>57703,1</w:t>
      </w:r>
      <w:r w:rsidRPr="0094156D">
        <w:rPr>
          <w:sz w:val="26"/>
          <w:szCs w:val="26"/>
        </w:rPr>
        <w:t xml:space="preserve"> млн. рублей, или </w:t>
      </w:r>
      <w:r w:rsidR="00DF3A12" w:rsidRPr="0094156D">
        <w:rPr>
          <w:sz w:val="26"/>
          <w:szCs w:val="26"/>
        </w:rPr>
        <w:t>110,3</w:t>
      </w:r>
      <w:r w:rsidRPr="0094156D">
        <w:rPr>
          <w:sz w:val="26"/>
          <w:szCs w:val="26"/>
        </w:rPr>
        <w:t xml:space="preserve">% к </w:t>
      </w:r>
      <w:r w:rsidR="000C21F5">
        <w:rPr>
          <w:sz w:val="26"/>
          <w:szCs w:val="26"/>
        </w:rPr>
        <w:t>уровню</w:t>
      </w:r>
      <w:r w:rsidRPr="0094156D">
        <w:rPr>
          <w:sz w:val="26"/>
          <w:szCs w:val="26"/>
        </w:rPr>
        <w:t xml:space="preserve"> 202</w:t>
      </w:r>
      <w:r w:rsidR="00CF0BE6" w:rsidRPr="0094156D">
        <w:rPr>
          <w:sz w:val="26"/>
          <w:szCs w:val="26"/>
        </w:rPr>
        <w:t>2</w:t>
      </w:r>
      <w:r w:rsidRPr="0094156D">
        <w:rPr>
          <w:sz w:val="26"/>
          <w:szCs w:val="26"/>
        </w:rPr>
        <w:t xml:space="preserve"> года (</w:t>
      </w:r>
      <w:r w:rsidR="007456FB" w:rsidRPr="0094156D">
        <w:rPr>
          <w:sz w:val="26"/>
          <w:szCs w:val="26"/>
        </w:rPr>
        <w:t>52297,9</w:t>
      </w:r>
      <w:r w:rsidRPr="0094156D">
        <w:rPr>
          <w:sz w:val="26"/>
          <w:szCs w:val="26"/>
        </w:rPr>
        <w:t xml:space="preserve"> млн. рублей), из них расходы на образование – </w:t>
      </w:r>
      <w:r w:rsidR="007456FB" w:rsidRPr="0094156D">
        <w:rPr>
          <w:sz w:val="26"/>
          <w:szCs w:val="26"/>
        </w:rPr>
        <w:t xml:space="preserve">25694,6 </w:t>
      </w:r>
      <w:r w:rsidRPr="0094156D">
        <w:rPr>
          <w:sz w:val="26"/>
          <w:szCs w:val="26"/>
        </w:rPr>
        <w:t xml:space="preserve">млн. рублей, социальную политику – </w:t>
      </w:r>
      <w:r w:rsidR="007456FB" w:rsidRPr="0094156D">
        <w:rPr>
          <w:sz w:val="26"/>
          <w:szCs w:val="26"/>
        </w:rPr>
        <w:t>19043,9</w:t>
      </w:r>
      <w:r w:rsidRPr="0094156D">
        <w:rPr>
          <w:sz w:val="26"/>
          <w:szCs w:val="26"/>
        </w:rPr>
        <w:t xml:space="preserve"> млн. рублей, здравоохранение – </w:t>
      </w:r>
      <w:r w:rsidR="007456FB" w:rsidRPr="0094156D">
        <w:rPr>
          <w:sz w:val="26"/>
          <w:szCs w:val="26"/>
        </w:rPr>
        <w:t>7784,4</w:t>
      </w:r>
      <w:r w:rsidRPr="0094156D">
        <w:rPr>
          <w:sz w:val="26"/>
          <w:szCs w:val="26"/>
        </w:rPr>
        <w:t xml:space="preserve"> млн. рублей.</w:t>
      </w:r>
      <w:proofErr w:type="gramEnd"/>
    </w:p>
    <w:p w:rsidR="00891573" w:rsidRPr="0094156D" w:rsidRDefault="00891573" w:rsidP="00637C46">
      <w:pPr>
        <w:spacing w:line="247" w:lineRule="auto"/>
        <w:ind w:firstLine="709"/>
        <w:jc w:val="both"/>
        <w:rPr>
          <w:sz w:val="26"/>
          <w:szCs w:val="26"/>
        </w:rPr>
      </w:pPr>
      <w:r w:rsidRPr="0094156D">
        <w:rPr>
          <w:sz w:val="26"/>
          <w:szCs w:val="26"/>
        </w:rPr>
        <w:t xml:space="preserve">По итогам </w:t>
      </w:r>
      <w:r w:rsidR="006262D3" w:rsidRPr="0094156D">
        <w:rPr>
          <w:sz w:val="26"/>
          <w:szCs w:val="26"/>
        </w:rPr>
        <w:t xml:space="preserve">2023 </w:t>
      </w:r>
      <w:r w:rsidR="003324AD" w:rsidRPr="0094156D">
        <w:rPr>
          <w:sz w:val="26"/>
          <w:szCs w:val="26"/>
        </w:rPr>
        <w:t>года</w:t>
      </w:r>
      <w:r w:rsidRPr="0094156D">
        <w:rPr>
          <w:sz w:val="26"/>
          <w:szCs w:val="26"/>
        </w:rPr>
        <w:t xml:space="preserve"> республиканский бюджет Чувашской Республики исполнен с </w:t>
      </w:r>
      <w:r w:rsidR="001C4C8A" w:rsidRPr="0094156D">
        <w:rPr>
          <w:sz w:val="26"/>
          <w:szCs w:val="26"/>
        </w:rPr>
        <w:t>дефицитом</w:t>
      </w:r>
      <w:r w:rsidRPr="0094156D">
        <w:rPr>
          <w:sz w:val="26"/>
          <w:szCs w:val="26"/>
        </w:rPr>
        <w:t xml:space="preserve"> в объеме </w:t>
      </w:r>
      <w:r w:rsidR="001C4C8A" w:rsidRPr="0094156D">
        <w:rPr>
          <w:sz w:val="26"/>
          <w:szCs w:val="26"/>
        </w:rPr>
        <w:t>895,</w:t>
      </w:r>
      <w:r w:rsidR="00DF3A12" w:rsidRPr="0094156D">
        <w:rPr>
          <w:sz w:val="26"/>
          <w:szCs w:val="26"/>
        </w:rPr>
        <w:t>4</w:t>
      </w:r>
      <w:r w:rsidRPr="0094156D">
        <w:rPr>
          <w:sz w:val="26"/>
          <w:szCs w:val="26"/>
        </w:rPr>
        <w:t xml:space="preserve"> млн. рублей.</w:t>
      </w:r>
    </w:p>
    <w:p w:rsidR="00027BEA" w:rsidRPr="0094156D" w:rsidRDefault="00027BEA" w:rsidP="00637C46">
      <w:pPr>
        <w:spacing w:line="247" w:lineRule="auto"/>
        <w:ind w:firstLine="709"/>
        <w:jc w:val="both"/>
        <w:rPr>
          <w:bCs/>
          <w:color w:val="000000"/>
          <w:sz w:val="26"/>
          <w:szCs w:val="26"/>
          <w:lang w:eastAsia="en-US"/>
        </w:rPr>
      </w:pPr>
      <w:r w:rsidRPr="0094156D">
        <w:rPr>
          <w:bCs/>
          <w:color w:val="000000"/>
          <w:sz w:val="26"/>
          <w:szCs w:val="26"/>
          <w:lang w:eastAsia="en-US"/>
        </w:rPr>
        <w:t xml:space="preserve">Государственный долг Чувашской Республики по состоянию на 1 января 2024 г. составил 17268,8 млн. рублей. </w:t>
      </w:r>
      <w:proofErr w:type="gramStart"/>
      <w:r w:rsidRPr="0094156D">
        <w:rPr>
          <w:bCs/>
          <w:color w:val="000000"/>
          <w:sz w:val="26"/>
          <w:szCs w:val="26"/>
          <w:lang w:eastAsia="en-US"/>
        </w:rPr>
        <w:t xml:space="preserve">Отношение государственного долга Чувашской Республики к собственным (налоговым и неналоговым) доходам в </w:t>
      </w:r>
      <w:r w:rsidR="00EA3B0D">
        <w:rPr>
          <w:bCs/>
          <w:color w:val="000000"/>
          <w:sz w:val="26"/>
          <w:szCs w:val="26"/>
          <w:lang w:eastAsia="en-US"/>
        </w:rPr>
        <w:t xml:space="preserve">          </w:t>
      </w:r>
      <w:r w:rsidRPr="0094156D">
        <w:rPr>
          <w:bCs/>
          <w:color w:val="000000"/>
          <w:sz w:val="26"/>
          <w:szCs w:val="26"/>
          <w:lang w:eastAsia="en-US"/>
        </w:rPr>
        <w:t>2023 году составило 31,4% при установленном в рамках заключенных с Минфином России соглашений о реструктуризации обязательств по бюджетным кредитам на 1 января 2024 г. предельном значении 38</w:t>
      </w:r>
      <w:bookmarkStart w:id="0" w:name="_GoBack"/>
      <w:bookmarkEnd w:id="0"/>
      <w:r w:rsidRPr="0094156D">
        <w:rPr>
          <w:bCs/>
          <w:color w:val="000000"/>
          <w:sz w:val="26"/>
          <w:szCs w:val="26"/>
          <w:lang w:eastAsia="en-US"/>
        </w:rPr>
        <w:t>%.</w:t>
      </w:r>
      <w:proofErr w:type="gramEnd"/>
    </w:p>
    <w:p w:rsidR="003C508A" w:rsidRPr="0094156D" w:rsidRDefault="00027BEA" w:rsidP="00637C46">
      <w:pPr>
        <w:pageBreakBefore/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  <w:r w:rsidRPr="0094156D">
        <w:rPr>
          <w:bCs/>
          <w:color w:val="000000"/>
          <w:sz w:val="26"/>
          <w:szCs w:val="26"/>
          <w:lang w:eastAsia="en-US"/>
        </w:rPr>
        <w:lastRenderedPageBreak/>
        <w:t xml:space="preserve">В структуре государственного долга Чувашской Республики 76,6% составляют бюджетные кредиты, полученные из федерального бюджета </w:t>
      </w:r>
      <w:r w:rsidR="00B66D00">
        <w:rPr>
          <w:bCs/>
          <w:color w:val="000000"/>
          <w:sz w:val="26"/>
          <w:szCs w:val="26"/>
          <w:lang w:eastAsia="en-US"/>
        </w:rPr>
        <w:t xml:space="preserve">             </w:t>
      </w:r>
      <w:r w:rsidRPr="0094156D">
        <w:rPr>
          <w:bCs/>
          <w:color w:val="000000"/>
          <w:sz w:val="26"/>
          <w:szCs w:val="26"/>
          <w:lang w:eastAsia="en-US"/>
        </w:rPr>
        <w:t>(13230,0 млн. рублей), и 23,4% – государственные гарантии Чувашской Республики (4038,8 млн. рублей)</w:t>
      </w:r>
      <w:r w:rsidR="00EA3B0D">
        <w:rPr>
          <w:bCs/>
          <w:color w:val="000000"/>
          <w:sz w:val="26"/>
          <w:szCs w:val="26"/>
          <w:lang w:eastAsia="en-US"/>
        </w:rPr>
        <w:t>.</w:t>
      </w:r>
    </w:p>
    <w:p w:rsidR="00027BEA" w:rsidRDefault="00027BEA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AF2B48" w:rsidRPr="0094156D" w:rsidRDefault="00AF2B48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027BEA" w:rsidRPr="0094156D" w:rsidRDefault="00027BEA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219"/>
        <w:gridCol w:w="3119"/>
        <w:gridCol w:w="1984"/>
      </w:tblGrid>
      <w:tr w:rsidR="00AF2B48" w:rsidRPr="00E37C6D" w:rsidTr="0010048D">
        <w:tc>
          <w:tcPr>
            <w:tcW w:w="4219" w:type="dxa"/>
            <w:shd w:val="clear" w:color="auto" w:fill="auto"/>
          </w:tcPr>
          <w:p w:rsidR="00AF2B48" w:rsidRPr="00E37C6D" w:rsidRDefault="00AF2B48" w:rsidP="0010048D">
            <w:pPr>
              <w:autoSpaceDE w:val="0"/>
              <w:autoSpaceDN w:val="0"/>
              <w:adjustRightInd w:val="0"/>
              <w:ind w:left="-142" w:right="-108" w:firstLine="142"/>
              <w:rPr>
                <w:sz w:val="26"/>
                <w:szCs w:val="26"/>
              </w:rPr>
            </w:pPr>
            <w:r w:rsidRPr="00E37C6D">
              <w:rPr>
                <w:sz w:val="26"/>
                <w:szCs w:val="26"/>
              </w:rPr>
              <w:t xml:space="preserve">Первый заместитель Председателя </w:t>
            </w:r>
          </w:p>
          <w:p w:rsidR="00AF2B48" w:rsidRPr="00E37C6D" w:rsidRDefault="00AF2B48" w:rsidP="0010048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37C6D">
              <w:rPr>
                <w:sz w:val="26"/>
                <w:szCs w:val="26"/>
              </w:rPr>
              <w:t xml:space="preserve">Кабинета  Министров   </w:t>
            </w:r>
            <w:proofErr w:type="gramStart"/>
            <w:r w:rsidRPr="00E37C6D">
              <w:rPr>
                <w:sz w:val="26"/>
                <w:szCs w:val="26"/>
              </w:rPr>
              <w:t>Чувашской</w:t>
            </w:r>
            <w:proofErr w:type="gramEnd"/>
            <w:r w:rsidRPr="00E37C6D">
              <w:rPr>
                <w:sz w:val="26"/>
                <w:szCs w:val="26"/>
              </w:rPr>
              <w:t xml:space="preserve"> </w:t>
            </w:r>
          </w:p>
          <w:p w:rsidR="00AF2B48" w:rsidRPr="00E37C6D" w:rsidRDefault="00AF2B48" w:rsidP="0010048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E37C6D">
              <w:rPr>
                <w:sz w:val="26"/>
                <w:szCs w:val="26"/>
              </w:rPr>
              <w:t xml:space="preserve">Республики –  министр   финансов </w:t>
            </w:r>
          </w:p>
          <w:p w:rsidR="00AF2B48" w:rsidRPr="00E37C6D" w:rsidRDefault="00AF2B48" w:rsidP="0010048D">
            <w:pPr>
              <w:rPr>
                <w:sz w:val="26"/>
                <w:szCs w:val="26"/>
              </w:rPr>
            </w:pPr>
            <w:r w:rsidRPr="00E37C6D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119" w:type="dxa"/>
            <w:shd w:val="clear" w:color="auto" w:fill="auto"/>
          </w:tcPr>
          <w:p w:rsidR="00AF2B48" w:rsidRPr="00E37C6D" w:rsidRDefault="00AF2B48" w:rsidP="0010048D">
            <w:pPr>
              <w:ind w:left="-108" w:right="-175"/>
              <w:jc w:val="both"/>
              <w:rPr>
                <w:sz w:val="26"/>
                <w:szCs w:val="26"/>
              </w:rPr>
            </w:pPr>
            <w:r>
              <w:rPr>
                <w:rFonts w:ascii="TimesET" w:hAnsi="TimesET"/>
                <w:noProof/>
                <w:sz w:val="48"/>
                <w:szCs w:val="48"/>
              </w:rPr>
              <w:drawing>
                <wp:inline distT="0" distB="0" distL="0" distR="0" wp14:anchorId="659D3324" wp14:editId="5ABFDA72">
                  <wp:extent cx="1945758" cy="837539"/>
                  <wp:effectExtent l="0" t="0" r="0" b="1270"/>
                  <wp:docPr id="1" name="Рисунок 1" descr="C:\Users\v.ahmeeva\Downloads\signature - 2024-03-20T160259.3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.ahmeeva\Downloads\signature - 2024-03-20T160259.3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256" cy="843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:rsidR="00AF2B48" w:rsidRPr="00E37C6D" w:rsidRDefault="00AF2B48" w:rsidP="0010048D">
            <w:pPr>
              <w:jc w:val="both"/>
              <w:rPr>
                <w:sz w:val="26"/>
                <w:szCs w:val="26"/>
              </w:rPr>
            </w:pPr>
          </w:p>
          <w:p w:rsidR="00AF2B48" w:rsidRPr="00E37C6D" w:rsidRDefault="00AF2B48" w:rsidP="0010048D">
            <w:pPr>
              <w:jc w:val="both"/>
              <w:rPr>
                <w:sz w:val="26"/>
                <w:szCs w:val="26"/>
              </w:rPr>
            </w:pPr>
          </w:p>
          <w:p w:rsidR="00AF2B48" w:rsidRPr="00E37C6D" w:rsidRDefault="00AF2B48" w:rsidP="0010048D">
            <w:pPr>
              <w:jc w:val="both"/>
              <w:rPr>
                <w:sz w:val="26"/>
                <w:szCs w:val="26"/>
              </w:rPr>
            </w:pPr>
          </w:p>
          <w:p w:rsidR="00AF2B48" w:rsidRPr="00E37C6D" w:rsidRDefault="00AF2B48" w:rsidP="0010048D">
            <w:pPr>
              <w:jc w:val="both"/>
              <w:rPr>
                <w:sz w:val="26"/>
                <w:szCs w:val="26"/>
              </w:rPr>
            </w:pPr>
            <w:proofErr w:type="spellStart"/>
            <w:r w:rsidRPr="00E37C6D">
              <w:rPr>
                <w:sz w:val="26"/>
                <w:szCs w:val="26"/>
              </w:rPr>
              <w:t>М.Г</w:t>
            </w:r>
            <w:proofErr w:type="spellEnd"/>
            <w:r w:rsidRPr="00E37C6D">
              <w:rPr>
                <w:sz w:val="26"/>
                <w:szCs w:val="26"/>
              </w:rPr>
              <w:t xml:space="preserve">. </w:t>
            </w:r>
            <w:proofErr w:type="spellStart"/>
            <w:r w:rsidRPr="00E37C6D">
              <w:rPr>
                <w:sz w:val="26"/>
                <w:szCs w:val="26"/>
              </w:rPr>
              <w:t>Ноздряков</w:t>
            </w:r>
            <w:proofErr w:type="spellEnd"/>
            <w:r w:rsidRPr="00E37C6D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:rsidR="00027BEA" w:rsidRDefault="00027BEA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AF2B48" w:rsidRDefault="00AF2B48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AF2B48" w:rsidRDefault="00AF2B48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AF2B48" w:rsidRDefault="00AF2B48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AF2B48" w:rsidRPr="0094156D" w:rsidRDefault="00AF2B48" w:rsidP="00027BEA">
      <w:pPr>
        <w:ind w:firstLine="709"/>
        <w:contextualSpacing/>
        <w:jc w:val="both"/>
        <w:rPr>
          <w:bCs/>
          <w:color w:val="000000"/>
          <w:sz w:val="26"/>
          <w:szCs w:val="26"/>
          <w:lang w:eastAsia="en-US"/>
        </w:rPr>
      </w:pPr>
    </w:p>
    <w:p w:rsidR="00027BEA" w:rsidRPr="0094156D" w:rsidRDefault="00027BEA" w:rsidP="00027BEA">
      <w:pPr>
        <w:ind w:firstLine="709"/>
        <w:contextualSpacing/>
        <w:jc w:val="both"/>
        <w:rPr>
          <w:sz w:val="26"/>
          <w:szCs w:val="26"/>
        </w:rPr>
      </w:pPr>
    </w:p>
    <w:p w:rsidR="000624B0" w:rsidRPr="0094156D" w:rsidRDefault="000624B0" w:rsidP="00182F60">
      <w:pPr>
        <w:shd w:val="clear" w:color="auto" w:fill="FFFFFF"/>
        <w:spacing w:line="300" w:lineRule="exact"/>
        <w:ind w:right="14"/>
        <w:jc w:val="both"/>
        <w:rPr>
          <w:sz w:val="26"/>
          <w:szCs w:val="26"/>
        </w:rPr>
      </w:pPr>
    </w:p>
    <w:sectPr w:rsidR="000624B0" w:rsidRPr="0094156D" w:rsidSect="00265F91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B9" w:rsidRDefault="008068B9" w:rsidP="00AC08EB">
      <w:r>
        <w:separator/>
      </w:r>
    </w:p>
  </w:endnote>
  <w:endnote w:type="continuationSeparator" w:id="0">
    <w:p w:rsidR="008068B9" w:rsidRDefault="008068B9" w:rsidP="00AC0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B9" w:rsidRDefault="008068B9" w:rsidP="00AC08EB">
      <w:r>
        <w:separator/>
      </w:r>
    </w:p>
  </w:footnote>
  <w:footnote w:type="continuationSeparator" w:id="0">
    <w:p w:rsidR="008068B9" w:rsidRDefault="008068B9" w:rsidP="00AC08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28804782"/>
      <w:docPartObj>
        <w:docPartGallery w:val="Page Numbers (Top of Page)"/>
        <w:docPartUnique/>
      </w:docPartObj>
    </w:sdtPr>
    <w:sdtEndPr/>
    <w:sdtContent>
      <w:p w:rsidR="00C70336" w:rsidRDefault="00C7033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7C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70336" w:rsidRDefault="00C7033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B737EA"/>
    <w:multiLevelType w:val="hybridMultilevel"/>
    <w:tmpl w:val="082AACBC"/>
    <w:lvl w:ilvl="0" w:tplc="39888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EEE"/>
    <w:rsid w:val="0000602D"/>
    <w:rsid w:val="00006E52"/>
    <w:rsid w:val="0002550E"/>
    <w:rsid w:val="00027BEA"/>
    <w:rsid w:val="00030115"/>
    <w:rsid w:val="00035097"/>
    <w:rsid w:val="0004719D"/>
    <w:rsid w:val="00061BF4"/>
    <w:rsid w:val="000624B0"/>
    <w:rsid w:val="0006547D"/>
    <w:rsid w:val="00071DD9"/>
    <w:rsid w:val="00087C39"/>
    <w:rsid w:val="00093D2D"/>
    <w:rsid w:val="000A3889"/>
    <w:rsid w:val="000A71C0"/>
    <w:rsid w:val="000B1479"/>
    <w:rsid w:val="000B1C20"/>
    <w:rsid w:val="000B2526"/>
    <w:rsid w:val="000C21C1"/>
    <w:rsid w:val="000C21F5"/>
    <w:rsid w:val="000D3D12"/>
    <w:rsid w:val="000D41C9"/>
    <w:rsid w:val="000D526E"/>
    <w:rsid w:val="000E0F49"/>
    <w:rsid w:val="000E1644"/>
    <w:rsid w:val="000E761F"/>
    <w:rsid w:val="000F1732"/>
    <w:rsid w:val="000F75FB"/>
    <w:rsid w:val="0010509B"/>
    <w:rsid w:val="001176C3"/>
    <w:rsid w:val="00117D3A"/>
    <w:rsid w:val="0012590B"/>
    <w:rsid w:val="00126191"/>
    <w:rsid w:val="00143023"/>
    <w:rsid w:val="00144CF4"/>
    <w:rsid w:val="00147CF2"/>
    <w:rsid w:val="00147DC2"/>
    <w:rsid w:val="001747FE"/>
    <w:rsid w:val="0017552D"/>
    <w:rsid w:val="001768EF"/>
    <w:rsid w:val="00182F60"/>
    <w:rsid w:val="00184357"/>
    <w:rsid w:val="001849CF"/>
    <w:rsid w:val="001B518D"/>
    <w:rsid w:val="001C2167"/>
    <w:rsid w:val="001C2B23"/>
    <w:rsid w:val="001C4C8A"/>
    <w:rsid w:val="001D227D"/>
    <w:rsid w:val="001D3037"/>
    <w:rsid w:val="001D6FFA"/>
    <w:rsid w:val="001E151F"/>
    <w:rsid w:val="001F12D2"/>
    <w:rsid w:val="001F3152"/>
    <w:rsid w:val="001F352A"/>
    <w:rsid w:val="001F45AD"/>
    <w:rsid w:val="001F745D"/>
    <w:rsid w:val="00201F0B"/>
    <w:rsid w:val="00202581"/>
    <w:rsid w:val="0021062E"/>
    <w:rsid w:val="0021175C"/>
    <w:rsid w:val="0021192C"/>
    <w:rsid w:val="00211C76"/>
    <w:rsid w:val="00213EC4"/>
    <w:rsid w:val="00215BE7"/>
    <w:rsid w:val="00217A59"/>
    <w:rsid w:val="0022579F"/>
    <w:rsid w:val="00232C4C"/>
    <w:rsid w:val="00235BAB"/>
    <w:rsid w:val="00236F5E"/>
    <w:rsid w:val="0024187C"/>
    <w:rsid w:val="00243321"/>
    <w:rsid w:val="00247D7E"/>
    <w:rsid w:val="002502DC"/>
    <w:rsid w:val="00256C23"/>
    <w:rsid w:val="0026185F"/>
    <w:rsid w:val="00265F91"/>
    <w:rsid w:val="002679AA"/>
    <w:rsid w:val="00283F98"/>
    <w:rsid w:val="00287981"/>
    <w:rsid w:val="0029130E"/>
    <w:rsid w:val="002A103B"/>
    <w:rsid w:val="002B2B3A"/>
    <w:rsid w:val="002D06F6"/>
    <w:rsid w:val="002D1EFC"/>
    <w:rsid w:val="002D209C"/>
    <w:rsid w:val="002D5B20"/>
    <w:rsid w:val="002D6FE0"/>
    <w:rsid w:val="002E2E1F"/>
    <w:rsid w:val="002F1A7F"/>
    <w:rsid w:val="002F5069"/>
    <w:rsid w:val="002F749E"/>
    <w:rsid w:val="003131D1"/>
    <w:rsid w:val="0032041E"/>
    <w:rsid w:val="00331BE2"/>
    <w:rsid w:val="003323BD"/>
    <w:rsid w:val="003324AD"/>
    <w:rsid w:val="00335B1F"/>
    <w:rsid w:val="00343A9F"/>
    <w:rsid w:val="00351060"/>
    <w:rsid w:val="00351A7B"/>
    <w:rsid w:val="00367E6B"/>
    <w:rsid w:val="00382166"/>
    <w:rsid w:val="00391640"/>
    <w:rsid w:val="00394254"/>
    <w:rsid w:val="00397BF8"/>
    <w:rsid w:val="003A26A6"/>
    <w:rsid w:val="003A4DA7"/>
    <w:rsid w:val="003A746C"/>
    <w:rsid w:val="003C0986"/>
    <w:rsid w:val="003C42D3"/>
    <w:rsid w:val="003C508A"/>
    <w:rsid w:val="003D2D10"/>
    <w:rsid w:val="003F05BF"/>
    <w:rsid w:val="003F3A95"/>
    <w:rsid w:val="00405BB4"/>
    <w:rsid w:val="004125F0"/>
    <w:rsid w:val="00416BFA"/>
    <w:rsid w:val="00420AFF"/>
    <w:rsid w:val="004417A9"/>
    <w:rsid w:val="00443B56"/>
    <w:rsid w:val="00457FF0"/>
    <w:rsid w:val="00481EB4"/>
    <w:rsid w:val="004965D0"/>
    <w:rsid w:val="004A0B07"/>
    <w:rsid w:val="004C0D88"/>
    <w:rsid w:val="004C58FE"/>
    <w:rsid w:val="004C6133"/>
    <w:rsid w:val="004D165A"/>
    <w:rsid w:val="004D1C53"/>
    <w:rsid w:val="004E4288"/>
    <w:rsid w:val="00522E30"/>
    <w:rsid w:val="00535D3D"/>
    <w:rsid w:val="00555914"/>
    <w:rsid w:val="00565DF4"/>
    <w:rsid w:val="00570213"/>
    <w:rsid w:val="005734F7"/>
    <w:rsid w:val="00581628"/>
    <w:rsid w:val="005934CA"/>
    <w:rsid w:val="005A3E43"/>
    <w:rsid w:val="005C1301"/>
    <w:rsid w:val="005C5B52"/>
    <w:rsid w:val="005D044C"/>
    <w:rsid w:val="005D3470"/>
    <w:rsid w:val="005D4992"/>
    <w:rsid w:val="005E5A7B"/>
    <w:rsid w:val="005F445D"/>
    <w:rsid w:val="006010FC"/>
    <w:rsid w:val="00611767"/>
    <w:rsid w:val="00621A74"/>
    <w:rsid w:val="006227B4"/>
    <w:rsid w:val="006262D3"/>
    <w:rsid w:val="00631429"/>
    <w:rsid w:val="006334E2"/>
    <w:rsid w:val="00635836"/>
    <w:rsid w:val="00637C46"/>
    <w:rsid w:val="006410E5"/>
    <w:rsid w:val="0064173D"/>
    <w:rsid w:val="00642A14"/>
    <w:rsid w:val="0065667D"/>
    <w:rsid w:val="0067649A"/>
    <w:rsid w:val="00681DA3"/>
    <w:rsid w:val="00683B67"/>
    <w:rsid w:val="0069202A"/>
    <w:rsid w:val="006A2371"/>
    <w:rsid w:val="006A4423"/>
    <w:rsid w:val="006A77C5"/>
    <w:rsid w:val="006B773D"/>
    <w:rsid w:val="006C07E9"/>
    <w:rsid w:val="006C1E42"/>
    <w:rsid w:val="006C2299"/>
    <w:rsid w:val="006C6449"/>
    <w:rsid w:val="006E3C73"/>
    <w:rsid w:val="006E4DBF"/>
    <w:rsid w:val="006F5880"/>
    <w:rsid w:val="006F5BF2"/>
    <w:rsid w:val="006F7DDE"/>
    <w:rsid w:val="007075F0"/>
    <w:rsid w:val="00727AE2"/>
    <w:rsid w:val="00733C88"/>
    <w:rsid w:val="00733FCC"/>
    <w:rsid w:val="0074420C"/>
    <w:rsid w:val="00744524"/>
    <w:rsid w:val="007456FB"/>
    <w:rsid w:val="00747D7C"/>
    <w:rsid w:val="00757522"/>
    <w:rsid w:val="00763CCD"/>
    <w:rsid w:val="007671D8"/>
    <w:rsid w:val="00785925"/>
    <w:rsid w:val="00790CC3"/>
    <w:rsid w:val="007A3257"/>
    <w:rsid w:val="007B0245"/>
    <w:rsid w:val="007B7124"/>
    <w:rsid w:val="007B7134"/>
    <w:rsid w:val="007C299B"/>
    <w:rsid w:val="007C379C"/>
    <w:rsid w:val="007D6C9C"/>
    <w:rsid w:val="007F166E"/>
    <w:rsid w:val="008068B9"/>
    <w:rsid w:val="008122AC"/>
    <w:rsid w:val="00814441"/>
    <w:rsid w:val="0081560F"/>
    <w:rsid w:val="00815FF1"/>
    <w:rsid w:val="008270EE"/>
    <w:rsid w:val="0082773F"/>
    <w:rsid w:val="00837DD0"/>
    <w:rsid w:val="0085532F"/>
    <w:rsid w:val="00862196"/>
    <w:rsid w:val="0086264F"/>
    <w:rsid w:val="00864441"/>
    <w:rsid w:val="00866EEE"/>
    <w:rsid w:val="00891573"/>
    <w:rsid w:val="00892610"/>
    <w:rsid w:val="00897DE2"/>
    <w:rsid w:val="008A5BB1"/>
    <w:rsid w:val="008A69C7"/>
    <w:rsid w:val="008D0543"/>
    <w:rsid w:val="008D450F"/>
    <w:rsid w:val="008D6D80"/>
    <w:rsid w:val="008E720D"/>
    <w:rsid w:val="008E7E42"/>
    <w:rsid w:val="008F1A08"/>
    <w:rsid w:val="008F1C86"/>
    <w:rsid w:val="008F5A42"/>
    <w:rsid w:val="008F6EE5"/>
    <w:rsid w:val="008F7F94"/>
    <w:rsid w:val="009175A2"/>
    <w:rsid w:val="00930326"/>
    <w:rsid w:val="0093496A"/>
    <w:rsid w:val="00937A37"/>
    <w:rsid w:val="0094004B"/>
    <w:rsid w:val="0094156D"/>
    <w:rsid w:val="00941CF6"/>
    <w:rsid w:val="0094211B"/>
    <w:rsid w:val="009529CA"/>
    <w:rsid w:val="00955979"/>
    <w:rsid w:val="009604C9"/>
    <w:rsid w:val="00961398"/>
    <w:rsid w:val="0096385A"/>
    <w:rsid w:val="0096508B"/>
    <w:rsid w:val="00965AC5"/>
    <w:rsid w:val="00975914"/>
    <w:rsid w:val="00981FA8"/>
    <w:rsid w:val="00986F2A"/>
    <w:rsid w:val="0099334C"/>
    <w:rsid w:val="009950CA"/>
    <w:rsid w:val="009A0080"/>
    <w:rsid w:val="009A251E"/>
    <w:rsid w:val="009A5A9D"/>
    <w:rsid w:val="009B2886"/>
    <w:rsid w:val="009B5783"/>
    <w:rsid w:val="009C1FD9"/>
    <w:rsid w:val="009C2FEE"/>
    <w:rsid w:val="009C7D50"/>
    <w:rsid w:val="009E0E43"/>
    <w:rsid w:val="009E4B49"/>
    <w:rsid w:val="009F1986"/>
    <w:rsid w:val="009F2512"/>
    <w:rsid w:val="009F577F"/>
    <w:rsid w:val="00A040B4"/>
    <w:rsid w:val="00A31573"/>
    <w:rsid w:val="00A327D0"/>
    <w:rsid w:val="00A33819"/>
    <w:rsid w:val="00A35F71"/>
    <w:rsid w:val="00A50D23"/>
    <w:rsid w:val="00A53B4E"/>
    <w:rsid w:val="00A5564B"/>
    <w:rsid w:val="00A572A3"/>
    <w:rsid w:val="00A64CFE"/>
    <w:rsid w:val="00A7388F"/>
    <w:rsid w:val="00A74927"/>
    <w:rsid w:val="00A764B0"/>
    <w:rsid w:val="00A77FE0"/>
    <w:rsid w:val="00A84F93"/>
    <w:rsid w:val="00AA53C4"/>
    <w:rsid w:val="00AB0133"/>
    <w:rsid w:val="00AB1C9C"/>
    <w:rsid w:val="00AC08EB"/>
    <w:rsid w:val="00AC40E7"/>
    <w:rsid w:val="00AC6336"/>
    <w:rsid w:val="00AD4915"/>
    <w:rsid w:val="00AE3A04"/>
    <w:rsid w:val="00AE413F"/>
    <w:rsid w:val="00AF29C6"/>
    <w:rsid w:val="00AF2B48"/>
    <w:rsid w:val="00B01390"/>
    <w:rsid w:val="00B15B95"/>
    <w:rsid w:val="00B163DC"/>
    <w:rsid w:val="00B35F90"/>
    <w:rsid w:val="00B36F99"/>
    <w:rsid w:val="00B41558"/>
    <w:rsid w:val="00B44BD7"/>
    <w:rsid w:val="00B519A9"/>
    <w:rsid w:val="00B637EA"/>
    <w:rsid w:val="00B66D00"/>
    <w:rsid w:val="00B8017B"/>
    <w:rsid w:val="00B82065"/>
    <w:rsid w:val="00B90EE5"/>
    <w:rsid w:val="00B938EE"/>
    <w:rsid w:val="00BA4A0D"/>
    <w:rsid w:val="00BB03A7"/>
    <w:rsid w:val="00BB2885"/>
    <w:rsid w:val="00BB7186"/>
    <w:rsid w:val="00BC68DC"/>
    <w:rsid w:val="00BD2D6F"/>
    <w:rsid w:val="00BD78F9"/>
    <w:rsid w:val="00BE2F12"/>
    <w:rsid w:val="00BF3E5E"/>
    <w:rsid w:val="00C0360A"/>
    <w:rsid w:val="00C036B8"/>
    <w:rsid w:val="00C32313"/>
    <w:rsid w:val="00C3703C"/>
    <w:rsid w:val="00C45969"/>
    <w:rsid w:val="00C51180"/>
    <w:rsid w:val="00C53D64"/>
    <w:rsid w:val="00C6512F"/>
    <w:rsid w:val="00C65E00"/>
    <w:rsid w:val="00C70336"/>
    <w:rsid w:val="00C761B9"/>
    <w:rsid w:val="00C84C90"/>
    <w:rsid w:val="00C9568D"/>
    <w:rsid w:val="00CB73A9"/>
    <w:rsid w:val="00CD4BB7"/>
    <w:rsid w:val="00CD4CF0"/>
    <w:rsid w:val="00CD504C"/>
    <w:rsid w:val="00CD7785"/>
    <w:rsid w:val="00CE7872"/>
    <w:rsid w:val="00CF0BE6"/>
    <w:rsid w:val="00CF5B81"/>
    <w:rsid w:val="00D114E9"/>
    <w:rsid w:val="00D16C34"/>
    <w:rsid w:val="00D51812"/>
    <w:rsid w:val="00D561B7"/>
    <w:rsid w:val="00D57B99"/>
    <w:rsid w:val="00D758E4"/>
    <w:rsid w:val="00D80CA7"/>
    <w:rsid w:val="00D8197B"/>
    <w:rsid w:val="00DA2EAF"/>
    <w:rsid w:val="00DB0083"/>
    <w:rsid w:val="00DB55DF"/>
    <w:rsid w:val="00DC42AB"/>
    <w:rsid w:val="00DC4AE4"/>
    <w:rsid w:val="00DC53BA"/>
    <w:rsid w:val="00DC5D38"/>
    <w:rsid w:val="00DC7C63"/>
    <w:rsid w:val="00DD0084"/>
    <w:rsid w:val="00DD00E9"/>
    <w:rsid w:val="00DD0DB9"/>
    <w:rsid w:val="00DD38C9"/>
    <w:rsid w:val="00DD41FC"/>
    <w:rsid w:val="00DF0CB7"/>
    <w:rsid w:val="00DF3A12"/>
    <w:rsid w:val="00E043F0"/>
    <w:rsid w:val="00E149A6"/>
    <w:rsid w:val="00E314CB"/>
    <w:rsid w:val="00E35A9C"/>
    <w:rsid w:val="00E40CEF"/>
    <w:rsid w:val="00E4210F"/>
    <w:rsid w:val="00E453A4"/>
    <w:rsid w:val="00E52299"/>
    <w:rsid w:val="00E552AA"/>
    <w:rsid w:val="00E63DF1"/>
    <w:rsid w:val="00E738CD"/>
    <w:rsid w:val="00E7575D"/>
    <w:rsid w:val="00E75C1D"/>
    <w:rsid w:val="00E760E6"/>
    <w:rsid w:val="00E8292D"/>
    <w:rsid w:val="00E93BF6"/>
    <w:rsid w:val="00EA09C7"/>
    <w:rsid w:val="00EA3B0D"/>
    <w:rsid w:val="00EB5B99"/>
    <w:rsid w:val="00EB6CB9"/>
    <w:rsid w:val="00EC192E"/>
    <w:rsid w:val="00ED1C0E"/>
    <w:rsid w:val="00EE1C8C"/>
    <w:rsid w:val="00EE34EA"/>
    <w:rsid w:val="00EF2D09"/>
    <w:rsid w:val="00EF59E1"/>
    <w:rsid w:val="00EF7150"/>
    <w:rsid w:val="00F00D9B"/>
    <w:rsid w:val="00F017C5"/>
    <w:rsid w:val="00F13C02"/>
    <w:rsid w:val="00F408C3"/>
    <w:rsid w:val="00F4384E"/>
    <w:rsid w:val="00F44393"/>
    <w:rsid w:val="00F52058"/>
    <w:rsid w:val="00F53F49"/>
    <w:rsid w:val="00F67F0D"/>
    <w:rsid w:val="00F92F33"/>
    <w:rsid w:val="00F94605"/>
    <w:rsid w:val="00F95B25"/>
    <w:rsid w:val="00FA0ABC"/>
    <w:rsid w:val="00FB2553"/>
    <w:rsid w:val="00FB60D9"/>
    <w:rsid w:val="00FC3CF4"/>
    <w:rsid w:val="00FC4BBE"/>
    <w:rsid w:val="00FD17A3"/>
    <w:rsid w:val="00FD257B"/>
    <w:rsid w:val="00FE51BC"/>
    <w:rsid w:val="00FF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C2FEE"/>
    <w:pPr>
      <w:spacing w:before="100" w:beforeAutospacing="1" w:after="100" w:afterAutospacing="1"/>
      <w:ind w:left="300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6F5BF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7B02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semiHidden/>
    <w:unhideWhenUsed/>
    <w:rsid w:val="00A5564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5564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A556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564B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71D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1DD9"/>
    <w:rPr>
      <w:sz w:val="24"/>
      <w:szCs w:val="24"/>
    </w:rPr>
  </w:style>
  <w:style w:type="paragraph" w:styleId="a8">
    <w:name w:val="No Spacing"/>
    <w:uiPriority w:val="1"/>
    <w:qFormat/>
    <w:rsid w:val="00071DD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7A325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3257"/>
    <w:rPr>
      <w:sz w:val="16"/>
      <w:szCs w:val="16"/>
    </w:rPr>
  </w:style>
  <w:style w:type="paragraph" w:styleId="a9">
    <w:name w:val="Block Text"/>
    <w:basedOn w:val="a"/>
    <w:semiHidden/>
    <w:rsid w:val="007A3257"/>
    <w:pPr>
      <w:ind w:left="360" w:right="1075"/>
      <w:jc w:val="both"/>
    </w:pPr>
    <w:rPr>
      <w:rFonts w:ascii="TimesET" w:hAnsi="TimesET"/>
      <w:sz w:val="20"/>
    </w:rPr>
  </w:style>
  <w:style w:type="paragraph" w:styleId="aa">
    <w:name w:val="header"/>
    <w:basedOn w:val="a"/>
    <w:link w:val="ab"/>
    <w:uiPriority w:val="99"/>
    <w:unhideWhenUsed/>
    <w:rsid w:val="00AC0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08EB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AC0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C08E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C2FEE"/>
    <w:rPr>
      <w:kern w:val="36"/>
      <w:sz w:val="48"/>
      <w:szCs w:val="48"/>
    </w:rPr>
  </w:style>
  <w:style w:type="table" w:styleId="ae">
    <w:name w:val="Table Grid"/>
    <w:basedOn w:val="a1"/>
    <w:uiPriority w:val="59"/>
    <w:rsid w:val="00062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C68D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F2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C2FEE"/>
    <w:pPr>
      <w:spacing w:before="100" w:beforeAutospacing="1" w:after="100" w:afterAutospacing="1"/>
      <w:ind w:left="300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6F5BF2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7B02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4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semiHidden/>
    <w:unhideWhenUsed/>
    <w:rsid w:val="00A5564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5564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A5564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5564B"/>
    <w:rPr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071D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71DD9"/>
    <w:rPr>
      <w:sz w:val="24"/>
      <w:szCs w:val="24"/>
    </w:rPr>
  </w:style>
  <w:style w:type="paragraph" w:styleId="a8">
    <w:name w:val="No Spacing"/>
    <w:uiPriority w:val="1"/>
    <w:qFormat/>
    <w:rsid w:val="00071DD9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7A325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A3257"/>
    <w:rPr>
      <w:sz w:val="16"/>
      <w:szCs w:val="16"/>
    </w:rPr>
  </w:style>
  <w:style w:type="paragraph" w:styleId="a9">
    <w:name w:val="Block Text"/>
    <w:basedOn w:val="a"/>
    <w:semiHidden/>
    <w:rsid w:val="007A3257"/>
    <w:pPr>
      <w:ind w:left="360" w:right="1075"/>
      <w:jc w:val="both"/>
    </w:pPr>
    <w:rPr>
      <w:rFonts w:ascii="TimesET" w:hAnsi="TimesET"/>
      <w:sz w:val="20"/>
    </w:rPr>
  </w:style>
  <w:style w:type="paragraph" w:styleId="aa">
    <w:name w:val="header"/>
    <w:basedOn w:val="a"/>
    <w:link w:val="ab"/>
    <w:uiPriority w:val="99"/>
    <w:unhideWhenUsed/>
    <w:rsid w:val="00AC0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C08EB"/>
    <w:rPr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AC0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C08EB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C2FEE"/>
    <w:rPr>
      <w:kern w:val="36"/>
      <w:sz w:val="48"/>
      <w:szCs w:val="48"/>
    </w:rPr>
  </w:style>
  <w:style w:type="table" w:styleId="ae">
    <w:name w:val="Table Grid"/>
    <w:basedOn w:val="a1"/>
    <w:uiPriority w:val="59"/>
    <w:rsid w:val="00062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C68D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94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155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2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312BE-F15A-4446-AB3F-9E2C76171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387</Words>
  <Characters>2595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Чувашской Республики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Sobf10</dc:creator>
  <cp:lastModifiedBy> АГ</cp:lastModifiedBy>
  <cp:revision>21</cp:revision>
  <cp:lastPrinted>2024-03-21T11:19:00Z</cp:lastPrinted>
  <dcterms:created xsi:type="dcterms:W3CDTF">2024-03-21T09:07:00Z</dcterms:created>
  <dcterms:modified xsi:type="dcterms:W3CDTF">2024-04-04T08:05:00Z</dcterms:modified>
</cp:coreProperties>
</file>