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F03B15" w:rsidRPr="00F03B15" w:rsidTr="00F03B1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03B15" w:rsidRPr="00F03B15" w:rsidRDefault="00F03B15" w:rsidP="00F03B15">
            <w:pPr>
              <w:ind w:left="-36" w:hanging="36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03B15" w:rsidRPr="00F03B15" w:rsidRDefault="00F03B15" w:rsidP="00F0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3B15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0C47717" wp14:editId="1C19803B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03B15" w:rsidRPr="00F03B15" w:rsidRDefault="00F03B15" w:rsidP="00F0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03B15" w:rsidRPr="00F03B15" w:rsidTr="00F03B1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03B15" w:rsidRPr="00F03B15" w:rsidRDefault="00F03B15" w:rsidP="00F0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F03B15" w:rsidRPr="00F03B15" w:rsidRDefault="00F03B15" w:rsidP="00F0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F03B15" w:rsidRPr="00F03B15" w:rsidRDefault="00F03B15" w:rsidP="00F0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F03B15" w:rsidRPr="00F03B15" w:rsidRDefault="00F03B15" w:rsidP="00F03B15">
            <w:pPr>
              <w:tabs>
                <w:tab w:val="left" w:pos="555"/>
                <w:tab w:val="left" w:pos="93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F03B15" w:rsidRPr="00F03B15" w:rsidRDefault="00F03B15" w:rsidP="00F0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B15" w:rsidRPr="00F03B15" w:rsidRDefault="00F03B15" w:rsidP="00F0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ЙЫШẰНУ</w:t>
            </w:r>
          </w:p>
          <w:p w:rsidR="00F03B15" w:rsidRPr="00F03B15" w:rsidRDefault="006239D8" w:rsidP="00F0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="00A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03B15"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 № 94</w:t>
            </w:r>
          </w:p>
          <w:p w:rsidR="00F03B15" w:rsidRPr="00F03B15" w:rsidRDefault="00F03B15" w:rsidP="00F0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F03B15" w:rsidRPr="00F03B15" w:rsidRDefault="00F03B15" w:rsidP="00F03B15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03B15" w:rsidRPr="00F03B15" w:rsidRDefault="00F03B15" w:rsidP="00F03B15">
            <w:pPr>
              <w:ind w:right="-1368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03B15" w:rsidRPr="00F03B15" w:rsidRDefault="00F03B15" w:rsidP="00F03B1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3B15" w:rsidRPr="00F03B15" w:rsidRDefault="00F03B15" w:rsidP="00F03B1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3B15" w:rsidRPr="00F03B15" w:rsidRDefault="00F03B15" w:rsidP="00F03B1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3B15" w:rsidRPr="00F03B15" w:rsidRDefault="00F03B15" w:rsidP="00F03B1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3B15" w:rsidRPr="00F03B15" w:rsidRDefault="00F03B15" w:rsidP="00F03B15">
            <w:pPr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03B15" w:rsidRPr="00F03B15" w:rsidRDefault="00F03B15" w:rsidP="00F0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03B15" w:rsidRPr="00F03B15" w:rsidRDefault="00F03B15" w:rsidP="00F0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</w:p>
          <w:p w:rsidR="00F03B15" w:rsidRPr="00F03B15" w:rsidRDefault="00F03B15" w:rsidP="00F0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F03B15" w:rsidRPr="00F03B15" w:rsidRDefault="00F03B15" w:rsidP="00F0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F03B15" w:rsidRPr="00F03B15" w:rsidRDefault="00F03B15" w:rsidP="00F0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B15" w:rsidRPr="00F03B15" w:rsidRDefault="00F03B15" w:rsidP="00F0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F03B15" w:rsidRPr="00F03B15" w:rsidRDefault="006239D8" w:rsidP="00F03B15">
            <w:pPr>
              <w:tabs>
                <w:tab w:val="left" w:pos="930"/>
                <w:tab w:val="center" w:pos="196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03B15"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3B15"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</w:t>
            </w:r>
            <w:r w:rsidR="00A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3B15"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03B15" w:rsidRPr="00F03B15" w:rsidRDefault="00F03B15" w:rsidP="00F0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</w:tbl>
    <w:p w:rsidR="00D6732E" w:rsidRPr="00F03B15" w:rsidRDefault="005728C4" w:rsidP="00F03B15">
      <w:pPr>
        <w:ind w:right="5101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3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Положения о конкурсе «Лучший по профессии» </w:t>
      </w:r>
      <w:proofErr w:type="gramStart"/>
      <w:r w:rsidRPr="00F03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BF7292" w:rsidRPr="00F03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</w:t>
      </w:r>
      <w:r w:rsidR="00A81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омсомольск</w:t>
      </w:r>
      <w:r w:rsidR="00BF7292" w:rsidRPr="00F03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F03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proofErr w:type="gramEnd"/>
      <w:r w:rsidR="00F15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F7292" w:rsidRPr="00F03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</w:t>
      </w:r>
      <w:r w:rsidRPr="00F03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BF7292" w:rsidRPr="00F03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округ</w:t>
      </w:r>
      <w:r w:rsidRPr="00F03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BF7292" w:rsidRPr="00F03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Чувашской Республики  </w:t>
      </w:r>
      <w:r w:rsidR="001E18C6" w:rsidRPr="00F03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итогам 2023 года</w:t>
      </w:r>
    </w:p>
    <w:p w:rsidR="00D6732E" w:rsidRPr="00F03B15" w:rsidRDefault="00D6732E" w:rsidP="00F03B15">
      <w:pPr>
        <w:ind w:right="48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684" w:rsidRPr="00A81684" w:rsidRDefault="00BF7292" w:rsidP="00A81684">
      <w:pPr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5728C4" w:rsidRPr="00F0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пропаганды достижений работников массовых профессий, повышения профессионализма работников, а также развития всех отраслей деятельности муниципального округа, выявления лучших работников каждой отрасли: образования, культуры, здравоохранения, промышленности, сельского хозяйства, </w:t>
      </w:r>
      <w:r w:rsidR="00F0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B403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дминистрация</w:t>
      </w:r>
      <w:r w:rsidR="00A92C2E" w:rsidRPr="00F0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81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Комсомольского </w:t>
      </w:r>
      <w:r w:rsidR="00A92C2E" w:rsidRPr="00F0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Чувашской Республики</w:t>
      </w:r>
      <w:r w:rsidR="00DB097D" w:rsidRPr="00F0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81684" w:rsidRPr="00A81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</w:t>
      </w:r>
      <w:proofErr w:type="gramStart"/>
      <w:r w:rsidR="00A81684" w:rsidRPr="00A8168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A81684" w:rsidRPr="00A81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н о в л я е т:</w:t>
      </w:r>
    </w:p>
    <w:p w:rsidR="005728C4" w:rsidRPr="00F03B15" w:rsidRDefault="005728C4" w:rsidP="00F03B1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прилагаемое Положение о конкурсе «Лучший по профессии» в </w:t>
      </w:r>
      <w:r w:rsidR="00A81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Комсомольском</w:t>
      </w:r>
      <w:r w:rsidRPr="00F0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округе Чувашской Республики</w:t>
      </w:r>
      <w:r w:rsidR="001E18C6" w:rsidRPr="00F0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итогам 2023 года</w:t>
      </w:r>
      <w:r w:rsidRPr="00F03B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F7292" w:rsidRPr="00F03B15" w:rsidRDefault="00BF7292" w:rsidP="00F03B1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</w:t>
      </w:r>
      <w:r w:rsidR="00404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F0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</w:t>
      </w:r>
      <w:r w:rsidR="00237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исполняющего обязанности </w:t>
      </w:r>
      <w:r w:rsidR="002371A9" w:rsidRPr="002371A9">
        <w:rPr>
          <w:rFonts w:ascii="Times New Roman" w:hAnsi="Times New Roman" w:cs="Times New Roman"/>
          <w:color w:val="000000"/>
          <w:sz w:val="26"/>
          <w:szCs w:val="26"/>
        </w:rPr>
        <w:t>начальника отдела сельского хозяйства и экологии</w:t>
      </w:r>
      <w:r w:rsidR="002371A9" w:rsidRPr="00237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A81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Комсомольского</w:t>
      </w:r>
      <w:r w:rsidR="00A81684" w:rsidRPr="00F0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3B1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Чувашской Республики.</w:t>
      </w:r>
    </w:p>
    <w:p w:rsidR="00BF7292" w:rsidRPr="00F03B15" w:rsidRDefault="00BF7292" w:rsidP="00F03B15">
      <w:pPr>
        <w:pStyle w:val="a7"/>
        <w:numPr>
          <w:ilvl w:val="0"/>
          <w:numId w:val="21"/>
        </w:numPr>
        <w:tabs>
          <w:tab w:val="left" w:pos="0"/>
          <w:tab w:val="left" w:pos="2650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BF7292" w:rsidRDefault="00BF7292" w:rsidP="00F03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66" w:rsidRDefault="00836266" w:rsidP="00F03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F03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15" w:rsidRPr="00F03B15" w:rsidRDefault="00F03B15" w:rsidP="00F03B1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3B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Комсомольского</w:t>
      </w:r>
    </w:p>
    <w:p w:rsidR="00F03B15" w:rsidRPr="00F03B15" w:rsidRDefault="00F03B15" w:rsidP="00F03B1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3B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округа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F03B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.Н.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Раськин</w:t>
      </w:r>
    </w:p>
    <w:p w:rsidR="004C1280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8C4" w:rsidRPr="00432226" w:rsidRDefault="005728C4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15" w:rsidRPr="00F03B15" w:rsidRDefault="00F03B15" w:rsidP="00F03B15">
      <w:pPr>
        <w:ind w:right="4108" w:firstLine="0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F03B15" w:rsidRDefault="00F03B15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15" w:rsidRDefault="00F03B15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15" w:rsidRDefault="00F03B15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15" w:rsidRDefault="00F03B15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15" w:rsidRDefault="00F03B15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15" w:rsidRDefault="00F03B15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15" w:rsidRDefault="00F03B15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</w:t>
      </w:r>
      <w:r w:rsidR="00237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округа Чувашской Республики</w:t>
      </w: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A5D6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="003A5D6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E18C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362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1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28C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proofErr w:type="gramEnd"/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362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07BCF" w:rsidRPr="00607BCF" w:rsidRDefault="00607BCF" w:rsidP="00607BC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26FDE" w:rsidRDefault="00607BCF" w:rsidP="00607BC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728C4" w:rsidRPr="00626FDE" w:rsidRDefault="00607BCF" w:rsidP="005728C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728C4" w:rsidRPr="00626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конкурсе «Лучший по профессии» в </w:t>
      </w:r>
    </w:p>
    <w:p w:rsidR="001E18C6" w:rsidRDefault="005728C4" w:rsidP="005728C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="00237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омсомольск</w:t>
      </w:r>
      <w:r w:rsidRPr="00626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 муниципальном округе Чувашской Республики</w:t>
      </w:r>
      <w:r w:rsidR="001E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7BCF" w:rsidRPr="00626FDE" w:rsidRDefault="001E18C6" w:rsidP="005728C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2023 года</w:t>
      </w:r>
      <w:r w:rsidR="005728C4" w:rsidRPr="00626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728C4" w:rsidRPr="00626FDE" w:rsidRDefault="005728C4" w:rsidP="005728C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2D6" w:rsidRPr="00626FDE" w:rsidRDefault="005728C4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C772D6" w:rsidRPr="00626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F5267" w:rsidRPr="00626FDE" w:rsidRDefault="00C772D6" w:rsidP="001E27B3">
      <w:pPr>
        <w:pStyle w:val="a7"/>
        <w:numPr>
          <w:ilvl w:val="1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AF5267"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определяет п</w:t>
      </w:r>
      <w:r w:rsidR="00D76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подготовки и проведения</w:t>
      </w:r>
      <w:r w:rsidR="00AF5267" w:rsidRPr="00626FDE">
        <w:t xml:space="preserve"> </w:t>
      </w:r>
      <w:r w:rsidR="00AF5267"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844A9B"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«Лучший по профессии» в </w:t>
      </w:r>
      <w:r w:rsidR="002371A9"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37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</w:t>
      </w:r>
      <w:r w:rsidR="002371A9"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371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371A9"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67"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 Чувашской Республики</w:t>
      </w:r>
      <w:r w:rsidR="001E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2023 года</w:t>
      </w:r>
      <w:r w:rsidR="0003487B"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</w:t>
      </w:r>
      <w:r w:rsidR="00FE1F2F"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F5267"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F2F" w:rsidRPr="00626FDE" w:rsidRDefault="00AF5267" w:rsidP="001E27B3">
      <w:pPr>
        <w:pStyle w:val="a7"/>
        <w:numPr>
          <w:ilvl w:val="1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F2F"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="00A64B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1F2F"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является выявление и поощрение лучших работников предприятий, организаций и учреждений </w:t>
      </w:r>
      <w:r w:rsidR="00F2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FE1F2F"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профессионализм и высокие результаты в трудовой деятельности и определяет порядок организации и процедуру проведения Конкурса </w:t>
      </w:r>
    </w:p>
    <w:p w:rsidR="00FE1F2F" w:rsidRPr="00626FDE" w:rsidRDefault="00FE1F2F" w:rsidP="001E27B3">
      <w:pPr>
        <w:pStyle w:val="a7"/>
        <w:numPr>
          <w:ilvl w:val="1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приуроч</w:t>
      </w:r>
      <w:r w:rsid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</w:t>
      </w:r>
      <w:r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церемонии подведения итогов социально-экономического развития </w:t>
      </w:r>
      <w:r w:rsidR="002371A9"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37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</w:t>
      </w:r>
      <w:r w:rsidR="002371A9"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3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 за прошедший год.</w:t>
      </w:r>
    </w:p>
    <w:p w:rsidR="00AF5267" w:rsidRPr="00626FDE" w:rsidRDefault="00AF5267" w:rsidP="001E27B3">
      <w:pPr>
        <w:pStyle w:val="a7"/>
        <w:numPr>
          <w:ilvl w:val="1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</w:t>
      </w:r>
      <w:r w:rsidR="00F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является администрация </w:t>
      </w:r>
      <w:r w:rsidR="002371A9"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37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</w:t>
      </w:r>
      <w:r w:rsidR="002371A9"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371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5728C4" w:rsidRPr="005728C4" w:rsidRDefault="005728C4" w:rsidP="005728C4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2F" w:rsidRPr="00FD2EED" w:rsidRDefault="00FD2EED" w:rsidP="00844A9B">
      <w:pPr>
        <w:pStyle w:val="a7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sub_1002"/>
      <w:r w:rsidRPr="00FD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и определения победителей Конкурса</w:t>
      </w:r>
    </w:p>
    <w:p w:rsidR="00626FDE" w:rsidRPr="00626FDE" w:rsidRDefault="00626FDE" w:rsidP="00626FDE">
      <w:pPr>
        <w:pStyle w:val="a7"/>
        <w:autoSpaceDE w:val="0"/>
        <w:autoSpaceDN w:val="0"/>
        <w:adjustRightInd w:val="0"/>
        <w:ind w:left="36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EED" w:rsidRPr="00FD2EED" w:rsidRDefault="00FD2EED" w:rsidP="001E27B3">
      <w:pPr>
        <w:pStyle w:val="a7"/>
        <w:numPr>
          <w:ilvl w:val="1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и проведения </w:t>
      </w:r>
      <w:r w:rsidR="00A64B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онкурса, принятия решения о победителях создается конкурсная комиссия, которая состоит из Председателя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заместителя председателя комиссии, секретаря и членов комиссии.</w:t>
      </w:r>
    </w:p>
    <w:p w:rsidR="00FD2EED" w:rsidRPr="00FD2EED" w:rsidRDefault="00FD2EED" w:rsidP="001E27B3">
      <w:pPr>
        <w:pStyle w:val="a7"/>
        <w:numPr>
          <w:ilvl w:val="1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конкурсной комиссии определен согласно Приложению к настоящему положению. </w:t>
      </w:r>
    </w:p>
    <w:p w:rsidR="00FD2EED" w:rsidRPr="00FD2EED" w:rsidRDefault="00FD2EED" w:rsidP="001E27B3">
      <w:pPr>
        <w:pStyle w:val="a7"/>
        <w:numPr>
          <w:ilvl w:val="1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конкурсной комиссии могут входить представители администрации </w:t>
      </w:r>
      <w:r w:rsidR="002371A9"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37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</w:t>
      </w:r>
      <w:r w:rsidR="002371A9"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371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депутаты Собрания депутатов </w:t>
      </w:r>
      <w:r w:rsidR="002371A9"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37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</w:t>
      </w:r>
      <w:r w:rsidR="002371A9"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3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Республики, представители организаций и учреждений, представители общественных организаций.</w:t>
      </w:r>
    </w:p>
    <w:p w:rsidR="00FD2EED" w:rsidRPr="00FD2EED" w:rsidRDefault="00FD2EED" w:rsidP="001E27B3">
      <w:pPr>
        <w:pStyle w:val="a7"/>
        <w:numPr>
          <w:ilvl w:val="1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выполняет следующие функции:</w:t>
      </w:r>
    </w:p>
    <w:p w:rsidR="00FD2EED" w:rsidRDefault="00FD2EED" w:rsidP="001E27B3">
      <w:pPr>
        <w:pStyle w:val="a7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организационную подготовку </w:t>
      </w:r>
      <w:r w:rsidR="00F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онкурса;</w:t>
      </w:r>
    </w:p>
    <w:p w:rsidR="00FD2EED" w:rsidRPr="00FD2EED" w:rsidRDefault="00FD2EED" w:rsidP="001E27B3">
      <w:pPr>
        <w:pStyle w:val="a7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</w:t>
      </w: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номинаций исходя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оритетных задач на рынке труда;</w:t>
      </w:r>
    </w:p>
    <w:p w:rsidR="00FD2EED" w:rsidRPr="00FD2EED" w:rsidRDefault="00FD2EED" w:rsidP="001E27B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</w:t>
      </w:r>
      <w:r w:rsidR="00F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материалы, представленные на К</w:t>
      </w: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онкурс;</w:t>
      </w:r>
    </w:p>
    <w:p w:rsidR="00FD2EED" w:rsidRPr="00FD2EED" w:rsidRDefault="00FD2EED" w:rsidP="001E27B3">
      <w:pPr>
        <w:pStyle w:val="a7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победителей </w:t>
      </w:r>
      <w:r w:rsidR="00F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онкурса;</w:t>
      </w:r>
    </w:p>
    <w:p w:rsidR="00FD2EED" w:rsidRPr="00FD2EED" w:rsidRDefault="00FD2EED" w:rsidP="001E27B3">
      <w:pPr>
        <w:pStyle w:val="a7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и подп</w:t>
      </w:r>
      <w:r w:rsidR="007731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исывает протокол о результатах К</w:t>
      </w: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онкурса;</w:t>
      </w:r>
    </w:p>
    <w:p w:rsidR="00FD2EED" w:rsidRPr="00FD2EED" w:rsidRDefault="00FD2EED" w:rsidP="001E27B3">
      <w:pPr>
        <w:pStyle w:val="a7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созданию информац</w:t>
      </w:r>
      <w:r w:rsidR="00F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ионного обеспечения проведения К</w:t>
      </w: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</w:p>
    <w:p w:rsidR="00FD2EED" w:rsidRPr="00FD2EED" w:rsidRDefault="00FD2EED" w:rsidP="001E27B3">
      <w:pPr>
        <w:pStyle w:val="a7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конкурсной комиссии принимаются на заседании простым большинством голосов. При голо</w:t>
      </w:r>
      <w:r w:rsidR="00773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совании каждый член конкурсной К</w:t>
      </w: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имеет один голос. При равенстве голосов голос председателя комиссии имеет решающее значение. Конкурсная комиссия вправе рассматривать ходатайства и прилагаемые к ним документы, представленные участниками конкурса, при наличии более пол</w:t>
      </w:r>
      <w:r w:rsidR="00773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овины своего состава.  Решение К</w:t>
      </w: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онкурсной комиссии оформляется про</w:t>
      </w:r>
      <w:r w:rsidR="00F26F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токолом, который подписывается п</w:t>
      </w: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редседателем комиссии.</w:t>
      </w:r>
    </w:p>
    <w:p w:rsidR="00FD2EED" w:rsidRPr="00FD2EED" w:rsidRDefault="00FD2EED" w:rsidP="001E27B3">
      <w:pPr>
        <w:pStyle w:val="a7"/>
        <w:numPr>
          <w:ilvl w:val="1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 </w:t>
      </w:r>
      <w:r w:rsidR="00F2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присваивается звание «Лучший п</w:t>
      </w:r>
      <w:r w:rsidR="0077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профессии», вручается диплом </w:t>
      </w: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ценный подарок.</w:t>
      </w:r>
    </w:p>
    <w:p w:rsidR="00FE1F2F" w:rsidRPr="00626FDE" w:rsidRDefault="00FE1F2F" w:rsidP="001E27B3">
      <w:pPr>
        <w:pStyle w:val="a7"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F02" w:rsidRDefault="007C2F02" w:rsidP="00FD2EED">
      <w:pPr>
        <w:pStyle w:val="a7"/>
        <w:numPr>
          <w:ilvl w:val="0"/>
          <w:numId w:val="24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Сроки проведения мероприятия</w:t>
      </w:r>
      <w:r w:rsidRPr="00FD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C2F02" w:rsidRPr="007C2F02" w:rsidRDefault="007C2F02" w:rsidP="007C2F0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F02" w:rsidRDefault="007C2F02" w:rsidP="007C2F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C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осуществляется с 05 февраля по 15 февраля 2024 года.</w:t>
      </w:r>
    </w:p>
    <w:p w:rsidR="007C2F02" w:rsidRPr="0040438B" w:rsidRDefault="007C2F02" w:rsidP="00484D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Документы для участия в </w:t>
      </w:r>
      <w:r w:rsidR="00A64B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принимаются в отделе экономики, имущественных и земельных отношений администрации Комсомольского муниципального округа Чувашской Республики по адресу: село Комсомольское, ул. Заводская, д. 57,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55, тел. 8(83539) 5-14-15</w:t>
      </w:r>
      <w:r w:rsidRPr="004043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777D" w:rsidRPr="0040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77D" w:rsidRPr="0040438B">
        <w:rPr>
          <w:rFonts w:ascii="Times New Roman" w:hAnsi="Times New Roman" w:cs="Times New Roman"/>
          <w:color w:val="000000"/>
          <w:sz w:val="24"/>
          <w:szCs w:val="24"/>
        </w:rPr>
        <w:t>5-15-6</w:t>
      </w:r>
      <w:r w:rsidR="00A64B5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B777D" w:rsidRPr="004043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B777D" w:rsidRPr="004043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43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043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043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0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404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koms_agro4@cap.ru</w:t>
        </w:r>
      </w:hyperlink>
      <w:r w:rsidR="0040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0" w:history="1">
        <w:r w:rsidR="0040438B" w:rsidRPr="0040438B">
          <w:rPr>
            <w:rFonts w:ascii="Times New Roman" w:hAnsi="Times New Roman" w:cs="Times New Roman"/>
            <w:color w:val="000000"/>
            <w:sz w:val="24"/>
            <w:szCs w:val="24"/>
          </w:rPr>
          <w:t>koms_econom3@cap.ru</w:t>
        </w:r>
      </w:hyperlink>
      <w:r w:rsidR="0040438B">
        <w:rPr>
          <w:rFonts w:ascii="Times New Roman" w:hAnsi="Times New Roman" w:cs="Times New Roman"/>
          <w:sz w:val="24"/>
          <w:szCs w:val="24"/>
        </w:rPr>
        <w:t>.</w:t>
      </w:r>
    </w:p>
    <w:p w:rsidR="007C2F02" w:rsidRPr="007C2F02" w:rsidRDefault="007C2F02" w:rsidP="007C2F02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2F02" w:rsidRPr="00484DA3" w:rsidRDefault="00FD2EED" w:rsidP="00FB0178">
      <w:pPr>
        <w:pStyle w:val="a7"/>
        <w:numPr>
          <w:ilvl w:val="0"/>
          <w:numId w:val="24"/>
        </w:num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Конкурсе</w:t>
      </w:r>
    </w:p>
    <w:p w:rsidR="007C2F02" w:rsidRPr="007C2F02" w:rsidRDefault="007C2F02" w:rsidP="007C2F02">
      <w:pPr>
        <w:pStyle w:val="a7"/>
        <w:autoSpaceDE w:val="0"/>
        <w:autoSpaceDN w:val="0"/>
        <w:adjustRightInd w:val="0"/>
        <w:ind w:left="36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62B" w:rsidRPr="0031462B" w:rsidRDefault="0031462B" w:rsidP="00CE2157">
      <w:pPr>
        <w:autoSpaceDE w:val="0"/>
        <w:autoSpaceDN w:val="0"/>
        <w:adjustRightInd w:val="0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Конкурс проводится по </w:t>
      </w:r>
      <w:r w:rsidRPr="00314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номинациям:</w:t>
      </w:r>
    </w:p>
    <w:p w:rsidR="0031462B" w:rsidRPr="0031462B" w:rsidRDefault="0031462B" w:rsidP="00CE215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«Лучший работник растениеводства»</w:t>
      </w:r>
      <w:r w:rsidR="00F26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31462B" w:rsidRDefault="00CE2157" w:rsidP="00CE2157">
      <w:pPr>
        <w:tabs>
          <w:tab w:val="left" w:pos="709"/>
          <w:tab w:val="left" w:pos="993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462B" w:rsidRPr="0031462B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работник животноводства»</w:t>
      </w:r>
      <w:r w:rsidR="00773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фермер»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механизатор»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работник сферы переработки»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ветеринарный работник»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31462B" w:rsidRDefault="0031462B" w:rsidP="00CE2157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2B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экономист-бухгалтер»</w:t>
      </w:r>
      <w:r w:rsidR="00773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предприниматель»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работник общественного питания»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работник торговли»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строитель»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работник дорожного хозяйства»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работник образования»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медицинский работник»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работник культуры»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работник социальной сферы»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муниципальный служащий»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спортсмен»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2B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староста»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2157" w:rsidRPr="00CE2157" w:rsidRDefault="0031462B" w:rsidP="00CE2157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участковый»</w:t>
      </w:r>
      <w:r w:rsidR="00773194" w:rsidRPr="00CE2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EED" w:rsidRPr="0031462B" w:rsidRDefault="0031462B" w:rsidP="003146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FD2EED" w:rsidRPr="0031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принимать участие граждане в возрасте от 18 до 65 лет, постоянно проживающие и осуществляющие деятельность на территории </w:t>
      </w:r>
      <w:r w:rsidR="002371A9" w:rsidRPr="00314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</w:t>
      </w:r>
      <w:r w:rsidR="00FD2EED" w:rsidRPr="003146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Республики. Ходатайство об участии в Конкурсе инициируется трудовым коллективом, руководителем, органом профсоюзной организации.</w:t>
      </w:r>
    </w:p>
    <w:p w:rsidR="00FD2EED" w:rsidRPr="0031462B" w:rsidRDefault="0031462B" w:rsidP="003146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FD2EED" w:rsidRPr="003146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субъект, принявший решение о выдвижении своего работника для участия в конкурсе, должен представить в конкурсную комиссию:</w:t>
      </w:r>
    </w:p>
    <w:p w:rsidR="00FD2EED" w:rsidRPr="00FD2EED" w:rsidRDefault="00FD2EED" w:rsidP="001E27B3">
      <w:pPr>
        <w:pStyle w:val="a7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ходатайство на претендента;</w:t>
      </w:r>
    </w:p>
    <w:p w:rsidR="00FD2EED" w:rsidRPr="00FD2EED" w:rsidRDefault="00FD2EED" w:rsidP="001E27B3">
      <w:pPr>
        <w:pStyle w:val="a7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EE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характеристику на претендента, содержащую биографические сведения о выдвигаемой кандидатуре, краткое описание достижений и заслуг, подписанное руководителем предприятия, учреждения, организации либо председательствующим собрания трудового коллектива, если инициатива исходит от собрания трудового коллектива.</w:t>
      </w:r>
    </w:p>
    <w:p w:rsidR="00FD2EED" w:rsidRPr="0031462B" w:rsidRDefault="0031462B" w:rsidP="003146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FD2EED" w:rsidRPr="003146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вправе, в случае необходимости, затребовать от участника конкурса другие документы, необходимые для принятия решения по определению победителей конкурса.</w:t>
      </w:r>
    </w:p>
    <w:bookmarkEnd w:id="1"/>
    <w:p w:rsidR="005728C4" w:rsidRPr="005728C4" w:rsidRDefault="005728C4" w:rsidP="005728C4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28C4" w:rsidRPr="005728C4" w:rsidRDefault="00F15326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728C4" w:rsidRPr="00572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Финансирование расходов</w:t>
      </w:r>
    </w:p>
    <w:p w:rsidR="005728C4" w:rsidRPr="005728C4" w:rsidRDefault="005728C4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6D0" w:rsidRDefault="005728C4" w:rsidP="00626FDE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46D0" w:rsidSect="00F03B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8"/>
          <w:pgMar w:top="1135" w:right="850" w:bottom="851" w:left="1701" w:header="0" w:footer="0" w:gutter="0"/>
          <w:cols w:space="720"/>
          <w:noEndnote/>
          <w:docGrid w:linePitch="326"/>
        </w:sectPr>
      </w:pPr>
      <w:r w:rsidRPr="0057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награждение победителей конкурса производятся за счет средств бюджета </w:t>
      </w:r>
      <w:r w:rsidR="002371A9"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37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</w:t>
      </w:r>
      <w:r w:rsidR="002371A9"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3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5728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FC46D0" w:rsidRPr="0062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FC46D0" w:rsidRDefault="00FC46D0" w:rsidP="00FC46D0">
      <w:pPr>
        <w:ind w:left="6663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6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C46D0" w:rsidRDefault="00FC46D0" w:rsidP="00FC46D0">
      <w:pPr>
        <w:ind w:left="6663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</w:t>
      </w:r>
      <w:r w:rsidRPr="00FC4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конкурсе </w:t>
      </w:r>
    </w:p>
    <w:p w:rsidR="00FC46D0" w:rsidRDefault="00FC46D0" w:rsidP="00FC46D0">
      <w:pPr>
        <w:ind w:left="6663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«Лучший по профессии» </w:t>
      </w:r>
    </w:p>
    <w:p w:rsidR="007205CE" w:rsidRDefault="00286BA7" w:rsidP="00FC46D0">
      <w:pPr>
        <w:ind w:left="6663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2C2016" w:rsidRPr="002C201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Комсомольском</w:t>
      </w:r>
      <w:r w:rsidR="00FC46D0" w:rsidRPr="00FC4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</w:t>
      </w:r>
    </w:p>
    <w:p w:rsidR="007205CE" w:rsidRDefault="00FC46D0" w:rsidP="00FC46D0">
      <w:pPr>
        <w:ind w:left="6663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6D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округе</w:t>
      </w:r>
      <w:r w:rsidR="007205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53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Чувашской Республики </w:t>
      </w:r>
    </w:p>
    <w:p w:rsidR="00FC46D0" w:rsidRPr="0096030D" w:rsidRDefault="002C53AD" w:rsidP="00FC46D0">
      <w:pPr>
        <w:ind w:left="6663" w:right="-85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итога</w:t>
      </w:r>
      <w:r w:rsidR="0096030D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года</w:t>
      </w:r>
    </w:p>
    <w:p w:rsidR="00FC46D0" w:rsidRPr="00FC46D0" w:rsidRDefault="00FE1F2F" w:rsidP="00FE1F2F">
      <w:pPr>
        <w:tabs>
          <w:tab w:val="left" w:pos="2295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C46D0" w:rsidRPr="00FC46D0" w:rsidRDefault="00FC46D0" w:rsidP="00FC46D0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6D0" w:rsidRDefault="00FC46D0" w:rsidP="00FC46D0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конкурсной комиссии:</w:t>
      </w:r>
    </w:p>
    <w:p w:rsidR="00FC46D0" w:rsidRDefault="00FC46D0" w:rsidP="00FC46D0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746"/>
        <w:gridCol w:w="5954"/>
      </w:tblGrid>
      <w:tr w:rsidR="00FC46D0" w:rsidRPr="00C772D6" w:rsidTr="00FD2EED">
        <w:tc>
          <w:tcPr>
            <w:tcW w:w="3331" w:type="dxa"/>
          </w:tcPr>
          <w:p w:rsidR="00FC46D0" w:rsidRPr="00C772D6" w:rsidRDefault="002639CC" w:rsidP="00FD2EE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А.Г.</w:t>
            </w:r>
          </w:p>
        </w:tc>
        <w:tc>
          <w:tcPr>
            <w:tcW w:w="746" w:type="dxa"/>
          </w:tcPr>
          <w:p w:rsidR="00FC46D0" w:rsidRPr="00C772D6" w:rsidRDefault="00C772D6" w:rsidP="00FC46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4" w:type="dxa"/>
          </w:tcPr>
          <w:p w:rsidR="009170BB" w:rsidRDefault="002639CC" w:rsidP="009170BB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  <w:r w:rsidRPr="00C7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7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– 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по благоустройству и развитию территорий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  <w:r w:rsidRPr="00C7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91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округа Чувашской Республики</w:t>
            </w:r>
            <w:r w:rsidR="006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комиссии;</w:t>
            </w:r>
          </w:p>
          <w:p w:rsidR="00C772D6" w:rsidRPr="00C772D6" w:rsidRDefault="009170BB" w:rsidP="009170BB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46D0" w:rsidRPr="00C772D6" w:rsidTr="00A932F3">
        <w:trPr>
          <w:trHeight w:val="2672"/>
        </w:trPr>
        <w:tc>
          <w:tcPr>
            <w:tcW w:w="3331" w:type="dxa"/>
          </w:tcPr>
          <w:p w:rsidR="00FC46D0" w:rsidRDefault="002C2016" w:rsidP="002C201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Зайнуллин М.М.</w:t>
            </w:r>
          </w:p>
          <w:p w:rsidR="00CB6601" w:rsidRDefault="00CB6601" w:rsidP="002C201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601" w:rsidRDefault="00CB6601" w:rsidP="002C201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601" w:rsidRDefault="00CB6601" w:rsidP="002C201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0BB" w:rsidRDefault="009170BB" w:rsidP="002C201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601" w:rsidRPr="00AA36A1" w:rsidRDefault="009170BB" w:rsidP="002C201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О.П.</w:t>
            </w:r>
          </w:p>
        </w:tc>
        <w:tc>
          <w:tcPr>
            <w:tcW w:w="746" w:type="dxa"/>
          </w:tcPr>
          <w:p w:rsidR="00FC46D0" w:rsidRDefault="00C772D6" w:rsidP="00FC46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6601" w:rsidRDefault="00CB6601" w:rsidP="00FC46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601" w:rsidRDefault="00CB6601" w:rsidP="00FC46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601" w:rsidRDefault="00CB6601" w:rsidP="00FC46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601" w:rsidRDefault="00CB6601" w:rsidP="00FC46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601" w:rsidRPr="00C772D6" w:rsidRDefault="009170BB" w:rsidP="00FC46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4" w:type="dxa"/>
          </w:tcPr>
          <w:p w:rsidR="00CB6601" w:rsidRDefault="002C2016" w:rsidP="009170BB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</w:t>
            </w:r>
            <w:r w:rsidR="0026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2C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</w:t>
            </w:r>
            <w:r w:rsidRPr="002C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отдела сельского хозяйства и экологии</w:t>
            </w:r>
            <w:r w:rsidRPr="002C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2C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Комсомольского</w:t>
            </w:r>
            <w:r w:rsidRPr="002C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  <w:r w:rsidR="00FC46D0" w:rsidRPr="00C7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</w:t>
            </w:r>
            <w:r w:rsidR="00FD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46D0" w:rsidRPr="00C7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="00C7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70BB" w:rsidRDefault="009170BB" w:rsidP="009170BB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0BB" w:rsidRDefault="009170BB" w:rsidP="009170BB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экономики, имущественных и земельных отношений администрации Комсомольского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</w:t>
            </w:r>
            <w:r w:rsidRPr="00C772D6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  <w:p w:rsidR="009170BB" w:rsidRPr="00CB6601" w:rsidRDefault="009170BB" w:rsidP="009170BB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EED" w:rsidRPr="00C772D6" w:rsidTr="00FD2EED">
        <w:tc>
          <w:tcPr>
            <w:tcW w:w="3331" w:type="dxa"/>
          </w:tcPr>
          <w:p w:rsidR="00FD2EED" w:rsidRDefault="00FD2EED" w:rsidP="00FD2EE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FD2EED" w:rsidRPr="00C772D6" w:rsidRDefault="00FD2EED" w:rsidP="00FD2EE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</w:tcPr>
          <w:p w:rsidR="00FD2EED" w:rsidRDefault="00FD2EED" w:rsidP="00FC46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D2EED" w:rsidRPr="00C772D6" w:rsidRDefault="00FD2EED" w:rsidP="00C772D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372" w:rsidRPr="00C772D6" w:rsidTr="00FD2EED">
        <w:tc>
          <w:tcPr>
            <w:tcW w:w="3331" w:type="dxa"/>
          </w:tcPr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О.П. </w:t>
            </w: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Pr="00C772D6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И.Н.</w:t>
            </w:r>
          </w:p>
        </w:tc>
        <w:tc>
          <w:tcPr>
            <w:tcW w:w="746" w:type="dxa"/>
          </w:tcPr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Pr="00C772D6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4" w:type="dxa"/>
          </w:tcPr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A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оветник главы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Комсомольского </w:t>
            </w:r>
            <w:r w:rsidRPr="009A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Республики </w:t>
            </w:r>
            <w:r w:rsidRPr="009A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работе с молодежью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БУ «Комсомольский ЦСОН» Минтруда Чувашии;</w:t>
            </w:r>
          </w:p>
          <w:p w:rsidR="00ED6372" w:rsidRPr="00C772D6" w:rsidRDefault="00ED6372" w:rsidP="00ED637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372" w:rsidRPr="00AA36A1" w:rsidTr="00FD2EED">
        <w:tc>
          <w:tcPr>
            <w:tcW w:w="3331" w:type="dxa"/>
          </w:tcPr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М.А.</w:t>
            </w: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Комиссарова Н.А.</w:t>
            </w: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Pr="00C772D6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 Р.М.</w:t>
            </w:r>
          </w:p>
        </w:tc>
        <w:tc>
          <w:tcPr>
            <w:tcW w:w="746" w:type="dxa"/>
          </w:tcPr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Pr="00C772D6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4" w:type="dxa"/>
          </w:tcPr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начальник отдела организационно-контрольной и кадровой работы администрации Комсомольского муниципального округа Чувашской Республики;</w:t>
            </w: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r w:rsidRPr="002C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</w:t>
            </w:r>
            <w:r w:rsidRPr="00CB6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заместителя главы администрации по социальным вопросам - начальник отдела образования</w:t>
            </w:r>
            <w:r w:rsidRPr="002C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2C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Комсомольского</w:t>
            </w:r>
            <w:r w:rsidRPr="002C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7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6372" w:rsidRDefault="00ED6372" w:rsidP="00ED637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72" w:rsidRPr="00C772D6" w:rsidRDefault="00ED6372" w:rsidP="00ED637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 Комсомольского муниципального округа Чувашской Республики;</w:t>
            </w:r>
          </w:p>
        </w:tc>
      </w:tr>
      <w:tr w:rsidR="00ED6372" w:rsidRPr="00C772D6" w:rsidTr="00FD2EED">
        <w:tc>
          <w:tcPr>
            <w:tcW w:w="3331" w:type="dxa"/>
          </w:tcPr>
          <w:p w:rsidR="00ED6372" w:rsidRPr="00C772D6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</w:tcPr>
          <w:p w:rsidR="00ED6372" w:rsidRPr="00C772D6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ED6372" w:rsidRPr="00C772D6" w:rsidRDefault="00ED6372" w:rsidP="00ED6372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372" w:rsidRPr="00C772D6" w:rsidTr="00FD2EED">
        <w:tc>
          <w:tcPr>
            <w:tcW w:w="3331" w:type="dxa"/>
          </w:tcPr>
          <w:p w:rsidR="00ED6372" w:rsidRPr="00C772D6" w:rsidRDefault="00ED6372" w:rsidP="00ED637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Миннетуллин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И.Х.</w:t>
            </w:r>
          </w:p>
        </w:tc>
        <w:tc>
          <w:tcPr>
            <w:tcW w:w="746" w:type="dxa"/>
          </w:tcPr>
          <w:p w:rsidR="00ED6372" w:rsidRPr="00C772D6" w:rsidRDefault="00ED6372" w:rsidP="00ED63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4" w:type="dxa"/>
          </w:tcPr>
          <w:p w:rsidR="00ED6372" w:rsidRPr="00C772D6" w:rsidRDefault="00ED6372" w:rsidP="003A5D60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отделения Совета ветеранов АПК Чувашской Республики Комсомольского муниципального округа.</w:t>
            </w:r>
          </w:p>
        </w:tc>
      </w:tr>
    </w:tbl>
    <w:p w:rsidR="00FC46D0" w:rsidRPr="00FC46D0" w:rsidRDefault="00FC46D0" w:rsidP="00FC46D0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6D0" w:rsidRPr="00FC46D0" w:rsidRDefault="00FC46D0" w:rsidP="00FC46D0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A90" w:rsidRDefault="00732A90" w:rsidP="00FC46D0">
      <w:pPr>
        <w:autoSpaceDE w:val="0"/>
        <w:autoSpaceDN w:val="0"/>
        <w:adjustRightInd w:val="0"/>
        <w:ind w:firstLine="720"/>
      </w:pPr>
    </w:p>
    <w:sectPr w:rsidR="00732A90" w:rsidSect="00EF081B">
      <w:pgSz w:w="11905" w:h="16838"/>
      <w:pgMar w:top="709" w:right="850" w:bottom="851" w:left="1276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A2D" w:rsidRDefault="00C86A2D">
      <w:r>
        <w:separator/>
      </w:r>
    </w:p>
  </w:endnote>
  <w:endnote w:type="continuationSeparator" w:id="0">
    <w:p w:rsidR="00C86A2D" w:rsidRDefault="00C8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81B" w:rsidRDefault="00EF08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81B" w:rsidRDefault="00EF081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81B" w:rsidRDefault="00EF08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A2D" w:rsidRDefault="00C86A2D">
      <w:r>
        <w:separator/>
      </w:r>
    </w:p>
  </w:footnote>
  <w:footnote w:type="continuationSeparator" w:id="0">
    <w:p w:rsidR="00C86A2D" w:rsidRDefault="00C86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81B" w:rsidRDefault="00EF08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282" w:rsidRDefault="00102282" w:rsidP="00EF081B">
    <w:pPr>
      <w:pStyle w:val="a3"/>
      <w:jc w:val="right"/>
    </w:pPr>
  </w:p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81B" w:rsidRDefault="00EF08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40D"/>
    <w:multiLevelType w:val="multilevel"/>
    <w:tmpl w:val="CA3AA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1C28DD"/>
    <w:multiLevelType w:val="hybridMultilevel"/>
    <w:tmpl w:val="DABAC778"/>
    <w:lvl w:ilvl="0" w:tplc="BD7817A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E801DB"/>
    <w:multiLevelType w:val="hybridMultilevel"/>
    <w:tmpl w:val="E81AB9D4"/>
    <w:lvl w:ilvl="0" w:tplc="0B88D6D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5E158F"/>
    <w:multiLevelType w:val="multilevel"/>
    <w:tmpl w:val="17E0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E116C6"/>
    <w:multiLevelType w:val="multilevel"/>
    <w:tmpl w:val="A534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834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142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E40BCE"/>
    <w:multiLevelType w:val="hybridMultilevel"/>
    <w:tmpl w:val="0EE6EEE4"/>
    <w:lvl w:ilvl="0" w:tplc="0B88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12B7FE7"/>
    <w:multiLevelType w:val="hybridMultilevel"/>
    <w:tmpl w:val="75526554"/>
    <w:lvl w:ilvl="0" w:tplc="BD7817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7006C"/>
    <w:multiLevelType w:val="multilevel"/>
    <w:tmpl w:val="3CD89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9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0"/>
  </w:num>
  <w:num w:numId="6">
    <w:abstractNumId w:val="12"/>
  </w:num>
  <w:num w:numId="7">
    <w:abstractNumId w:val="23"/>
  </w:num>
  <w:num w:numId="8">
    <w:abstractNumId w:val="14"/>
  </w:num>
  <w:num w:numId="9">
    <w:abstractNumId w:val="16"/>
  </w:num>
  <w:num w:numId="10">
    <w:abstractNumId w:val="6"/>
  </w:num>
  <w:num w:numId="11">
    <w:abstractNumId w:val="5"/>
  </w:num>
  <w:num w:numId="12">
    <w:abstractNumId w:val="15"/>
  </w:num>
  <w:num w:numId="13">
    <w:abstractNumId w:val="17"/>
  </w:num>
  <w:num w:numId="14">
    <w:abstractNumId w:val="3"/>
  </w:num>
  <w:num w:numId="15">
    <w:abstractNumId w:val="19"/>
  </w:num>
  <w:num w:numId="16">
    <w:abstractNumId w:val="11"/>
  </w:num>
  <w:num w:numId="17">
    <w:abstractNumId w:val="13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0"/>
  </w:num>
  <w:num w:numId="22">
    <w:abstractNumId w:val="2"/>
  </w:num>
  <w:num w:numId="23">
    <w:abstractNumId w:val="18"/>
  </w:num>
  <w:num w:numId="24">
    <w:abstractNumId w:val="0"/>
  </w:num>
  <w:num w:numId="25">
    <w:abstractNumId w:val="4"/>
  </w:num>
  <w:num w:numId="26">
    <w:abstractNumId w:val="8"/>
  </w:num>
  <w:num w:numId="27">
    <w:abstractNumId w:val="2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4A"/>
    <w:rsid w:val="0003487B"/>
    <w:rsid w:val="00055365"/>
    <w:rsid w:val="000747AC"/>
    <w:rsid w:val="000F6B14"/>
    <w:rsid w:val="00102282"/>
    <w:rsid w:val="00117977"/>
    <w:rsid w:val="00162B01"/>
    <w:rsid w:val="001A329E"/>
    <w:rsid w:val="001B208A"/>
    <w:rsid w:val="001D2721"/>
    <w:rsid w:val="001E18C6"/>
    <w:rsid w:val="001E27B3"/>
    <w:rsid w:val="001E7C56"/>
    <w:rsid w:val="00215BD0"/>
    <w:rsid w:val="0021715C"/>
    <w:rsid w:val="00225E98"/>
    <w:rsid w:val="00235E40"/>
    <w:rsid w:val="002371A9"/>
    <w:rsid w:val="00251B9F"/>
    <w:rsid w:val="00257008"/>
    <w:rsid w:val="002639CC"/>
    <w:rsid w:val="002661D2"/>
    <w:rsid w:val="00271B4A"/>
    <w:rsid w:val="00281512"/>
    <w:rsid w:val="00286BA7"/>
    <w:rsid w:val="002C1411"/>
    <w:rsid w:val="002C2016"/>
    <w:rsid w:val="002C53AD"/>
    <w:rsid w:val="00307C23"/>
    <w:rsid w:val="0031462B"/>
    <w:rsid w:val="003A5D60"/>
    <w:rsid w:val="003F70EB"/>
    <w:rsid w:val="0040438B"/>
    <w:rsid w:val="004665E3"/>
    <w:rsid w:val="00483780"/>
    <w:rsid w:val="00484DA3"/>
    <w:rsid w:val="00490D91"/>
    <w:rsid w:val="0049538F"/>
    <w:rsid w:val="004C1280"/>
    <w:rsid w:val="004F7917"/>
    <w:rsid w:val="005348AC"/>
    <w:rsid w:val="0056146D"/>
    <w:rsid w:val="005728C4"/>
    <w:rsid w:val="005F3146"/>
    <w:rsid w:val="00607BCF"/>
    <w:rsid w:val="00617B75"/>
    <w:rsid w:val="006239D8"/>
    <w:rsid w:val="00626FDE"/>
    <w:rsid w:val="00640673"/>
    <w:rsid w:val="0066093E"/>
    <w:rsid w:val="00675CE3"/>
    <w:rsid w:val="006B0FF9"/>
    <w:rsid w:val="006E48D4"/>
    <w:rsid w:val="006E4C0E"/>
    <w:rsid w:val="006F46FE"/>
    <w:rsid w:val="007205CE"/>
    <w:rsid w:val="007322EB"/>
    <w:rsid w:val="00732A90"/>
    <w:rsid w:val="007366B4"/>
    <w:rsid w:val="00773194"/>
    <w:rsid w:val="007754D1"/>
    <w:rsid w:val="007833F0"/>
    <w:rsid w:val="00787505"/>
    <w:rsid w:val="007C0013"/>
    <w:rsid w:val="007C2F02"/>
    <w:rsid w:val="007E52F5"/>
    <w:rsid w:val="007F39E9"/>
    <w:rsid w:val="007F5343"/>
    <w:rsid w:val="00836266"/>
    <w:rsid w:val="00844A9B"/>
    <w:rsid w:val="00861E0A"/>
    <w:rsid w:val="00867CC4"/>
    <w:rsid w:val="008A328B"/>
    <w:rsid w:val="00910392"/>
    <w:rsid w:val="00911443"/>
    <w:rsid w:val="009134F6"/>
    <w:rsid w:val="009170BB"/>
    <w:rsid w:val="00945FE7"/>
    <w:rsid w:val="0096030D"/>
    <w:rsid w:val="00965BC6"/>
    <w:rsid w:val="00967FCD"/>
    <w:rsid w:val="00971806"/>
    <w:rsid w:val="0098477E"/>
    <w:rsid w:val="00990395"/>
    <w:rsid w:val="009A0BA5"/>
    <w:rsid w:val="009B0F81"/>
    <w:rsid w:val="009F350C"/>
    <w:rsid w:val="009F515B"/>
    <w:rsid w:val="00A220F2"/>
    <w:rsid w:val="00A463D9"/>
    <w:rsid w:val="00A64B5D"/>
    <w:rsid w:val="00A81684"/>
    <w:rsid w:val="00A92281"/>
    <w:rsid w:val="00A92C2E"/>
    <w:rsid w:val="00A932F3"/>
    <w:rsid w:val="00A9383E"/>
    <w:rsid w:val="00AA36A1"/>
    <w:rsid w:val="00AA4042"/>
    <w:rsid w:val="00AD3D54"/>
    <w:rsid w:val="00AF5267"/>
    <w:rsid w:val="00AF76E0"/>
    <w:rsid w:val="00B25E18"/>
    <w:rsid w:val="00B31884"/>
    <w:rsid w:val="00B403A8"/>
    <w:rsid w:val="00B57184"/>
    <w:rsid w:val="00B7279C"/>
    <w:rsid w:val="00B847B7"/>
    <w:rsid w:val="00BC3990"/>
    <w:rsid w:val="00BF7292"/>
    <w:rsid w:val="00C35091"/>
    <w:rsid w:val="00C52C54"/>
    <w:rsid w:val="00C52C85"/>
    <w:rsid w:val="00C57442"/>
    <w:rsid w:val="00C65B10"/>
    <w:rsid w:val="00C772D6"/>
    <w:rsid w:val="00C86A2D"/>
    <w:rsid w:val="00CB6601"/>
    <w:rsid w:val="00CD1E4F"/>
    <w:rsid w:val="00CE2157"/>
    <w:rsid w:val="00D313AD"/>
    <w:rsid w:val="00D35DE5"/>
    <w:rsid w:val="00D6732E"/>
    <w:rsid w:val="00D76C35"/>
    <w:rsid w:val="00DB097D"/>
    <w:rsid w:val="00DE34CC"/>
    <w:rsid w:val="00DF7882"/>
    <w:rsid w:val="00E001C0"/>
    <w:rsid w:val="00EC2E7D"/>
    <w:rsid w:val="00ED6372"/>
    <w:rsid w:val="00EF081B"/>
    <w:rsid w:val="00F03B15"/>
    <w:rsid w:val="00F15326"/>
    <w:rsid w:val="00F26FAD"/>
    <w:rsid w:val="00F26FDB"/>
    <w:rsid w:val="00F40D7D"/>
    <w:rsid w:val="00F52B22"/>
    <w:rsid w:val="00FB777D"/>
    <w:rsid w:val="00FC46D0"/>
    <w:rsid w:val="00FD2EED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D6A3B-7370-4AB5-B478-2EAF4DD6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59"/>
    <w:rsid w:val="00FC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04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oms_econom3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s_agro4@cap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9505-E2A1-4F8A-81B4-6D2ECA68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Адм.Комсомольского района ЧР Степанова Л.Л.</cp:lastModifiedBy>
  <cp:revision>33</cp:revision>
  <cp:lastPrinted>2024-02-07T08:16:00Z</cp:lastPrinted>
  <dcterms:created xsi:type="dcterms:W3CDTF">2024-02-05T05:44:00Z</dcterms:created>
  <dcterms:modified xsi:type="dcterms:W3CDTF">2024-02-07T08:31:00Z</dcterms:modified>
</cp:coreProperties>
</file>