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EC8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000000"/>
          <w:sz w:val="40"/>
          <w:szCs w:val="40"/>
          <w:u w:val="single"/>
        </w:rPr>
      </w:pPr>
      <w:r w:rsidRPr="002114E7">
        <w:rPr>
          <w:b/>
          <w:color w:val="000000"/>
          <w:sz w:val="40"/>
          <w:szCs w:val="40"/>
          <w:u w:val="single"/>
        </w:rPr>
        <w:t xml:space="preserve">ПАМЯТКА </w:t>
      </w:r>
    </w:p>
    <w:p w:rsidR="00780A09" w:rsidRPr="002114E7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000000"/>
          <w:sz w:val="40"/>
          <w:szCs w:val="40"/>
          <w:u w:val="single"/>
        </w:rPr>
      </w:pPr>
      <w:r w:rsidRPr="002114E7">
        <w:rPr>
          <w:b/>
          <w:color w:val="000000"/>
          <w:sz w:val="40"/>
          <w:szCs w:val="40"/>
          <w:u w:val="single"/>
        </w:rPr>
        <w:t>об ответственном обращении с животными</w:t>
      </w:r>
    </w:p>
    <w:p w:rsidR="00780A09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</w:p>
    <w:p w:rsidR="00780A09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1A0F7626" wp14:editId="6AC3AE9E">
            <wp:extent cx="2626492" cy="2047875"/>
            <wp:effectExtent l="0" t="0" r="2540" b="0"/>
            <wp:docPr id="1" name="Рисунок 1" descr="https://vet.khabkrai.ru/photos/2746_x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t.khabkrai.ru/photos/2746_x9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045" cy="206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Федеральный закон от 27.12.2018 № 498-ФЗ "Об ответственном обращении с животными и о внесении изменений в отдельные законодательные акты Российской Федерации" (далее – Федеральный закон № 498-ФЗ)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Согласно статье 9 Федерального закона № 498-ФЗ к общим требованиям к содержанию животных их владельцами относятся: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1) обеспечение надлежащего ухода за животными;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2) 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3) принятие мер по предотвращению появления нежелательного потомства у животных;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4) 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5) осуществление обращения с биологическими отходами в соответствии с законодательством Российской Федерации.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Статьей 13 Федерального закона № 498-ФЗ установлены требования к содержанию домашних животных: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lastRenderedPageBreak/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Не допускается использование домашних животных в предпринимательской деятельности, за исключением </w:t>
      </w:r>
      <w:hyperlink r:id="rId5" w:anchor="/document/72352888/entry/1000" w:history="1">
        <w:r w:rsidRPr="00624D4E">
          <w:rPr>
            <w:rStyle w:val="a4"/>
            <w:color w:val="000000"/>
            <w:sz w:val="32"/>
            <w:szCs w:val="32"/>
          </w:rPr>
          <w:t>случаев</w:t>
        </w:r>
      </w:hyperlink>
      <w:r w:rsidRPr="00624D4E">
        <w:rPr>
          <w:color w:val="000000"/>
          <w:sz w:val="32"/>
          <w:szCs w:val="32"/>
        </w:rPr>
        <w:t>, установленных Правительством Российской Федерации.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При выгуле домашнего животного необходимо соблюдать следующие требования: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1) 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2) обеспечивать уборку продуктов жизнедеятельности животного в местах и на территориях общего пользования;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32"/>
          <w:szCs w:val="32"/>
        </w:rPr>
      </w:pPr>
      <w:r w:rsidRPr="00624D4E">
        <w:rPr>
          <w:rFonts w:ascii="Arial" w:hAnsi="Arial" w:cs="Arial"/>
          <w:color w:val="000000"/>
          <w:sz w:val="32"/>
          <w:szCs w:val="32"/>
        </w:rPr>
        <w:t>3</w:t>
      </w:r>
      <w:r w:rsidRPr="00624D4E">
        <w:rPr>
          <w:color w:val="000000"/>
          <w:sz w:val="32"/>
          <w:szCs w:val="32"/>
        </w:rPr>
        <w:t>) не допускать выгул животного вне мест, разрешенных решением органа местного самоуправления для выгула животных.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 xml:space="preserve"> 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 xml:space="preserve"> Перечень потенциально опасных собак утвержден постановлением Правительства Российской Федерации от 29.07.2019 № 974.</w:t>
      </w:r>
    </w:p>
    <w:p w:rsidR="00780A09" w:rsidRDefault="00780A09" w:rsidP="00780A0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32"/>
          <w:szCs w:val="32"/>
        </w:rPr>
      </w:pPr>
      <w:r w:rsidRPr="00624D4E">
        <w:rPr>
          <w:rFonts w:ascii="Arial" w:hAnsi="Arial" w:cs="Arial"/>
          <w:color w:val="000000"/>
          <w:sz w:val="32"/>
          <w:szCs w:val="32"/>
        </w:rPr>
        <w:t> </w:t>
      </w:r>
    </w:p>
    <w:p w:rsidR="00D52A20" w:rsidRDefault="00D52A20" w:rsidP="00780A0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32"/>
          <w:szCs w:val="32"/>
        </w:rPr>
      </w:pPr>
    </w:p>
    <w:p w:rsidR="00D52A20" w:rsidRDefault="00D52A20" w:rsidP="00780A0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sectPr w:rsidR="00D52A20" w:rsidSect="00780A09">
      <w:pgSz w:w="11906" w:h="16838"/>
      <w:pgMar w:top="567" w:right="566" w:bottom="1134" w:left="567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E5"/>
    <w:rsid w:val="001943E5"/>
    <w:rsid w:val="002114E7"/>
    <w:rsid w:val="0048552B"/>
    <w:rsid w:val="00624D4E"/>
    <w:rsid w:val="006C5612"/>
    <w:rsid w:val="00721F2E"/>
    <w:rsid w:val="00780A09"/>
    <w:rsid w:val="00841EC8"/>
    <w:rsid w:val="00CA797C"/>
    <w:rsid w:val="00D5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40184-044D-4DC2-B3EC-C0061AAA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7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A0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A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Владимировна Атяшева</cp:lastModifiedBy>
  <cp:revision>2</cp:revision>
  <cp:lastPrinted>2022-09-15T09:20:00Z</cp:lastPrinted>
  <dcterms:created xsi:type="dcterms:W3CDTF">2023-09-25T07:58:00Z</dcterms:created>
  <dcterms:modified xsi:type="dcterms:W3CDTF">2023-09-25T07:58:00Z</dcterms:modified>
</cp:coreProperties>
</file>