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6D" w:rsidRPr="001E7223" w:rsidRDefault="00B8246D" w:rsidP="005B29E8">
      <w:pPr>
        <w:pStyle w:val="a3"/>
        <w:spacing w:line="276" w:lineRule="auto"/>
        <w:ind w:firstLine="540"/>
      </w:pPr>
      <w:r w:rsidRPr="001E7223">
        <w:t xml:space="preserve">Пояснительная записка по основным параметрам прогноза </w:t>
      </w:r>
      <w:r w:rsidRPr="00B8246D">
        <w:t>социально-экономического развития Шумерлинского муниципального округа Чувашской Республики до 2035 года</w:t>
      </w:r>
    </w:p>
    <w:p w:rsidR="008C0B99" w:rsidRPr="008C0B99" w:rsidRDefault="008C0B99" w:rsidP="005B29E8">
      <w:pPr>
        <w:widowControl w:val="0"/>
        <w:spacing w:after="0"/>
        <w:jc w:val="both"/>
        <w:rPr>
          <w:rFonts w:ascii="Times New Roman" w:eastAsia="Courier New" w:hAnsi="Times New Roman" w:cs="Times New Roman"/>
          <w:color w:val="000000"/>
          <w:sz w:val="24"/>
          <w:szCs w:val="24"/>
          <w:lang w:eastAsia="ru-RU" w:bidi="ru-RU"/>
        </w:rPr>
      </w:pPr>
    </w:p>
    <w:p w:rsidR="00B8246D" w:rsidRPr="00443D14" w:rsidRDefault="00B8246D" w:rsidP="005B29E8">
      <w:pPr>
        <w:pStyle w:val="a3"/>
        <w:spacing w:line="276" w:lineRule="auto"/>
        <w:ind w:firstLine="567"/>
        <w:jc w:val="both"/>
        <w:rPr>
          <w:b w:val="0"/>
        </w:rPr>
      </w:pPr>
      <w:r w:rsidRPr="00443D14">
        <w:rPr>
          <w:b w:val="0"/>
        </w:rPr>
        <w:t xml:space="preserve">Основой для разработки прогноза социально-экономического развития Шумерлинского муниципального округа </w:t>
      </w:r>
      <w:r>
        <w:rPr>
          <w:b w:val="0"/>
        </w:rPr>
        <w:t xml:space="preserve">до 2035 года </w:t>
      </w:r>
      <w:r w:rsidRPr="00443D14">
        <w:rPr>
          <w:b w:val="0"/>
        </w:rPr>
        <w:t>являются Послание Главы Чувашской Республики Государственному Совету Чувашской Республики на 202</w:t>
      </w:r>
      <w:r>
        <w:rPr>
          <w:b w:val="0"/>
        </w:rPr>
        <w:t>3</w:t>
      </w:r>
      <w:r w:rsidRPr="00443D14">
        <w:rPr>
          <w:b w:val="0"/>
        </w:rPr>
        <w:t xml:space="preserve"> год, Стратегия социально-экономического развития Шумерлинского района до 2035 года, статистические данные, отчетные данные организаций всех форм собственности, осуществляющих деятельность на территории района за 202</w:t>
      </w:r>
      <w:r>
        <w:rPr>
          <w:b w:val="0"/>
        </w:rPr>
        <w:t>1</w:t>
      </w:r>
      <w:r w:rsidRPr="00443D14">
        <w:rPr>
          <w:b w:val="0"/>
        </w:rPr>
        <w:t>-202</w:t>
      </w:r>
      <w:r>
        <w:rPr>
          <w:b w:val="0"/>
        </w:rPr>
        <w:t>2</w:t>
      </w:r>
      <w:r w:rsidRPr="00443D14">
        <w:rPr>
          <w:b w:val="0"/>
        </w:rPr>
        <w:t xml:space="preserve"> годы, а также анализ экономической ситуации в округе за ряд лет.</w:t>
      </w:r>
    </w:p>
    <w:p w:rsidR="00B8246D" w:rsidRPr="00443D14" w:rsidRDefault="00B8246D" w:rsidP="005B29E8">
      <w:pPr>
        <w:pStyle w:val="a3"/>
        <w:spacing w:line="276" w:lineRule="auto"/>
        <w:ind w:firstLine="567"/>
        <w:jc w:val="both"/>
        <w:rPr>
          <w:b w:val="0"/>
        </w:rPr>
      </w:pPr>
      <w:r w:rsidRPr="00443D14">
        <w:rPr>
          <w:b w:val="0"/>
        </w:rPr>
        <w:t>В ходе подготовки основных показателей учтены прогнозируемые индексы - дефляторы цен и тарифов в Чувашской Республике до 202</w:t>
      </w:r>
      <w:r>
        <w:rPr>
          <w:b w:val="0"/>
        </w:rPr>
        <w:t>6</w:t>
      </w:r>
      <w:r w:rsidRPr="00443D14">
        <w:rPr>
          <w:b w:val="0"/>
        </w:rPr>
        <w:t xml:space="preserve"> года. Прогноз является ориентиром социально-экономического развития Шумерлинского муниципального округа на прогнозируемый период для органов местного самоуправления, хозяйствующих субъектов экономики района и принятия конкретных решений в области социально-экономической политики.</w:t>
      </w:r>
    </w:p>
    <w:p w:rsidR="00B8246D" w:rsidRPr="00443D14" w:rsidRDefault="00B8246D" w:rsidP="005B29E8">
      <w:pPr>
        <w:pStyle w:val="a3"/>
        <w:spacing w:line="276" w:lineRule="auto"/>
        <w:ind w:firstLine="567"/>
        <w:jc w:val="both"/>
        <w:rPr>
          <w:b w:val="0"/>
        </w:rPr>
      </w:pPr>
      <w:r w:rsidRPr="00443D14">
        <w:rPr>
          <w:b w:val="0"/>
        </w:rPr>
        <w:t>Прогноз разработан на вариантной основе в составе двух основных вариантов – вариант 1 (консервативный), вариант 2 (базовый).</w:t>
      </w:r>
    </w:p>
    <w:p w:rsidR="00B8246D" w:rsidRPr="00443D14" w:rsidRDefault="00B8246D" w:rsidP="005B29E8">
      <w:pPr>
        <w:pStyle w:val="a3"/>
        <w:spacing w:line="276" w:lineRule="auto"/>
        <w:ind w:firstLine="567"/>
        <w:jc w:val="both"/>
        <w:rPr>
          <w:b w:val="0"/>
        </w:rPr>
      </w:pPr>
      <w:r w:rsidRPr="00443D14">
        <w:t>Первый (консервативный) вариант</w:t>
      </w:r>
      <w:r w:rsidRPr="00443D14">
        <w:rPr>
          <w:b w:val="0"/>
        </w:rPr>
        <w:t xml:space="preserve"> – инерционный вариант, отражает сложившиеся тенденции развития экономики, сохранение достаточно благоприятной внешнеэкономической конъюнктуры.</w:t>
      </w:r>
    </w:p>
    <w:p w:rsidR="00B8246D" w:rsidRPr="00443D14" w:rsidRDefault="00B8246D" w:rsidP="005B29E8">
      <w:pPr>
        <w:pStyle w:val="a3"/>
        <w:spacing w:line="276" w:lineRule="auto"/>
        <w:ind w:firstLine="567"/>
        <w:jc w:val="both"/>
        <w:rPr>
          <w:b w:val="0"/>
        </w:rPr>
      </w:pPr>
      <w:r w:rsidRPr="00443D14">
        <w:t>Второй вариант (базовый)</w:t>
      </w:r>
      <w:r w:rsidRPr="00443D14">
        <w:rPr>
          <w:b w:val="0"/>
        </w:rPr>
        <w:t xml:space="preserve"> – умеренно-оптимистичный вариант ориентируется на ускорение экономического роста за счет повышения конкурентоспособности экономики, улучшения инвестиционного климата, обеспечивающих </w:t>
      </w:r>
      <w:proofErr w:type="spellStart"/>
      <w:r w:rsidRPr="00443D14">
        <w:rPr>
          <w:b w:val="0"/>
        </w:rPr>
        <w:t>инновационно</w:t>
      </w:r>
      <w:proofErr w:type="spellEnd"/>
      <w:r w:rsidRPr="00443D14">
        <w:rPr>
          <w:b w:val="0"/>
        </w:rPr>
        <w:t xml:space="preserve">-ориентированный путь развития и интенсивные структурные сдвиги. </w:t>
      </w:r>
    </w:p>
    <w:p w:rsidR="00F66C37" w:rsidRPr="00F66C37" w:rsidRDefault="00F66C37"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F66C37">
        <w:rPr>
          <w:rFonts w:ascii="Times New Roman" w:eastAsia="Courier New" w:hAnsi="Times New Roman" w:cs="Times New Roman"/>
          <w:color w:val="000000"/>
          <w:sz w:val="24"/>
          <w:szCs w:val="24"/>
          <w:lang w:eastAsia="ru-RU" w:bidi="ru-RU"/>
        </w:rPr>
        <w:t xml:space="preserve">Функционирование экономики </w:t>
      </w:r>
      <w:r>
        <w:rPr>
          <w:rFonts w:ascii="Times New Roman" w:eastAsia="Courier New" w:hAnsi="Times New Roman" w:cs="Times New Roman"/>
          <w:color w:val="000000"/>
          <w:sz w:val="24"/>
          <w:szCs w:val="24"/>
          <w:lang w:eastAsia="ru-RU" w:bidi="ru-RU"/>
        </w:rPr>
        <w:t xml:space="preserve">округа </w:t>
      </w:r>
      <w:r w:rsidRPr="00F66C37">
        <w:rPr>
          <w:rFonts w:ascii="Times New Roman" w:eastAsia="Courier New" w:hAnsi="Times New Roman" w:cs="Times New Roman"/>
          <w:color w:val="000000"/>
          <w:sz w:val="24"/>
          <w:szCs w:val="24"/>
          <w:lang w:eastAsia="ru-RU" w:bidi="ru-RU"/>
        </w:rPr>
        <w:t xml:space="preserve">в среднесрочной перспективе будет определяться внешними и внутренними условиями и факторами. </w:t>
      </w:r>
    </w:p>
    <w:p w:rsidR="00F66C37" w:rsidRPr="00F66C37" w:rsidRDefault="00F66C37"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F66C37">
        <w:rPr>
          <w:rFonts w:ascii="Times New Roman" w:eastAsia="Courier New" w:hAnsi="Times New Roman" w:cs="Times New Roman"/>
          <w:color w:val="000000"/>
          <w:sz w:val="24"/>
          <w:szCs w:val="24"/>
          <w:lang w:eastAsia="ru-RU" w:bidi="ru-RU"/>
        </w:rPr>
        <w:t>Среди внешних условий наибольшее значение будут иметь динамика цен на энергоносители, динамика развития мировой экономики и вступление России во Всемирную торговую организацию.</w:t>
      </w:r>
    </w:p>
    <w:p w:rsidR="00F66C37" w:rsidRPr="00F66C37" w:rsidRDefault="00F66C37"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F66C37">
        <w:rPr>
          <w:rFonts w:ascii="Times New Roman" w:eastAsia="Courier New" w:hAnsi="Times New Roman" w:cs="Times New Roman"/>
          <w:color w:val="000000"/>
          <w:sz w:val="24"/>
          <w:szCs w:val="24"/>
          <w:lang w:eastAsia="ru-RU" w:bidi="ru-RU"/>
        </w:rPr>
        <w:t xml:space="preserve">К внутренним условиям относится комплекс факторов по эффективности использования капитальных и интеллектуальных ресурсов, по реализации бюджетной политики и формированию эффективной системы бюджетных расходов, по расширению налоговой базы </w:t>
      </w:r>
      <w:r>
        <w:rPr>
          <w:rFonts w:ascii="Times New Roman" w:eastAsia="Courier New" w:hAnsi="Times New Roman" w:cs="Times New Roman"/>
          <w:color w:val="000000"/>
          <w:sz w:val="24"/>
          <w:szCs w:val="24"/>
          <w:lang w:eastAsia="ru-RU" w:bidi="ru-RU"/>
        </w:rPr>
        <w:t>округа</w:t>
      </w:r>
      <w:r w:rsidRPr="00F66C37">
        <w:rPr>
          <w:rFonts w:ascii="Times New Roman" w:eastAsia="Courier New" w:hAnsi="Times New Roman" w:cs="Times New Roman"/>
          <w:color w:val="000000"/>
          <w:sz w:val="24"/>
          <w:szCs w:val="24"/>
          <w:lang w:eastAsia="ru-RU" w:bidi="ru-RU"/>
        </w:rPr>
        <w:t>. Окажет влияние и состояние производственных фондов, развитие производственной инфраструктуры, интенсификация инвестиционной деятельности, тарифная политика и демографическая ситуация.</w:t>
      </w:r>
    </w:p>
    <w:p w:rsidR="00B8246D" w:rsidRDefault="00F66C37"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F66C37">
        <w:rPr>
          <w:rFonts w:ascii="Times New Roman" w:eastAsia="Courier New" w:hAnsi="Times New Roman" w:cs="Times New Roman"/>
          <w:color w:val="000000"/>
          <w:sz w:val="24"/>
          <w:szCs w:val="24"/>
          <w:lang w:eastAsia="ru-RU" w:bidi="ru-RU"/>
        </w:rPr>
        <w:t xml:space="preserve">Главной задачей социально-экономической политики </w:t>
      </w:r>
      <w:r>
        <w:rPr>
          <w:rFonts w:ascii="Times New Roman" w:eastAsia="Courier New" w:hAnsi="Times New Roman" w:cs="Times New Roman"/>
          <w:color w:val="000000"/>
          <w:sz w:val="24"/>
          <w:szCs w:val="24"/>
          <w:lang w:eastAsia="ru-RU" w:bidi="ru-RU"/>
        </w:rPr>
        <w:t xml:space="preserve">Шумерлинского муниципального округа </w:t>
      </w:r>
      <w:r w:rsidRPr="00F66C37">
        <w:rPr>
          <w:rFonts w:ascii="Times New Roman" w:eastAsia="Courier New" w:hAnsi="Times New Roman" w:cs="Times New Roman"/>
          <w:color w:val="000000"/>
          <w:sz w:val="24"/>
          <w:szCs w:val="24"/>
          <w:lang w:eastAsia="ru-RU" w:bidi="ru-RU"/>
        </w:rPr>
        <w:t>на долгосрочную перспективу является обеспечение повышения уровня жизни населения на основе повышения эффективности функционирования экономики через укрепление конкурентоспособности, развитие структуры производства.</w:t>
      </w:r>
      <w:r w:rsidR="008C0B99" w:rsidRPr="008C0B99">
        <w:rPr>
          <w:rFonts w:ascii="Times New Roman" w:eastAsia="Courier New" w:hAnsi="Times New Roman" w:cs="Times New Roman"/>
          <w:color w:val="000000"/>
          <w:sz w:val="24"/>
          <w:szCs w:val="24"/>
          <w:lang w:eastAsia="ru-RU" w:bidi="ru-RU"/>
        </w:rPr>
        <w:t xml:space="preserve">            </w:t>
      </w:r>
    </w:p>
    <w:p w:rsidR="00F66C37" w:rsidRDefault="00F66C37" w:rsidP="005B29E8">
      <w:pPr>
        <w:widowControl w:val="0"/>
        <w:spacing w:after="0"/>
        <w:jc w:val="both"/>
        <w:rPr>
          <w:rFonts w:ascii="Times New Roman" w:eastAsia="Courier New" w:hAnsi="Times New Roman" w:cs="Times New Roman"/>
          <w:color w:val="000000"/>
          <w:sz w:val="24"/>
          <w:szCs w:val="24"/>
          <w:lang w:eastAsia="ru-RU" w:bidi="ru-RU"/>
        </w:rPr>
      </w:pPr>
    </w:p>
    <w:p w:rsidR="008C0B99" w:rsidRPr="008C0B99" w:rsidRDefault="008C0B99"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Сельское хозяйство остается</w:t>
      </w:r>
      <w:r w:rsidR="00F66C37">
        <w:rPr>
          <w:rFonts w:ascii="Times New Roman" w:eastAsia="Courier New" w:hAnsi="Times New Roman" w:cs="Times New Roman"/>
          <w:color w:val="000000"/>
          <w:sz w:val="24"/>
          <w:szCs w:val="24"/>
          <w:lang w:eastAsia="ru-RU" w:bidi="ru-RU"/>
        </w:rPr>
        <w:t xml:space="preserve"> </w:t>
      </w:r>
      <w:r w:rsidRPr="008C0B99">
        <w:rPr>
          <w:rFonts w:ascii="Times New Roman" w:eastAsia="Courier New" w:hAnsi="Times New Roman" w:cs="Times New Roman"/>
          <w:color w:val="000000"/>
          <w:sz w:val="24"/>
          <w:szCs w:val="24"/>
          <w:lang w:eastAsia="ru-RU" w:bidi="ru-RU"/>
        </w:rPr>
        <w:t>основным и важным</w:t>
      </w:r>
      <w:r w:rsidR="00F66C37">
        <w:rPr>
          <w:rFonts w:ascii="Times New Roman" w:eastAsia="Courier New" w:hAnsi="Times New Roman" w:cs="Times New Roman"/>
          <w:color w:val="000000"/>
          <w:sz w:val="24"/>
          <w:szCs w:val="24"/>
          <w:lang w:eastAsia="ru-RU" w:bidi="ru-RU"/>
        </w:rPr>
        <w:t xml:space="preserve"> </w:t>
      </w:r>
      <w:r w:rsidRPr="008C0B99">
        <w:rPr>
          <w:rFonts w:ascii="Times New Roman" w:eastAsia="Courier New" w:hAnsi="Times New Roman" w:cs="Times New Roman"/>
          <w:color w:val="000000"/>
          <w:sz w:val="24"/>
          <w:szCs w:val="24"/>
          <w:lang w:eastAsia="ru-RU" w:bidi="ru-RU"/>
        </w:rPr>
        <w:t>сектором экономики Шумерлинского муниципального округа.</w:t>
      </w:r>
    </w:p>
    <w:p w:rsidR="008C0B99" w:rsidRPr="008C0B99" w:rsidRDefault="008C0B99" w:rsidP="005B29E8">
      <w:pPr>
        <w:widowControl w:val="0"/>
        <w:spacing w:after="0"/>
        <w:ind w:firstLine="567"/>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color w:val="000000"/>
          <w:sz w:val="24"/>
          <w:szCs w:val="24"/>
          <w:lang w:eastAsia="ru-RU" w:bidi="ru-RU"/>
        </w:rPr>
        <w:t>По оперативной информации объем валовой продукции сельского хозяйства во всех категориях хозяйств за 9 месяцев   2023 года в действующих ценах составил 500,0 млн. рублей, что на 10% больше, чем в прошлом году.  Индекс производства продукции – 110</w:t>
      </w:r>
      <w:r w:rsidRPr="008C0B99">
        <w:rPr>
          <w:rFonts w:ascii="Times New Roman" w:eastAsia="Courier New" w:hAnsi="Times New Roman" w:cs="Times New Roman"/>
          <w:sz w:val="24"/>
          <w:szCs w:val="24"/>
          <w:lang w:eastAsia="ru-RU" w:bidi="ru-RU"/>
        </w:rPr>
        <w:t xml:space="preserve">%. </w:t>
      </w:r>
    </w:p>
    <w:p w:rsidR="008C0B99" w:rsidRPr="008C0B99" w:rsidRDefault="008C0B99" w:rsidP="005B29E8">
      <w:pPr>
        <w:widowControl w:val="0"/>
        <w:spacing w:after="0"/>
        <w:ind w:firstLine="580"/>
        <w:jc w:val="both"/>
        <w:rPr>
          <w:rFonts w:ascii="Times New Roman" w:eastAsia="Times New Roman" w:hAnsi="Times New Roman" w:cs="Times New Roman"/>
          <w:sz w:val="24"/>
          <w:szCs w:val="24"/>
        </w:rPr>
      </w:pPr>
      <w:r w:rsidRPr="008C0B99">
        <w:rPr>
          <w:rFonts w:ascii="Times New Roman" w:eastAsia="Times New Roman" w:hAnsi="Times New Roman" w:cs="Times New Roman"/>
          <w:sz w:val="24"/>
          <w:szCs w:val="24"/>
        </w:rPr>
        <w:t xml:space="preserve">За 9 мес. 2023 года всего господдержкой воспользовалось 7 </w:t>
      </w:r>
      <w:proofErr w:type="spellStart"/>
      <w:r w:rsidRPr="008C0B99">
        <w:rPr>
          <w:rFonts w:ascii="Times New Roman" w:eastAsia="Times New Roman" w:hAnsi="Times New Roman" w:cs="Times New Roman"/>
          <w:sz w:val="24"/>
          <w:szCs w:val="24"/>
        </w:rPr>
        <w:lastRenderedPageBreak/>
        <w:t>селхозтоваропроизводителей</w:t>
      </w:r>
      <w:proofErr w:type="spellEnd"/>
      <w:r w:rsidRPr="008C0B99">
        <w:rPr>
          <w:rFonts w:ascii="Times New Roman" w:eastAsia="Times New Roman" w:hAnsi="Times New Roman" w:cs="Times New Roman"/>
          <w:sz w:val="24"/>
          <w:szCs w:val="24"/>
        </w:rPr>
        <w:t xml:space="preserve"> на общую сумму 11 205 тыс. рублей (или  3,4 раза больше уровня предыдущего  года), в том числе по следующим направлениям:</w:t>
      </w:r>
    </w:p>
    <w:p w:rsidR="008C0B99" w:rsidRPr="008C0B99" w:rsidRDefault="008C0B99" w:rsidP="005B29E8">
      <w:pPr>
        <w:widowControl w:val="0"/>
        <w:spacing w:after="0"/>
        <w:ind w:firstLine="580"/>
        <w:jc w:val="both"/>
        <w:rPr>
          <w:rFonts w:ascii="Times New Roman" w:eastAsia="Times New Roman" w:hAnsi="Times New Roman" w:cs="Times New Roman"/>
          <w:sz w:val="24"/>
          <w:szCs w:val="24"/>
        </w:rPr>
      </w:pPr>
      <w:r w:rsidRPr="008C0B99">
        <w:rPr>
          <w:rFonts w:ascii="Times New Roman" w:eastAsia="Times New Roman" w:hAnsi="Times New Roman" w:cs="Times New Roman"/>
          <w:sz w:val="24"/>
          <w:szCs w:val="24"/>
        </w:rPr>
        <w:t>- субсидии на производство и реализацию зерновых культур – 2 106 тыс. руб.;</w:t>
      </w:r>
    </w:p>
    <w:p w:rsidR="008C0B99" w:rsidRPr="008C0B99" w:rsidRDefault="008C0B99" w:rsidP="005B29E8">
      <w:pPr>
        <w:widowControl w:val="0"/>
        <w:spacing w:after="0"/>
        <w:ind w:firstLine="580"/>
        <w:jc w:val="both"/>
        <w:rPr>
          <w:rFonts w:ascii="Times New Roman" w:eastAsia="Times New Roman" w:hAnsi="Times New Roman" w:cs="Times New Roman"/>
          <w:sz w:val="24"/>
          <w:szCs w:val="24"/>
        </w:rPr>
      </w:pPr>
      <w:r w:rsidRPr="008C0B99">
        <w:rPr>
          <w:rFonts w:ascii="Times New Roman" w:eastAsia="Times New Roman" w:hAnsi="Times New Roman" w:cs="Times New Roman"/>
          <w:sz w:val="24"/>
          <w:szCs w:val="24"/>
        </w:rPr>
        <w:t>- субсидии на поддержку элитного семеноводства – 1 727,9 тыс. руб.;</w:t>
      </w:r>
    </w:p>
    <w:p w:rsidR="008C0B99" w:rsidRPr="008C0B99" w:rsidRDefault="008C0B99" w:rsidP="005B29E8">
      <w:pPr>
        <w:widowControl w:val="0"/>
        <w:spacing w:after="0"/>
        <w:ind w:firstLine="580"/>
        <w:jc w:val="both"/>
        <w:rPr>
          <w:rFonts w:ascii="Times New Roman" w:eastAsia="Times New Roman" w:hAnsi="Times New Roman" w:cs="Times New Roman"/>
          <w:sz w:val="24"/>
          <w:szCs w:val="24"/>
        </w:rPr>
      </w:pPr>
      <w:r w:rsidRPr="008C0B99">
        <w:rPr>
          <w:rFonts w:ascii="Times New Roman" w:eastAsia="Times New Roman" w:hAnsi="Times New Roman" w:cs="Times New Roman"/>
          <w:sz w:val="24"/>
          <w:szCs w:val="24"/>
        </w:rPr>
        <w:t xml:space="preserve">- субсидии на молоко (стимулирующие) – 233,6 тыс. руб.; </w:t>
      </w:r>
    </w:p>
    <w:p w:rsidR="008C0B99" w:rsidRPr="008C0B99" w:rsidRDefault="008C0B99" w:rsidP="005B29E8">
      <w:pPr>
        <w:widowControl w:val="0"/>
        <w:spacing w:after="0"/>
        <w:ind w:firstLine="580"/>
        <w:jc w:val="both"/>
        <w:rPr>
          <w:rFonts w:ascii="Times New Roman" w:eastAsia="Times New Roman" w:hAnsi="Times New Roman" w:cs="Times New Roman"/>
          <w:sz w:val="24"/>
          <w:szCs w:val="24"/>
        </w:rPr>
      </w:pPr>
      <w:r w:rsidRPr="008C0B99">
        <w:rPr>
          <w:rFonts w:ascii="Times New Roman" w:eastAsia="Times New Roman" w:hAnsi="Times New Roman" w:cs="Times New Roman"/>
          <w:sz w:val="24"/>
          <w:szCs w:val="24"/>
        </w:rPr>
        <w:t xml:space="preserve">- субсидии на несвязанную поддержку- 759,9 тыс. руб.; </w:t>
      </w:r>
    </w:p>
    <w:p w:rsidR="008C0B99" w:rsidRPr="008C0B99" w:rsidRDefault="008C0B99" w:rsidP="005B29E8">
      <w:pPr>
        <w:widowControl w:val="0"/>
        <w:numPr>
          <w:ilvl w:val="0"/>
          <w:numId w:val="1"/>
        </w:numPr>
        <w:tabs>
          <w:tab w:val="left" w:pos="745"/>
        </w:tabs>
        <w:spacing w:after="0"/>
        <w:ind w:firstLine="580"/>
        <w:jc w:val="both"/>
        <w:rPr>
          <w:rFonts w:ascii="Times New Roman" w:eastAsia="Courier New" w:hAnsi="Times New Roman" w:cs="Times New Roman"/>
          <w:color w:val="000000"/>
          <w:sz w:val="24"/>
          <w:szCs w:val="24"/>
          <w:lang w:eastAsia="ru-RU" w:bidi="ru-RU"/>
        </w:rPr>
      </w:pPr>
      <w:r w:rsidRPr="008C0B99">
        <w:rPr>
          <w:rFonts w:ascii="Times New Roman" w:eastAsia="Times New Roman" w:hAnsi="Times New Roman" w:cs="Times New Roman"/>
          <w:sz w:val="24"/>
          <w:szCs w:val="24"/>
        </w:rPr>
        <w:t>субсидии на техническую и технологическую модернизацию – 6377,6 тыс. руб.</w:t>
      </w:r>
      <w:r w:rsidRPr="008C0B99">
        <w:rPr>
          <w:rFonts w:ascii="Times New Roman" w:eastAsia="Courier New" w:hAnsi="Times New Roman" w:cs="Times New Roman"/>
          <w:color w:val="000000"/>
          <w:sz w:val="24"/>
          <w:szCs w:val="24"/>
          <w:lang w:eastAsia="ru-RU" w:bidi="ru-RU"/>
        </w:rPr>
        <w:t xml:space="preserve">     </w:t>
      </w:r>
    </w:p>
    <w:p w:rsidR="008C0B99" w:rsidRPr="008C0B99" w:rsidRDefault="008C0B99" w:rsidP="005B29E8">
      <w:pPr>
        <w:widowControl w:val="0"/>
        <w:spacing w:after="0"/>
        <w:jc w:val="both"/>
        <w:rPr>
          <w:rFonts w:ascii="Times New Roman" w:eastAsia="Calibri" w:hAnsi="Times New Roman" w:cs="Times New Roman"/>
          <w:sz w:val="24"/>
          <w:szCs w:val="24"/>
        </w:rPr>
      </w:pPr>
      <w:r w:rsidRPr="008C0B99">
        <w:rPr>
          <w:rFonts w:ascii="Times New Roman" w:eastAsia="Times New Roman" w:hAnsi="Times New Roman" w:cs="Times New Roman"/>
          <w:sz w:val="24"/>
          <w:szCs w:val="24"/>
          <w:lang w:eastAsia="ru-RU"/>
        </w:rPr>
        <w:t xml:space="preserve">  </w:t>
      </w:r>
      <w:r w:rsidRPr="008C0B99">
        <w:rPr>
          <w:rFonts w:ascii="Times New Roman" w:eastAsia="Courier New" w:hAnsi="Times New Roman" w:cs="Times New Roman"/>
          <w:color w:val="000000"/>
          <w:sz w:val="24"/>
          <w:szCs w:val="24"/>
          <w:lang w:eastAsia="ru-RU" w:bidi="ru-RU"/>
        </w:rPr>
        <w:t xml:space="preserve">  Общая площадь сельскохозяйственных культур под урожай 2023 года составила  7864 га, на уровне предыдущего года, в том числе:</w:t>
      </w:r>
    </w:p>
    <w:p w:rsidR="008C0B99" w:rsidRPr="008C0B99" w:rsidRDefault="008C0B99" w:rsidP="005B29E8">
      <w:pPr>
        <w:widowControl w:val="0"/>
        <w:spacing w:after="0"/>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 xml:space="preserve">зерновых  культур на площади – 5277,5 га, </w:t>
      </w:r>
    </w:p>
    <w:p w:rsidR="008C0B99" w:rsidRPr="008C0B99" w:rsidRDefault="008C0B99" w:rsidP="005B29E8">
      <w:pPr>
        <w:widowControl w:val="0"/>
        <w:spacing w:after="0"/>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 xml:space="preserve">технических -249 га, </w:t>
      </w:r>
    </w:p>
    <w:p w:rsidR="008C0B99" w:rsidRPr="008C0B99" w:rsidRDefault="008C0B99" w:rsidP="005B29E8">
      <w:pPr>
        <w:widowControl w:val="0"/>
        <w:spacing w:after="0"/>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 xml:space="preserve">картофеля – 41,4га, </w:t>
      </w:r>
    </w:p>
    <w:p w:rsidR="008C0B99" w:rsidRPr="008C0B99" w:rsidRDefault="008C0B99" w:rsidP="005B29E8">
      <w:pPr>
        <w:widowControl w:val="0"/>
        <w:spacing w:after="0"/>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кукурузы на корм – 699 га.</w:t>
      </w:r>
    </w:p>
    <w:p w:rsidR="008C0B99" w:rsidRPr="008C0B99" w:rsidRDefault="008C0B99"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8C0B99">
        <w:rPr>
          <w:rFonts w:ascii="Times New Roman" w:eastAsia="Times New Roman" w:hAnsi="Times New Roman" w:cs="Times New Roman"/>
          <w:color w:val="000000"/>
          <w:sz w:val="24"/>
          <w:szCs w:val="24"/>
          <w:lang w:eastAsia="ru-RU" w:bidi="ru-RU"/>
        </w:rPr>
        <w:t xml:space="preserve">На отчетную дату по оперативным данным в сельскохозяйственных предприятиях и КФХ района скошено и обмолочено 5277 га </w:t>
      </w:r>
      <w:r w:rsidRPr="008C0B99">
        <w:rPr>
          <w:rFonts w:ascii="Times New Roman" w:eastAsia="Times New Roman" w:hAnsi="Times New Roman" w:cs="Times New Roman"/>
          <w:b/>
          <w:color w:val="000000"/>
          <w:sz w:val="24"/>
          <w:szCs w:val="24"/>
          <w:lang w:eastAsia="ru-RU" w:bidi="ru-RU"/>
        </w:rPr>
        <w:t>зерновых культур</w:t>
      </w:r>
      <w:r w:rsidRPr="008C0B99">
        <w:rPr>
          <w:rFonts w:ascii="Times New Roman" w:eastAsia="Times New Roman" w:hAnsi="Times New Roman" w:cs="Times New Roman"/>
          <w:color w:val="000000"/>
          <w:sz w:val="24"/>
          <w:szCs w:val="24"/>
          <w:lang w:eastAsia="ru-RU" w:bidi="ru-RU"/>
        </w:rPr>
        <w:t xml:space="preserve">, что составляет 100% к уборочной площади. Валовой сбор зерна составил 15945 тонн (или 102% к уровню прошлого года – рекордный показатель с 1992 года), при средней урожайности 30,2 ц/га (101 % к уровню 2022 года – рекорд за все время существования района). </w:t>
      </w:r>
    </w:p>
    <w:p w:rsidR="008C0B99" w:rsidRPr="008C0B99" w:rsidRDefault="008C0B99" w:rsidP="005B29E8">
      <w:pPr>
        <w:widowControl w:val="0"/>
        <w:spacing w:after="0"/>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color w:val="000000"/>
          <w:sz w:val="24"/>
          <w:szCs w:val="24"/>
          <w:lang w:eastAsia="ru-RU" w:bidi="ru-RU"/>
        </w:rPr>
        <w:t xml:space="preserve">       </w:t>
      </w:r>
    </w:p>
    <w:p w:rsidR="008C0B99" w:rsidRPr="008C0B99" w:rsidRDefault="008C0B99" w:rsidP="005B29E8">
      <w:pPr>
        <w:widowControl w:val="0"/>
        <w:spacing w:after="0"/>
        <w:ind w:firstLine="567"/>
        <w:jc w:val="both"/>
        <w:rPr>
          <w:rFonts w:ascii="Times New Roman" w:eastAsia="Calibri" w:hAnsi="Times New Roman" w:cs="Times New Roman"/>
          <w:sz w:val="24"/>
          <w:szCs w:val="24"/>
          <w:u w:val="single"/>
          <w:lang w:eastAsia="ru-RU"/>
        </w:rPr>
      </w:pPr>
      <w:r w:rsidRPr="008C0B99">
        <w:rPr>
          <w:rFonts w:ascii="Times New Roman" w:eastAsia="Times New Roman" w:hAnsi="Times New Roman" w:cs="Times New Roman"/>
          <w:b/>
          <w:sz w:val="24"/>
          <w:szCs w:val="24"/>
          <w:lang w:eastAsia="ru-RU"/>
        </w:rPr>
        <w:t>Картофель убран</w:t>
      </w:r>
      <w:r w:rsidRPr="008C0B99">
        <w:rPr>
          <w:rFonts w:ascii="Times New Roman" w:eastAsia="Times New Roman" w:hAnsi="Times New Roman" w:cs="Times New Roman"/>
          <w:sz w:val="24"/>
          <w:szCs w:val="24"/>
          <w:lang w:eastAsia="ru-RU"/>
        </w:rPr>
        <w:t xml:space="preserve"> с площади 41 га, что составляет 100% к уборочной площади. Валовой сбор составил 697 тонн  при урожайности 170 ц/га. </w:t>
      </w:r>
      <w:r w:rsidRPr="008C0B99">
        <w:rPr>
          <w:rFonts w:ascii="Times New Roman" w:eastAsia="Times New Roman" w:hAnsi="Times New Roman" w:cs="Times New Roman"/>
          <w:b/>
          <w:sz w:val="24"/>
          <w:szCs w:val="24"/>
          <w:lang w:eastAsia="ru-RU"/>
        </w:rPr>
        <w:t>Рапс убран</w:t>
      </w:r>
      <w:r w:rsidRPr="008C0B99">
        <w:rPr>
          <w:rFonts w:ascii="Times New Roman" w:eastAsia="Times New Roman" w:hAnsi="Times New Roman" w:cs="Times New Roman"/>
          <w:sz w:val="24"/>
          <w:szCs w:val="24"/>
          <w:lang w:eastAsia="ru-RU"/>
        </w:rPr>
        <w:t xml:space="preserve"> с площади 49 га, </w:t>
      </w:r>
      <w:proofErr w:type="gramStart"/>
      <w:r w:rsidRPr="008C0B99">
        <w:rPr>
          <w:rFonts w:ascii="Times New Roman" w:eastAsia="Times New Roman" w:hAnsi="Times New Roman" w:cs="Times New Roman"/>
          <w:sz w:val="24"/>
          <w:szCs w:val="24"/>
          <w:lang w:eastAsia="ru-RU"/>
        </w:rPr>
        <w:t>собрано  40</w:t>
      </w:r>
      <w:proofErr w:type="gramEnd"/>
      <w:r w:rsidRPr="008C0B99">
        <w:rPr>
          <w:rFonts w:ascii="Times New Roman" w:eastAsia="Times New Roman" w:hAnsi="Times New Roman" w:cs="Times New Roman"/>
          <w:sz w:val="24"/>
          <w:szCs w:val="24"/>
          <w:lang w:eastAsia="ru-RU"/>
        </w:rPr>
        <w:t xml:space="preserve"> тонн рапса  при урожайности 8,2 ц/га.</w:t>
      </w:r>
      <w:r w:rsidRPr="008C0B99">
        <w:rPr>
          <w:rFonts w:ascii="Times New Roman" w:eastAsia="Calibri" w:hAnsi="Times New Roman" w:cs="Times New Roman"/>
          <w:sz w:val="24"/>
          <w:szCs w:val="24"/>
          <w:u w:val="single"/>
          <w:lang w:eastAsia="ru-RU"/>
        </w:rPr>
        <w:t xml:space="preserve"> </w:t>
      </w:r>
    </w:p>
    <w:p w:rsidR="008C0B99" w:rsidRPr="008C0B99" w:rsidRDefault="008C0B99" w:rsidP="005B29E8">
      <w:pPr>
        <w:widowControl w:val="0"/>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Под урожай 2024 года посеяно озимых зерновых культур на площади 2085 га, что составляет 180% к уровню 2022 года. </w:t>
      </w:r>
      <w:r w:rsidRPr="008C0B99">
        <w:rPr>
          <w:rFonts w:ascii="Times New Roman" w:eastAsia="Calibri" w:hAnsi="Times New Roman" w:cs="Times New Roman"/>
          <w:b/>
          <w:sz w:val="24"/>
          <w:szCs w:val="24"/>
        </w:rPr>
        <w:t>Вспахано зяби</w:t>
      </w:r>
      <w:r w:rsidRPr="008C0B99">
        <w:rPr>
          <w:rFonts w:ascii="Times New Roman" w:eastAsia="Calibri" w:hAnsi="Times New Roman" w:cs="Times New Roman"/>
          <w:sz w:val="24"/>
          <w:szCs w:val="24"/>
        </w:rPr>
        <w:t xml:space="preserve"> под урожай 2024 года на площади 3150 га на уровне предыдущего года, работа в данном направлении продолжается.</w:t>
      </w:r>
    </w:p>
    <w:p w:rsidR="008C0B99" w:rsidRPr="008C0B99" w:rsidRDefault="008C0B99"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bCs/>
          <w:color w:val="000000"/>
          <w:sz w:val="24"/>
          <w:szCs w:val="24"/>
          <w:lang w:eastAsia="ru-RU" w:bidi="ru-RU"/>
        </w:rPr>
        <w:t>По состоянию на 1 января 2023</w:t>
      </w:r>
      <w:r w:rsidRPr="008C0B99">
        <w:rPr>
          <w:rFonts w:ascii="Times New Roman" w:eastAsia="Courier New" w:hAnsi="Times New Roman" w:cs="Times New Roman"/>
          <w:color w:val="000000"/>
          <w:sz w:val="24"/>
          <w:szCs w:val="24"/>
          <w:lang w:eastAsia="ru-RU" w:bidi="ru-RU"/>
        </w:rPr>
        <w:t xml:space="preserve"> года площадь необрабатываемых земель сельскохозяйственного назначения в Шумерлинском муниципальном округе составила </w:t>
      </w:r>
      <w:r w:rsidRPr="008C0B99">
        <w:rPr>
          <w:rFonts w:ascii="Times New Roman" w:eastAsia="Courier New" w:hAnsi="Times New Roman" w:cs="Times New Roman"/>
          <w:bCs/>
          <w:color w:val="000000"/>
          <w:sz w:val="24"/>
          <w:szCs w:val="24"/>
          <w:lang w:eastAsia="ru-RU" w:bidi="ru-RU"/>
        </w:rPr>
        <w:t xml:space="preserve">5527,9 </w:t>
      </w:r>
      <w:r w:rsidRPr="008C0B99">
        <w:rPr>
          <w:rFonts w:ascii="Times New Roman" w:eastAsia="Courier New" w:hAnsi="Times New Roman" w:cs="Times New Roman"/>
          <w:color w:val="000000"/>
          <w:sz w:val="24"/>
          <w:szCs w:val="24"/>
          <w:lang w:eastAsia="ru-RU" w:bidi="ru-RU"/>
        </w:rPr>
        <w:t>га. Основные массивы неиспользуемых земель расположены в Русско-</w:t>
      </w:r>
      <w:proofErr w:type="spellStart"/>
      <w:r w:rsidRPr="008C0B99">
        <w:rPr>
          <w:rFonts w:ascii="Times New Roman" w:eastAsia="Courier New" w:hAnsi="Times New Roman" w:cs="Times New Roman"/>
          <w:color w:val="000000"/>
          <w:sz w:val="24"/>
          <w:szCs w:val="24"/>
          <w:lang w:eastAsia="ru-RU" w:bidi="ru-RU"/>
        </w:rPr>
        <w:t>Алгашинском</w:t>
      </w:r>
      <w:proofErr w:type="spellEnd"/>
      <w:r w:rsidRPr="008C0B99">
        <w:rPr>
          <w:rFonts w:ascii="Times New Roman" w:eastAsia="Courier New" w:hAnsi="Times New Roman" w:cs="Times New Roman"/>
          <w:color w:val="000000"/>
          <w:sz w:val="24"/>
          <w:szCs w:val="24"/>
          <w:lang w:eastAsia="ru-RU" w:bidi="ru-RU"/>
        </w:rPr>
        <w:t xml:space="preserve"> и  </w:t>
      </w:r>
      <w:proofErr w:type="spellStart"/>
      <w:r w:rsidRPr="008C0B99">
        <w:rPr>
          <w:rFonts w:ascii="Times New Roman" w:eastAsia="Courier New" w:hAnsi="Times New Roman" w:cs="Times New Roman"/>
          <w:color w:val="000000"/>
          <w:sz w:val="24"/>
          <w:szCs w:val="24"/>
          <w:lang w:eastAsia="ru-RU" w:bidi="ru-RU"/>
        </w:rPr>
        <w:t>Большеалгашинском</w:t>
      </w:r>
      <w:proofErr w:type="spellEnd"/>
      <w:r w:rsidRPr="008C0B99">
        <w:rPr>
          <w:rFonts w:ascii="Times New Roman" w:eastAsia="Courier New" w:hAnsi="Times New Roman" w:cs="Times New Roman"/>
          <w:color w:val="000000"/>
          <w:sz w:val="24"/>
          <w:szCs w:val="24"/>
          <w:lang w:eastAsia="ru-RU" w:bidi="ru-RU"/>
        </w:rPr>
        <w:t xml:space="preserve"> сельских поселениях. В 2023 году планировалось ввести в оборот 735 га необрабатываемых земель. По состоянию на 27 октября 2023 года введено в оборот  481,6 га залежных земель, что составляет 65% от плана ввода. На текущую дату 2023 года осталось  5046,3 га  необрабатываемых земель, которые планируется ввести в сельскохозяйственный оборот в 2024-2025 годах. В текущем году государственным центром агрохимической службы «Чувашский» проведены почвенные, агрохимические и эколого- токсикологические обследования </w:t>
      </w:r>
      <w:proofErr w:type="gramStart"/>
      <w:r w:rsidRPr="008C0B99">
        <w:rPr>
          <w:rFonts w:ascii="Times New Roman" w:eastAsia="Courier New" w:hAnsi="Times New Roman" w:cs="Times New Roman"/>
          <w:color w:val="000000"/>
          <w:sz w:val="24"/>
          <w:szCs w:val="24"/>
          <w:lang w:eastAsia="ru-RU" w:bidi="ru-RU"/>
        </w:rPr>
        <w:t>неиспользуемых  пашен</w:t>
      </w:r>
      <w:proofErr w:type="gramEnd"/>
      <w:r w:rsidRPr="008C0B99">
        <w:rPr>
          <w:rFonts w:ascii="Times New Roman" w:eastAsia="Courier New" w:hAnsi="Times New Roman" w:cs="Times New Roman"/>
          <w:color w:val="000000"/>
          <w:sz w:val="24"/>
          <w:szCs w:val="24"/>
          <w:lang w:eastAsia="ru-RU" w:bidi="ru-RU"/>
        </w:rPr>
        <w:t xml:space="preserve"> на землях </w:t>
      </w:r>
      <w:proofErr w:type="spellStart"/>
      <w:r w:rsidRPr="008C0B99">
        <w:rPr>
          <w:rFonts w:ascii="Times New Roman" w:eastAsia="Courier New" w:hAnsi="Times New Roman" w:cs="Times New Roman"/>
          <w:color w:val="000000"/>
          <w:sz w:val="24"/>
          <w:szCs w:val="24"/>
          <w:lang w:eastAsia="ru-RU" w:bidi="ru-RU"/>
        </w:rPr>
        <w:t>сельхозназначения</w:t>
      </w:r>
      <w:proofErr w:type="spellEnd"/>
      <w:r w:rsidRPr="008C0B99">
        <w:rPr>
          <w:rFonts w:ascii="Times New Roman" w:eastAsia="Courier New" w:hAnsi="Times New Roman" w:cs="Times New Roman"/>
          <w:color w:val="000000"/>
          <w:sz w:val="24"/>
          <w:szCs w:val="24"/>
          <w:lang w:eastAsia="ru-RU" w:bidi="ru-RU"/>
        </w:rPr>
        <w:t xml:space="preserve"> округа на пощади 4900 га на сумму более 3,5 млн. руб., за счет федерального бюджета.</w:t>
      </w:r>
    </w:p>
    <w:p w:rsidR="008C0B99" w:rsidRPr="008C0B99" w:rsidRDefault="008C0B99" w:rsidP="005B29E8">
      <w:pPr>
        <w:widowControl w:val="0"/>
        <w:spacing w:after="0"/>
        <w:ind w:firstLine="426"/>
        <w:jc w:val="both"/>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 xml:space="preserve">Заготовлено 887 тонн сена или 163 % к плану, 1130 тонн  сенажа или 97,3% к плану заготовки. Всего заготовлено грубых кормов 25,4 </w:t>
      </w:r>
      <w:proofErr w:type="spellStart"/>
      <w:r w:rsidRPr="008C0B99">
        <w:rPr>
          <w:rFonts w:ascii="Times New Roman" w:eastAsia="Courier New" w:hAnsi="Times New Roman" w:cs="Times New Roman"/>
          <w:color w:val="000000"/>
          <w:sz w:val="24"/>
          <w:szCs w:val="24"/>
          <w:lang w:eastAsia="ru-RU" w:bidi="ru-RU"/>
        </w:rPr>
        <w:t>ц.к.ед</w:t>
      </w:r>
      <w:proofErr w:type="spellEnd"/>
      <w:r w:rsidRPr="008C0B99">
        <w:rPr>
          <w:rFonts w:ascii="Times New Roman" w:eastAsia="Courier New" w:hAnsi="Times New Roman" w:cs="Times New Roman"/>
          <w:color w:val="000000"/>
          <w:sz w:val="24"/>
          <w:szCs w:val="24"/>
          <w:lang w:eastAsia="ru-RU" w:bidi="ru-RU"/>
        </w:rPr>
        <w:t xml:space="preserve">. на 1 условную голову скота или 108% к плану. Всего необходимо заготовить 28,9 </w:t>
      </w:r>
      <w:proofErr w:type="spellStart"/>
      <w:r w:rsidRPr="008C0B99">
        <w:rPr>
          <w:rFonts w:ascii="Times New Roman" w:eastAsia="Courier New" w:hAnsi="Times New Roman" w:cs="Times New Roman"/>
          <w:color w:val="000000"/>
          <w:sz w:val="24"/>
          <w:szCs w:val="24"/>
          <w:lang w:eastAsia="ru-RU" w:bidi="ru-RU"/>
        </w:rPr>
        <w:t>ц.к.ед</w:t>
      </w:r>
      <w:proofErr w:type="spellEnd"/>
      <w:r w:rsidRPr="008C0B99">
        <w:rPr>
          <w:rFonts w:ascii="Times New Roman" w:eastAsia="Courier New" w:hAnsi="Times New Roman" w:cs="Times New Roman"/>
          <w:color w:val="000000"/>
          <w:sz w:val="24"/>
          <w:szCs w:val="24"/>
          <w:lang w:eastAsia="ru-RU" w:bidi="ru-RU"/>
        </w:rPr>
        <w:t xml:space="preserve">. на 1 </w:t>
      </w:r>
      <w:proofErr w:type="spellStart"/>
      <w:r w:rsidRPr="008C0B99">
        <w:rPr>
          <w:rFonts w:ascii="Times New Roman" w:eastAsia="Courier New" w:hAnsi="Times New Roman" w:cs="Times New Roman"/>
          <w:color w:val="000000"/>
          <w:sz w:val="24"/>
          <w:szCs w:val="24"/>
          <w:lang w:eastAsia="ru-RU" w:bidi="ru-RU"/>
        </w:rPr>
        <w:t>усл</w:t>
      </w:r>
      <w:proofErr w:type="spellEnd"/>
      <w:r w:rsidRPr="008C0B99">
        <w:rPr>
          <w:rFonts w:ascii="Times New Roman" w:eastAsia="Courier New" w:hAnsi="Times New Roman" w:cs="Times New Roman"/>
          <w:color w:val="000000"/>
          <w:sz w:val="24"/>
          <w:szCs w:val="24"/>
          <w:lang w:eastAsia="ru-RU" w:bidi="ru-RU"/>
        </w:rPr>
        <w:t>. голову скота.</w:t>
      </w:r>
    </w:p>
    <w:p w:rsidR="008C0B99" w:rsidRPr="008C0B99" w:rsidRDefault="008C0B99" w:rsidP="005B29E8">
      <w:pPr>
        <w:widowControl w:val="0"/>
        <w:spacing w:after="0"/>
        <w:ind w:firstLine="567"/>
        <w:jc w:val="both"/>
        <w:rPr>
          <w:rFonts w:ascii="Times New Roman" w:eastAsia="Courier New" w:hAnsi="Times New Roman" w:cs="Times New Roman"/>
          <w:bCs/>
          <w:color w:val="000000"/>
          <w:sz w:val="24"/>
          <w:szCs w:val="24"/>
          <w:lang w:eastAsia="ru-RU" w:bidi="ru-RU"/>
        </w:rPr>
      </w:pPr>
      <w:r w:rsidRPr="008C0B99">
        <w:rPr>
          <w:rFonts w:ascii="Times New Roman" w:eastAsia="Courier New" w:hAnsi="Times New Roman" w:cs="Times New Roman"/>
          <w:color w:val="000000"/>
          <w:sz w:val="24"/>
          <w:szCs w:val="24"/>
          <w:lang w:eastAsia="ru-RU" w:bidi="ru-RU"/>
        </w:rPr>
        <w:t xml:space="preserve">По оперативным данным за 9 месяцев текущего года во всех категориях хозяйств произведено </w:t>
      </w:r>
      <w:r w:rsidRPr="008C0B99">
        <w:rPr>
          <w:rFonts w:ascii="Times New Roman" w:eastAsia="Courier New" w:hAnsi="Times New Roman" w:cs="Times New Roman"/>
          <w:bCs/>
          <w:color w:val="000000"/>
          <w:sz w:val="24"/>
          <w:szCs w:val="24"/>
          <w:lang w:eastAsia="ru-RU" w:bidi="ru-RU"/>
        </w:rPr>
        <w:t>363,1</w:t>
      </w:r>
      <w:r w:rsidRPr="008C0B99">
        <w:rPr>
          <w:rFonts w:ascii="Times New Roman" w:eastAsia="Courier New" w:hAnsi="Times New Roman" w:cs="Times New Roman"/>
          <w:color w:val="000000"/>
          <w:sz w:val="24"/>
          <w:szCs w:val="24"/>
          <w:lang w:eastAsia="ru-RU" w:bidi="ru-RU"/>
        </w:rPr>
        <w:t xml:space="preserve"> тонн мяса, что составляет </w:t>
      </w:r>
      <w:r w:rsidRPr="008C0B99">
        <w:rPr>
          <w:rFonts w:ascii="Times New Roman" w:eastAsia="Courier New" w:hAnsi="Times New Roman" w:cs="Times New Roman"/>
          <w:bCs/>
          <w:color w:val="000000"/>
          <w:sz w:val="24"/>
          <w:szCs w:val="24"/>
          <w:lang w:eastAsia="ru-RU" w:bidi="ru-RU"/>
        </w:rPr>
        <w:t>95</w:t>
      </w:r>
      <w:r w:rsidRPr="008C0B99">
        <w:rPr>
          <w:rFonts w:ascii="Times New Roman" w:eastAsia="Courier New" w:hAnsi="Times New Roman" w:cs="Times New Roman"/>
          <w:color w:val="000000"/>
          <w:sz w:val="24"/>
          <w:szCs w:val="24"/>
          <w:lang w:eastAsia="ru-RU" w:bidi="ru-RU"/>
        </w:rPr>
        <w:t>% к уровню 202</w:t>
      </w:r>
      <w:r w:rsidRPr="008C0B99">
        <w:rPr>
          <w:rFonts w:ascii="Times New Roman" w:eastAsia="Courier New" w:hAnsi="Times New Roman" w:cs="Times New Roman"/>
          <w:bCs/>
          <w:color w:val="000000"/>
          <w:sz w:val="24"/>
          <w:szCs w:val="24"/>
          <w:lang w:eastAsia="ru-RU" w:bidi="ru-RU"/>
        </w:rPr>
        <w:t>2</w:t>
      </w:r>
      <w:r w:rsidRPr="008C0B99">
        <w:rPr>
          <w:rFonts w:ascii="Times New Roman" w:eastAsia="Courier New" w:hAnsi="Times New Roman" w:cs="Times New Roman"/>
          <w:color w:val="000000"/>
          <w:sz w:val="24"/>
          <w:szCs w:val="24"/>
          <w:lang w:eastAsia="ru-RU" w:bidi="ru-RU"/>
        </w:rPr>
        <w:t xml:space="preserve"> года, </w:t>
      </w:r>
      <w:r w:rsidRPr="008C0B99">
        <w:rPr>
          <w:rFonts w:ascii="Times New Roman" w:eastAsia="Courier New" w:hAnsi="Times New Roman" w:cs="Times New Roman"/>
          <w:bCs/>
          <w:color w:val="000000"/>
          <w:sz w:val="24"/>
          <w:szCs w:val="24"/>
          <w:lang w:eastAsia="ru-RU" w:bidi="ru-RU"/>
        </w:rPr>
        <w:t>5107,8</w:t>
      </w:r>
      <w:r w:rsidRPr="008C0B99">
        <w:rPr>
          <w:rFonts w:ascii="Times New Roman" w:eastAsia="Courier New" w:hAnsi="Times New Roman" w:cs="Times New Roman"/>
          <w:color w:val="000000"/>
          <w:sz w:val="24"/>
          <w:szCs w:val="24"/>
          <w:lang w:eastAsia="ru-RU" w:bidi="ru-RU"/>
        </w:rPr>
        <w:t xml:space="preserve"> тонн молока или 9</w:t>
      </w:r>
      <w:r w:rsidRPr="008C0B99">
        <w:rPr>
          <w:rFonts w:ascii="Times New Roman" w:eastAsia="Courier New" w:hAnsi="Times New Roman" w:cs="Times New Roman"/>
          <w:bCs/>
          <w:color w:val="000000"/>
          <w:sz w:val="24"/>
          <w:szCs w:val="24"/>
          <w:lang w:eastAsia="ru-RU" w:bidi="ru-RU"/>
        </w:rPr>
        <w:t>9</w:t>
      </w:r>
      <w:r w:rsidRPr="008C0B99">
        <w:rPr>
          <w:rFonts w:ascii="Times New Roman" w:eastAsia="Courier New" w:hAnsi="Times New Roman" w:cs="Times New Roman"/>
          <w:color w:val="000000"/>
          <w:sz w:val="24"/>
          <w:szCs w:val="24"/>
          <w:lang w:eastAsia="ru-RU" w:bidi="ru-RU"/>
        </w:rPr>
        <w:t xml:space="preserve"> % к аналогичному периоду 202</w:t>
      </w:r>
      <w:r w:rsidRPr="008C0B99">
        <w:rPr>
          <w:rFonts w:ascii="Times New Roman" w:eastAsia="Courier New" w:hAnsi="Times New Roman" w:cs="Times New Roman"/>
          <w:bCs/>
          <w:color w:val="000000"/>
          <w:sz w:val="24"/>
          <w:szCs w:val="24"/>
          <w:lang w:eastAsia="ru-RU" w:bidi="ru-RU"/>
        </w:rPr>
        <w:t>2 года.</w:t>
      </w:r>
    </w:p>
    <w:p w:rsidR="008C0B99" w:rsidRPr="008C0B99" w:rsidRDefault="008C0B99" w:rsidP="005B29E8">
      <w:pPr>
        <w:widowControl w:val="0"/>
        <w:spacing w:after="0"/>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color w:val="000000"/>
          <w:sz w:val="24"/>
          <w:szCs w:val="24"/>
          <w:lang w:eastAsia="ru-RU" w:bidi="ru-RU"/>
        </w:rPr>
        <w:t xml:space="preserve">       </w:t>
      </w:r>
      <w:r w:rsidRPr="008C0B99">
        <w:rPr>
          <w:rFonts w:ascii="Times New Roman" w:eastAsia="Courier New" w:hAnsi="Times New Roman" w:cs="Times New Roman"/>
          <w:sz w:val="24"/>
          <w:szCs w:val="24"/>
          <w:lang w:eastAsia="ru-RU" w:bidi="ru-RU"/>
        </w:rPr>
        <w:t>На 1 октября 2023 года во всех категориях хозяйств Шумерлинского района поголовье крупного рогатого составило 2293 голова или 85 % к уровню 2022 года, в том числе поголовье коров - 1326 голов или 90,4 % к уровню 2022 года.</w:t>
      </w:r>
    </w:p>
    <w:p w:rsidR="008C0B99" w:rsidRPr="008C0B99" w:rsidRDefault="008C0B99" w:rsidP="005B29E8">
      <w:pPr>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lastRenderedPageBreak/>
        <w:t>Среднемесячная заработная плата составила 32103,94 рубля, что на 16 % выше показателя 9 месяцев 2023 года. Среднесписочная численность работников в сельскохозяйственных предприятиях - 55 человека, на  6 % выше 2022 г.</w:t>
      </w:r>
    </w:p>
    <w:p w:rsidR="008C0B99" w:rsidRPr="008C0B99" w:rsidRDefault="008C0B99" w:rsidP="005B29E8">
      <w:pPr>
        <w:widowControl w:val="0"/>
        <w:spacing w:after="0"/>
        <w:ind w:firstLine="567"/>
        <w:jc w:val="both"/>
        <w:rPr>
          <w:rFonts w:ascii="Times New Roman" w:eastAsia="Courier New" w:hAnsi="Times New Roman" w:cs="Times New Roman"/>
          <w:sz w:val="24"/>
          <w:szCs w:val="24"/>
          <w:lang w:eastAsia="ru-RU" w:bidi="ru-RU"/>
        </w:rPr>
      </w:pPr>
      <w:proofErr w:type="spellStart"/>
      <w:proofErr w:type="gramStart"/>
      <w:r w:rsidRPr="008C0B99">
        <w:rPr>
          <w:rFonts w:ascii="Times New Roman" w:eastAsia="Courier New" w:hAnsi="Times New Roman" w:cs="Times New Roman"/>
          <w:color w:val="000000"/>
          <w:sz w:val="24"/>
          <w:szCs w:val="24"/>
          <w:lang w:eastAsia="ru-RU" w:bidi="ru-RU"/>
        </w:rPr>
        <w:t>Сельхозтоваропроизводителями</w:t>
      </w:r>
      <w:proofErr w:type="spellEnd"/>
      <w:r w:rsidRPr="008C0B99">
        <w:rPr>
          <w:rFonts w:ascii="Times New Roman" w:eastAsia="Courier New" w:hAnsi="Times New Roman" w:cs="Times New Roman"/>
          <w:color w:val="000000"/>
          <w:sz w:val="24"/>
          <w:szCs w:val="24"/>
          <w:lang w:eastAsia="ru-RU" w:bidi="ru-RU"/>
        </w:rPr>
        <w:t xml:space="preserve">  округа</w:t>
      </w:r>
      <w:proofErr w:type="gramEnd"/>
      <w:r w:rsidRPr="008C0B99">
        <w:rPr>
          <w:rFonts w:ascii="Times New Roman" w:eastAsia="Courier New" w:hAnsi="Times New Roman" w:cs="Times New Roman"/>
          <w:color w:val="000000"/>
          <w:sz w:val="24"/>
          <w:szCs w:val="24"/>
          <w:lang w:eastAsia="ru-RU" w:bidi="ru-RU"/>
        </w:rPr>
        <w:t xml:space="preserve"> приобретено 17 ед.  сельскохозяйственной техники на общую сумму 16,0 млн. руб.</w:t>
      </w:r>
      <w:r w:rsidRPr="008C0B99">
        <w:rPr>
          <w:rFonts w:ascii="Times New Roman" w:eastAsia="Courier New" w:hAnsi="Times New Roman" w:cs="Times New Roman"/>
          <w:sz w:val="24"/>
          <w:szCs w:val="24"/>
          <w:lang w:eastAsia="ru-RU" w:bidi="ru-RU"/>
        </w:rPr>
        <w:t xml:space="preserve"> Объем </w:t>
      </w:r>
      <w:proofErr w:type="gramStart"/>
      <w:r w:rsidRPr="008C0B99">
        <w:rPr>
          <w:rFonts w:ascii="Times New Roman" w:eastAsia="Courier New" w:hAnsi="Times New Roman" w:cs="Times New Roman"/>
          <w:sz w:val="24"/>
          <w:szCs w:val="24"/>
          <w:lang w:eastAsia="ru-RU" w:bidi="ru-RU"/>
        </w:rPr>
        <w:t>перечисленной  субсидии</w:t>
      </w:r>
      <w:proofErr w:type="gramEnd"/>
      <w:r w:rsidRPr="008C0B99">
        <w:rPr>
          <w:rFonts w:ascii="Times New Roman" w:eastAsia="Courier New" w:hAnsi="Times New Roman" w:cs="Times New Roman"/>
          <w:sz w:val="24"/>
          <w:szCs w:val="24"/>
          <w:lang w:eastAsia="ru-RU" w:bidi="ru-RU"/>
        </w:rPr>
        <w:t xml:space="preserve">  на возмещение части затрат на приобретение техники и оборудования аграриям округа на сегодняшний день составил  6,38 млн. рублей. (рост в 3 раза). </w:t>
      </w:r>
    </w:p>
    <w:p w:rsidR="008C0B99" w:rsidRPr="008C0B99" w:rsidRDefault="008C0B99" w:rsidP="005B29E8">
      <w:pPr>
        <w:widowControl w:val="0"/>
        <w:spacing w:after="0"/>
        <w:ind w:firstLine="567"/>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t xml:space="preserve">В целях предоставления земельных участков, находящихся в государственной или муниципальной собственности, гражданам РФ </w:t>
      </w:r>
      <w:proofErr w:type="gramStart"/>
      <w:r w:rsidRPr="008C0B99">
        <w:rPr>
          <w:rFonts w:ascii="Times New Roman" w:eastAsia="Courier New" w:hAnsi="Times New Roman" w:cs="Times New Roman"/>
          <w:sz w:val="24"/>
          <w:szCs w:val="24"/>
          <w:lang w:eastAsia="ru-RU" w:bidi="ru-RU"/>
        </w:rPr>
        <w:t>или  российским</w:t>
      </w:r>
      <w:proofErr w:type="gramEnd"/>
      <w:r w:rsidRPr="008C0B99">
        <w:rPr>
          <w:rFonts w:ascii="Times New Roman" w:eastAsia="Courier New" w:hAnsi="Times New Roman" w:cs="Times New Roman"/>
          <w:sz w:val="24"/>
          <w:szCs w:val="24"/>
          <w:lang w:eastAsia="ru-RU" w:bidi="ru-RU"/>
        </w:rPr>
        <w:t xml:space="preserve">        юридическим лицам в аренду без проведения торгов в целях осуществления деятельности    по производству продукции по Шумерлинскому округу  предоставлены 54 земельных участков общей площадью 828,4 га.</w:t>
      </w:r>
      <w:r w:rsidRPr="008C0B99">
        <w:rPr>
          <w:rFonts w:ascii="Times New Roman" w:eastAsia="Courier New" w:hAnsi="Times New Roman" w:cs="Times New Roman"/>
          <w:color w:val="FF0000"/>
          <w:sz w:val="24"/>
          <w:szCs w:val="24"/>
          <w:lang w:eastAsia="ru-RU" w:bidi="ru-RU"/>
        </w:rPr>
        <w:t xml:space="preserve"> </w:t>
      </w:r>
    </w:p>
    <w:p w:rsidR="008C0B99" w:rsidRPr="008C0B99" w:rsidRDefault="008C0B99" w:rsidP="005B29E8">
      <w:pPr>
        <w:widowControl w:val="0"/>
        <w:spacing w:after="0"/>
        <w:ind w:firstLine="567"/>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t>Также</w:t>
      </w:r>
      <w:r w:rsidR="00F66C37">
        <w:rPr>
          <w:rFonts w:ascii="Times New Roman" w:eastAsia="Courier New" w:hAnsi="Times New Roman" w:cs="Times New Roman"/>
          <w:sz w:val="24"/>
          <w:szCs w:val="24"/>
          <w:lang w:eastAsia="ru-RU" w:bidi="ru-RU"/>
        </w:rPr>
        <w:t xml:space="preserve"> </w:t>
      </w:r>
      <w:r w:rsidRPr="008C0B99">
        <w:rPr>
          <w:rFonts w:ascii="Times New Roman" w:eastAsia="Courier New" w:hAnsi="Times New Roman" w:cs="Times New Roman"/>
          <w:sz w:val="24"/>
          <w:szCs w:val="24"/>
          <w:lang w:eastAsia="ru-RU" w:bidi="ru-RU"/>
        </w:rPr>
        <w:t>администрацией округа ведутся работы</w:t>
      </w:r>
      <w:r w:rsidRPr="008C0B99">
        <w:rPr>
          <w:rFonts w:ascii="Times New Roman" w:eastAsia="Courier New" w:hAnsi="Times New Roman" w:cs="Times New Roman"/>
          <w:color w:val="000000"/>
          <w:sz w:val="24"/>
          <w:szCs w:val="24"/>
          <w:lang w:eastAsia="ru-RU" w:bidi="ru-RU"/>
        </w:rPr>
        <w:t xml:space="preserve"> по предоставлению субсидий на развитие ЛПХ, ведение которых осуществляют граждане, применяющие специальный налоговый режим «Налог на профессиональный доход». По состоянию на текущую дату по округу данной мерой поддержки воспользовались 17 чел. из 7 </w:t>
      </w:r>
      <w:proofErr w:type="spellStart"/>
      <w:r w:rsidRPr="008C0B99">
        <w:rPr>
          <w:rFonts w:ascii="Times New Roman" w:eastAsia="Courier New" w:hAnsi="Times New Roman" w:cs="Times New Roman"/>
          <w:color w:val="000000"/>
          <w:sz w:val="24"/>
          <w:szCs w:val="24"/>
          <w:lang w:eastAsia="ru-RU" w:bidi="ru-RU"/>
        </w:rPr>
        <w:t>теротделов</w:t>
      </w:r>
      <w:proofErr w:type="spellEnd"/>
      <w:r w:rsidRPr="008C0B99">
        <w:rPr>
          <w:rFonts w:ascii="Times New Roman" w:eastAsia="Courier New" w:hAnsi="Times New Roman" w:cs="Times New Roman"/>
          <w:color w:val="000000"/>
          <w:sz w:val="24"/>
          <w:szCs w:val="24"/>
          <w:lang w:eastAsia="ru-RU" w:bidi="ru-RU"/>
        </w:rPr>
        <w:t xml:space="preserve"> на сумму 1,9 млн. руб., или 102% к уровню предыдущего  года.</w:t>
      </w:r>
      <w:r w:rsidRPr="008C0B99">
        <w:rPr>
          <w:rFonts w:ascii="Times New Roman" w:eastAsia="Courier New" w:hAnsi="Times New Roman" w:cs="Times New Roman"/>
          <w:sz w:val="24"/>
          <w:szCs w:val="24"/>
          <w:lang w:eastAsia="ru-RU" w:bidi="ru-RU"/>
        </w:rPr>
        <w:t xml:space="preserve"> К сведению, субсидии предоставляются на возмещение части затрат граждан, ведущих ЛПХ, направленных на  обеспечение прироста производства овощей открытого грунта и картофеля, молока, на развитие специализированного мясного скотоводства, развитие овцеводства и козоводства, содержание коров, приобретение сельскохозяйственной техники. В следующем году по этому направлению работы предстоит приложить немалые усилия по вовлечению максимального количества   личных подворий в число самозанятых.</w:t>
      </w:r>
    </w:p>
    <w:p w:rsidR="008C0B99" w:rsidRPr="008C0B99" w:rsidRDefault="008C0B99" w:rsidP="005B29E8">
      <w:pPr>
        <w:widowControl w:val="0"/>
        <w:spacing w:after="0"/>
        <w:ind w:firstLine="567"/>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t>За 9 месяцев этого года ООО «Традиции вкуса» произведено 400 тонн хлебобулочных и кондитерских изделий</w:t>
      </w:r>
      <w:r w:rsidR="005C6535">
        <w:rPr>
          <w:rFonts w:ascii="Times New Roman" w:eastAsia="Courier New" w:hAnsi="Times New Roman" w:cs="Times New Roman"/>
          <w:sz w:val="24"/>
          <w:szCs w:val="24"/>
          <w:lang w:eastAsia="ru-RU" w:bidi="ru-RU"/>
        </w:rPr>
        <w:t xml:space="preserve"> </w:t>
      </w:r>
      <w:r w:rsidRPr="008C0B99">
        <w:rPr>
          <w:rFonts w:ascii="Times New Roman" w:eastAsia="Courier New" w:hAnsi="Times New Roman" w:cs="Times New Roman"/>
          <w:sz w:val="24"/>
          <w:szCs w:val="24"/>
          <w:lang w:eastAsia="ru-RU" w:bidi="ru-RU"/>
        </w:rPr>
        <w:t xml:space="preserve">на сумму более 25 млн. руб. Реализован проект по розливу питьевой воды под маркой «Лесной кристалл». На следующий год планируется увеличение производства  хлебобулочных изделий. ОАО «Шумерлинский хлебозавод» выпустил 1390 тонн </w:t>
      </w:r>
      <w:r w:rsidR="005C6535" w:rsidRPr="008C0B99">
        <w:rPr>
          <w:rFonts w:ascii="Times New Roman" w:eastAsia="Courier New" w:hAnsi="Times New Roman" w:cs="Times New Roman"/>
          <w:sz w:val="24"/>
          <w:szCs w:val="24"/>
          <w:lang w:eastAsia="ru-RU" w:bidi="ru-RU"/>
        </w:rPr>
        <w:t>хлеба, хлебобулочных</w:t>
      </w:r>
      <w:r w:rsidRPr="008C0B99">
        <w:rPr>
          <w:rFonts w:ascii="Times New Roman" w:eastAsia="Courier New" w:hAnsi="Times New Roman" w:cs="Times New Roman"/>
          <w:sz w:val="24"/>
          <w:szCs w:val="24"/>
          <w:lang w:eastAsia="ru-RU" w:bidi="ru-RU"/>
        </w:rPr>
        <w:t xml:space="preserve"> и кондитерских изделий. </w:t>
      </w:r>
    </w:p>
    <w:p w:rsidR="008C0B99" w:rsidRPr="008C0B99" w:rsidRDefault="008C0B99" w:rsidP="005B29E8">
      <w:pPr>
        <w:widowControl w:val="0"/>
        <w:spacing w:after="0"/>
        <w:ind w:firstLine="567"/>
        <w:jc w:val="both"/>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 xml:space="preserve">В текущем году созданы три новых сельхозпредприятия.  На стадии реализации инвестиционный проект по производству зерновых </w:t>
      </w:r>
      <w:r w:rsidR="005C6535" w:rsidRPr="008C0B99">
        <w:rPr>
          <w:rFonts w:ascii="Times New Roman" w:eastAsia="Courier New" w:hAnsi="Times New Roman" w:cs="Times New Roman"/>
          <w:color w:val="000000"/>
          <w:sz w:val="24"/>
          <w:szCs w:val="24"/>
          <w:lang w:eastAsia="ru-RU" w:bidi="ru-RU"/>
        </w:rPr>
        <w:t>культур ООО</w:t>
      </w:r>
      <w:r w:rsidRPr="008C0B99">
        <w:rPr>
          <w:rFonts w:ascii="Times New Roman" w:eastAsia="Courier New" w:hAnsi="Times New Roman" w:cs="Times New Roman"/>
          <w:color w:val="000000"/>
          <w:sz w:val="24"/>
          <w:szCs w:val="24"/>
          <w:lang w:eastAsia="ru-RU" w:bidi="ru-RU"/>
        </w:rPr>
        <w:t xml:space="preserve"> «</w:t>
      </w:r>
      <w:proofErr w:type="spellStart"/>
      <w:r w:rsidRPr="008C0B99">
        <w:rPr>
          <w:rFonts w:ascii="Times New Roman" w:eastAsia="Courier New" w:hAnsi="Times New Roman" w:cs="Times New Roman"/>
          <w:color w:val="000000"/>
          <w:sz w:val="24"/>
          <w:szCs w:val="24"/>
          <w:lang w:eastAsia="ru-RU" w:bidi="ru-RU"/>
        </w:rPr>
        <w:t>Грэйн</w:t>
      </w:r>
      <w:proofErr w:type="spellEnd"/>
      <w:r w:rsidRPr="008C0B99">
        <w:rPr>
          <w:rFonts w:ascii="Times New Roman" w:eastAsia="Courier New" w:hAnsi="Times New Roman" w:cs="Times New Roman"/>
          <w:color w:val="000000"/>
          <w:sz w:val="24"/>
          <w:szCs w:val="24"/>
          <w:lang w:eastAsia="ru-RU" w:bidi="ru-RU"/>
        </w:rPr>
        <w:t xml:space="preserve"> </w:t>
      </w:r>
      <w:proofErr w:type="spellStart"/>
      <w:r w:rsidRPr="008C0B99">
        <w:rPr>
          <w:rFonts w:ascii="Times New Roman" w:eastAsia="Courier New" w:hAnsi="Times New Roman" w:cs="Times New Roman"/>
          <w:color w:val="000000"/>
          <w:sz w:val="24"/>
          <w:szCs w:val="24"/>
          <w:lang w:eastAsia="ru-RU" w:bidi="ru-RU"/>
        </w:rPr>
        <w:t>Фэктори</w:t>
      </w:r>
      <w:proofErr w:type="spellEnd"/>
      <w:r w:rsidRPr="008C0B99">
        <w:rPr>
          <w:rFonts w:ascii="Times New Roman" w:eastAsia="Courier New" w:hAnsi="Times New Roman" w:cs="Times New Roman"/>
          <w:color w:val="000000"/>
          <w:sz w:val="24"/>
          <w:szCs w:val="24"/>
          <w:lang w:eastAsia="ru-RU" w:bidi="ru-RU"/>
        </w:rPr>
        <w:t xml:space="preserve">», осуществляющим свою деятельность на территориях Русско- Алгашинского, Большеалгашинского и Шумерлинского сельских поселений. Общая стоимость проекта составляет 300 млн. руб., срок реализации проекта- 2023-2028 годы. На текущую дату данным предприятием проведены </w:t>
      </w:r>
      <w:proofErr w:type="spellStart"/>
      <w:r w:rsidRPr="008C0B99">
        <w:rPr>
          <w:rFonts w:ascii="Times New Roman" w:eastAsia="Courier New" w:hAnsi="Times New Roman" w:cs="Times New Roman"/>
          <w:color w:val="000000"/>
          <w:sz w:val="24"/>
          <w:szCs w:val="24"/>
          <w:lang w:eastAsia="ru-RU" w:bidi="ru-RU"/>
        </w:rPr>
        <w:t>культуртехнические</w:t>
      </w:r>
      <w:proofErr w:type="spellEnd"/>
      <w:r w:rsidRPr="008C0B99">
        <w:rPr>
          <w:rFonts w:ascii="Times New Roman" w:eastAsia="Courier New" w:hAnsi="Times New Roman" w:cs="Times New Roman"/>
          <w:color w:val="000000"/>
          <w:sz w:val="24"/>
          <w:szCs w:val="24"/>
          <w:lang w:eastAsia="ru-RU" w:bidi="ru-RU"/>
        </w:rPr>
        <w:t xml:space="preserve"> работы, в том числе корчевание мелких деревьев и кустарников на площади 400 га, посеяно 400 га яровых и озимых зерновых культур. Приобретено   15 ед. техники на сумму 13,3 млн. руб., создано 3 новых рабочих места.</w:t>
      </w:r>
    </w:p>
    <w:p w:rsidR="008C0B99" w:rsidRPr="008C0B99" w:rsidRDefault="008C0B99" w:rsidP="005B29E8">
      <w:pPr>
        <w:widowControl w:val="0"/>
        <w:spacing w:after="0"/>
        <w:ind w:firstLine="567"/>
        <w:jc w:val="both"/>
        <w:rPr>
          <w:rFonts w:ascii="Times New Roman" w:eastAsia="Times New Roman"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На территории Магаринского сельского поселения ООО «СТК 21» провело корчевание кустарников</w:t>
      </w:r>
      <w:r w:rsidR="00F66C37">
        <w:rPr>
          <w:rFonts w:ascii="Times New Roman" w:eastAsia="Courier New" w:hAnsi="Times New Roman" w:cs="Times New Roman"/>
          <w:color w:val="000000"/>
          <w:sz w:val="24"/>
          <w:szCs w:val="24"/>
          <w:lang w:eastAsia="ru-RU" w:bidi="ru-RU"/>
        </w:rPr>
        <w:t xml:space="preserve"> </w:t>
      </w:r>
      <w:r w:rsidRPr="008C0B99">
        <w:rPr>
          <w:rFonts w:ascii="Times New Roman" w:eastAsia="Courier New" w:hAnsi="Times New Roman" w:cs="Times New Roman"/>
          <w:color w:val="000000"/>
          <w:sz w:val="24"/>
          <w:szCs w:val="24"/>
          <w:lang w:eastAsia="ru-RU" w:bidi="ru-RU"/>
        </w:rPr>
        <w:t>и мелколесья на площади 58 га. Также проведены работы по подготовке почвы на этих площадях и засеяны озимыми зерновыми культурами.</w:t>
      </w:r>
    </w:p>
    <w:p w:rsidR="008C0B99" w:rsidRPr="008C0B99" w:rsidRDefault="008C0B99" w:rsidP="005B29E8">
      <w:pPr>
        <w:widowControl w:val="0"/>
        <w:spacing w:after="0"/>
        <w:jc w:val="both"/>
        <w:rPr>
          <w:rFonts w:ascii="Times New Roman" w:eastAsia="Courier New" w:hAnsi="Times New Roman" w:cs="Times New Roman"/>
          <w:color w:val="000000"/>
          <w:sz w:val="24"/>
          <w:szCs w:val="24"/>
          <w:lang w:eastAsia="ru-RU" w:bidi="ru-RU"/>
        </w:rPr>
      </w:pPr>
      <w:r w:rsidRPr="008C0B99">
        <w:rPr>
          <w:rFonts w:ascii="Times New Roman" w:eastAsia="Courier New" w:hAnsi="Times New Roman" w:cs="Times New Roman"/>
          <w:color w:val="000000"/>
          <w:sz w:val="24"/>
          <w:szCs w:val="24"/>
          <w:lang w:eastAsia="ru-RU" w:bidi="ru-RU"/>
        </w:rPr>
        <w:t xml:space="preserve">Вновь созданное ООО «Миг- Агро» оказало финансовую поддержку ИП </w:t>
      </w:r>
      <w:proofErr w:type="spellStart"/>
      <w:r w:rsidRPr="008C0B99">
        <w:rPr>
          <w:rFonts w:ascii="Times New Roman" w:eastAsia="Courier New" w:hAnsi="Times New Roman" w:cs="Times New Roman"/>
          <w:color w:val="000000"/>
          <w:sz w:val="24"/>
          <w:szCs w:val="24"/>
          <w:lang w:eastAsia="ru-RU" w:bidi="ru-RU"/>
        </w:rPr>
        <w:t>Мазумдер</w:t>
      </w:r>
      <w:proofErr w:type="spellEnd"/>
      <w:r w:rsidRPr="008C0B99">
        <w:rPr>
          <w:rFonts w:ascii="Times New Roman" w:eastAsia="Courier New" w:hAnsi="Times New Roman" w:cs="Times New Roman"/>
          <w:color w:val="000000"/>
          <w:sz w:val="24"/>
          <w:szCs w:val="24"/>
          <w:lang w:eastAsia="ru-RU" w:bidi="ru-RU"/>
        </w:rPr>
        <w:t>, а также обеспечило семенами, ГСМ, минеральными удобрениями для посева зерновых культур на площади 1500 га.</w:t>
      </w:r>
    </w:p>
    <w:p w:rsidR="008C0B99" w:rsidRPr="008C0B99" w:rsidRDefault="008C0B99" w:rsidP="005B29E8">
      <w:pPr>
        <w:widowControl w:val="0"/>
        <w:spacing w:after="0"/>
        <w:ind w:firstLine="567"/>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t>По итогам 2023 года планируется произвести объем валовой продукции сельского хозяйства во всех категориях хозяйств в действующих ценах на 763,5 млн. или 100,3% к уровню 2022 года.</w:t>
      </w:r>
    </w:p>
    <w:p w:rsidR="008C0B99" w:rsidRPr="008C0B99" w:rsidRDefault="008C0B99" w:rsidP="005B29E8">
      <w:pPr>
        <w:widowControl w:val="0"/>
        <w:spacing w:after="0"/>
        <w:ind w:firstLine="567"/>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t>По оперативной информации по состоянию на 1января 2023 года во всех категориях хозяйств планируется произвести:</w:t>
      </w:r>
    </w:p>
    <w:p w:rsidR="008C0B99" w:rsidRPr="008C0B99" w:rsidRDefault="008C0B99" w:rsidP="005B29E8">
      <w:pPr>
        <w:widowControl w:val="0"/>
        <w:spacing w:after="0"/>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lastRenderedPageBreak/>
        <w:t>мяса – 628 тонн (99% к уровню 2022 года);</w:t>
      </w:r>
    </w:p>
    <w:p w:rsidR="008C0B99" w:rsidRPr="008C0B99" w:rsidRDefault="008C0B99" w:rsidP="005B29E8">
      <w:pPr>
        <w:widowControl w:val="0"/>
        <w:spacing w:after="0"/>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t>молока  - 6447,9 тонны (99,4% к уровню 2021 года);</w:t>
      </w:r>
    </w:p>
    <w:p w:rsidR="008C0B99" w:rsidRPr="008C0B99" w:rsidRDefault="008C0B99" w:rsidP="005B29E8">
      <w:pPr>
        <w:widowControl w:val="0"/>
        <w:spacing w:after="0"/>
        <w:jc w:val="both"/>
        <w:rPr>
          <w:rFonts w:ascii="Times New Roman" w:eastAsia="Courier New" w:hAnsi="Times New Roman" w:cs="Times New Roman"/>
          <w:sz w:val="24"/>
          <w:szCs w:val="24"/>
          <w:lang w:eastAsia="ru-RU" w:bidi="ru-RU"/>
        </w:rPr>
      </w:pPr>
      <w:r w:rsidRPr="008C0B99">
        <w:rPr>
          <w:rFonts w:ascii="Times New Roman" w:eastAsia="Courier New" w:hAnsi="Times New Roman" w:cs="Times New Roman"/>
          <w:sz w:val="24"/>
          <w:szCs w:val="24"/>
          <w:lang w:eastAsia="ru-RU" w:bidi="ru-RU"/>
        </w:rPr>
        <w:t>яиц  - 1920,0 тыс. штук (100,3% к уровню 2022 года).</w:t>
      </w:r>
    </w:p>
    <w:p w:rsidR="008C0B99" w:rsidRPr="008C0B99" w:rsidRDefault="008C0B99" w:rsidP="005B29E8">
      <w:pPr>
        <w:spacing w:after="0"/>
        <w:jc w:val="center"/>
        <w:rPr>
          <w:rFonts w:ascii="Times New Roman" w:eastAsia="Times New Roman" w:hAnsi="Times New Roman" w:cs="Times New Roman"/>
          <w:b/>
          <w:bCs/>
          <w:sz w:val="24"/>
          <w:szCs w:val="24"/>
          <w:lang w:eastAsia="ru-RU"/>
        </w:rPr>
      </w:pP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 xml:space="preserve">В 2023 году на улучшение жилищных условий (строительство и приобретение жилья) 4-м семьям направлено 3,213 млн. рублей. </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 xml:space="preserve">За 9 месяцев 2023 года ввод жилья составил 1450 кв. м. </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 xml:space="preserve">Осуществлен ремонт дворовой территории дома №19 по ул. Набережная п. </w:t>
      </w:r>
      <w:proofErr w:type="spellStart"/>
      <w:r w:rsidRPr="008C0B99">
        <w:rPr>
          <w:rFonts w:ascii="Times New Roman" w:eastAsia="Calibri" w:hAnsi="Times New Roman" w:cs="Times New Roman"/>
          <w:sz w:val="24"/>
          <w:szCs w:val="24"/>
        </w:rPr>
        <w:t>Кабаново</w:t>
      </w:r>
      <w:proofErr w:type="spellEnd"/>
      <w:r w:rsidRPr="008C0B99">
        <w:rPr>
          <w:rFonts w:ascii="Times New Roman" w:eastAsia="Calibri" w:hAnsi="Times New Roman" w:cs="Times New Roman"/>
          <w:sz w:val="24"/>
          <w:szCs w:val="24"/>
        </w:rPr>
        <w:t xml:space="preserve"> и дома №5 по ул. Октябрьская в с. Русские Алгаши общей площадью 345 кв. м., на сумму 0,86 млн. рублей.</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 xml:space="preserve">За истекший период 2023 года в Шумерлинском муниципальном округе всего отремонтировано 16,653 км автомобильных дорог на сумму 58,4 млн. рублей, в том числе 13,71 км дорог в границах населенных пунктов на сумму 43,8 млн. рублей, 2,943 км дорог вне границ населенных пунктов на сумму 14,6 млн. рублей. </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На содержание дорог выделено 16,0 млн. рублей, в том числе содержание дорог вне населенных пунктов на сумму 13,2 млн. рублей; содержание дорог в границах населенных пунктов – 2,8 млн. рублей.</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 xml:space="preserve">Положительная тенденция сохраняется в 2023 году по реализации инициативных проектов. В настоящее время Минсельхозом Чувашии поддержаны 82 проекта, представленных Шумерлинским муниципальным округом, на общую сумму 112,5 млн. (в том числе из республиканского бюджета – 89,7 млн. руб., средства местного бюджета – 16,7 млн. руб., средства жителей – 6,1 млн. руб.). По состоянию на 01 октября завершены работы по 70 проектам, по 12 проектам работы продолжаются и находятся в стадии завершения. </w:t>
      </w:r>
    </w:p>
    <w:p w:rsidR="008C0B99" w:rsidRPr="008C0B99" w:rsidRDefault="008C0B99" w:rsidP="005B29E8">
      <w:pPr>
        <w:spacing w:after="0"/>
        <w:ind w:firstLine="567"/>
        <w:jc w:val="both"/>
        <w:rPr>
          <w:rFonts w:ascii="Times New Roman" w:eastAsia="Times New Roman" w:hAnsi="Times New Roman" w:cs="Times New Roman"/>
          <w:bCs/>
          <w:sz w:val="24"/>
          <w:szCs w:val="24"/>
          <w:lang w:eastAsia="ru-RU"/>
        </w:rPr>
      </w:pPr>
      <w:r w:rsidRPr="008C0B99">
        <w:rPr>
          <w:rFonts w:ascii="Times New Roman" w:eastAsia="Times New Roman" w:hAnsi="Times New Roman" w:cs="Times New Roman"/>
          <w:bCs/>
          <w:sz w:val="24"/>
          <w:szCs w:val="24"/>
          <w:lang w:eastAsia="ru-RU"/>
        </w:rPr>
        <w:t>Проводится работа по разработке и утверждению Правил землепользования и застройки Шумерлинского муниципального округа Чувашской Республики. На данные цели из республиканского бюджета Чувашской Республики выделено 0,95 млн. рублей.</w:t>
      </w:r>
    </w:p>
    <w:p w:rsidR="008C0B99" w:rsidRPr="008C0B99" w:rsidRDefault="008C0B99" w:rsidP="005B29E8">
      <w:pPr>
        <w:tabs>
          <w:tab w:val="left" w:pos="567"/>
        </w:tabs>
        <w:spacing w:after="0"/>
        <w:ind w:firstLine="567"/>
        <w:jc w:val="both"/>
        <w:rPr>
          <w:rFonts w:ascii="Times New Roman" w:eastAsia="Times New Roman" w:hAnsi="Times New Roman" w:cs="Times New Roman"/>
          <w:sz w:val="24"/>
          <w:szCs w:val="24"/>
          <w:lang w:eastAsia="ru-RU"/>
        </w:rPr>
      </w:pPr>
    </w:p>
    <w:p w:rsidR="008C0B99" w:rsidRPr="008C0B99" w:rsidRDefault="008C0B99" w:rsidP="005B29E8">
      <w:pPr>
        <w:tabs>
          <w:tab w:val="left" w:pos="567"/>
        </w:tabs>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Количество субъектов малого и среднего предпринимательства на 01.10.2023 составляет 247 единиц, или 100,4% к аналогичному периоду 2022 г. (за 9 месяцев 2022 г. – 246 единиц).  Количество малых предприятий – 40 ед. (21 из них обособленные подразделения) или 100% к аналогичному периоду 2022 года (за 9 месяцев 2022 г. – 40 ед.), ИП – 207 ед. или 100,5% к аналогичному периоду 2022 года (за 9 месяцев 2022 г. – 206 ед.). Ожидаемое количество субъектов малого и среднего предпринимательства (включая индивидуальных предпринимателей) за 2023 год – 250 ед. (102 % к уровню 2022 года). </w:t>
      </w:r>
    </w:p>
    <w:p w:rsidR="008C0B99" w:rsidRPr="008C0B99" w:rsidRDefault="008C0B99" w:rsidP="005B29E8">
      <w:pPr>
        <w:tabs>
          <w:tab w:val="left" w:pos="567"/>
        </w:tabs>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Увеличилась среднемесячная заработная плата работников, занятых в малом бизнесе, она составила 28 250,9 рублей (114,5 % к аналогичному периоду 2022 года), ожидаемая за год – 29 500 рублей (120,2% к уровню 2022 года).</w:t>
      </w:r>
    </w:p>
    <w:p w:rsidR="008C0B99" w:rsidRPr="008C0B99" w:rsidRDefault="008C0B99" w:rsidP="005B29E8">
      <w:pPr>
        <w:tabs>
          <w:tab w:val="left" w:pos="567"/>
        </w:tabs>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Розничный товарооборот по предприятиям торговли составил 133,7 млн. руб. или 109,4 % к аналогичному периоду 2022 г., ожидаемый за год – 148,1 млн. рублей (100,5% к уровню 2022 года).</w:t>
      </w:r>
    </w:p>
    <w:p w:rsidR="008C0B99" w:rsidRPr="008C0B99" w:rsidRDefault="008C0B99" w:rsidP="005B29E8">
      <w:pPr>
        <w:spacing w:after="0"/>
        <w:ind w:firstLine="567"/>
        <w:jc w:val="both"/>
        <w:rPr>
          <w:rFonts w:ascii="Times New Roman" w:eastAsia="Times New Roman" w:hAnsi="Times New Roman" w:cs="Times New Roman"/>
          <w:i/>
          <w:sz w:val="24"/>
          <w:szCs w:val="24"/>
          <w:lang w:eastAsia="ru-RU"/>
        </w:rPr>
      </w:pPr>
      <w:r w:rsidRPr="008C0B99">
        <w:rPr>
          <w:rFonts w:ascii="Times New Roman" w:eastAsia="Times New Roman" w:hAnsi="Times New Roman" w:cs="Times New Roman"/>
          <w:sz w:val="24"/>
          <w:szCs w:val="24"/>
          <w:lang w:eastAsia="ru-RU"/>
        </w:rPr>
        <w:t>За 9 месяцев 2022 года общий объем инвестиций составил 64,41 млн. рублей или 102,1 % к аналогичному периоду 2022 г., ожидаемый за год – 142,7 млн. рублей (108,6% к уровню 2022 года)</w:t>
      </w:r>
      <w:r w:rsidRPr="008C0B99">
        <w:rPr>
          <w:rFonts w:ascii="Times New Roman" w:eastAsia="Times New Roman" w:hAnsi="Times New Roman" w:cs="Times New Roman"/>
          <w:i/>
          <w:sz w:val="24"/>
          <w:szCs w:val="24"/>
          <w:lang w:eastAsia="ru-RU"/>
        </w:rPr>
        <w:t>.</w:t>
      </w:r>
    </w:p>
    <w:p w:rsidR="008C0B99" w:rsidRPr="008C0B99" w:rsidRDefault="008C0B99" w:rsidP="005B29E8">
      <w:pPr>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 По малым предприятиям – 30,0 млн. рублей или 118,6% к аналогичному периоду 2022 года, ожидаемый объем инвестиций за год – 41,9 млн. рублей (103,7 % к уровню 2022 года).</w:t>
      </w:r>
    </w:p>
    <w:p w:rsidR="008C0B99" w:rsidRPr="008C0B99" w:rsidRDefault="008C0B99" w:rsidP="005B29E8">
      <w:pPr>
        <w:tabs>
          <w:tab w:val="left" w:pos="567"/>
        </w:tabs>
        <w:spacing w:before="240"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lastRenderedPageBreak/>
        <w:t xml:space="preserve">Объем муниципального заказа Шумерлинского района за 9 месяцев 2023 </w:t>
      </w:r>
      <w:proofErr w:type="gramStart"/>
      <w:r w:rsidRPr="008C0B99">
        <w:rPr>
          <w:rFonts w:ascii="Times New Roman" w:eastAsia="Times New Roman" w:hAnsi="Times New Roman" w:cs="Times New Roman"/>
          <w:sz w:val="24"/>
          <w:szCs w:val="24"/>
          <w:lang w:eastAsia="ru-RU"/>
        </w:rPr>
        <w:t>года  составил</w:t>
      </w:r>
      <w:proofErr w:type="gramEnd"/>
      <w:r w:rsidRPr="008C0B99">
        <w:rPr>
          <w:rFonts w:ascii="Times New Roman" w:eastAsia="Times New Roman" w:hAnsi="Times New Roman" w:cs="Times New Roman"/>
          <w:sz w:val="24"/>
          <w:szCs w:val="24"/>
          <w:lang w:eastAsia="ru-RU"/>
        </w:rPr>
        <w:t xml:space="preserve">  343,8  млн. рублей </w:t>
      </w:r>
      <w:r w:rsidRPr="008C0B99">
        <w:rPr>
          <w:rFonts w:ascii="Times New Roman" w:eastAsia="Times New Roman" w:hAnsi="Times New Roman" w:cs="Times New Roman"/>
          <w:i/>
          <w:sz w:val="24"/>
          <w:szCs w:val="24"/>
          <w:lang w:eastAsia="ru-RU"/>
        </w:rPr>
        <w:t>(179,5  млн. рублей - за 9 месяцев 2022 года)</w:t>
      </w:r>
      <w:r w:rsidRPr="008C0B99">
        <w:rPr>
          <w:rFonts w:ascii="Times New Roman" w:eastAsia="Times New Roman" w:hAnsi="Times New Roman" w:cs="Times New Roman"/>
          <w:sz w:val="24"/>
          <w:szCs w:val="24"/>
          <w:lang w:eastAsia="ru-RU"/>
        </w:rPr>
        <w:t xml:space="preserve">. Доля конкурентных процедур закупок составила 79,8 % </w:t>
      </w:r>
      <w:r w:rsidRPr="008C0B99">
        <w:rPr>
          <w:rFonts w:ascii="Times New Roman" w:eastAsia="Times New Roman" w:hAnsi="Times New Roman" w:cs="Times New Roman"/>
          <w:i/>
          <w:sz w:val="24"/>
          <w:szCs w:val="24"/>
          <w:lang w:eastAsia="ru-RU"/>
        </w:rPr>
        <w:t>(80,0% - за 9 месяцев 2022 года).</w:t>
      </w:r>
    </w:p>
    <w:p w:rsidR="008C0B99" w:rsidRPr="008C0B99" w:rsidRDefault="008C0B99" w:rsidP="005B29E8">
      <w:pPr>
        <w:tabs>
          <w:tab w:val="left" w:pos="567"/>
        </w:tabs>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 Бюджетная эффективность, полученная от осуществления муниципальных закупок, составила 45,0 млн. рублей или  14,1%  </w:t>
      </w:r>
      <w:r w:rsidRPr="008C0B99">
        <w:rPr>
          <w:rFonts w:ascii="Times New Roman" w:eastAsia="Times New Roman" w:hAnsi="Times New Roman" w:cs="Times New Roman"/>
          <w:i/>
          <w:sz w:val="24"/>
          <w:szCs w:val="24"/>
          <w:lang w:eastAsia="ru-RU"/>
        </w:rPr>
        <w:t xml:space="preserve">(за 9 месяцев 2022 года – </w:t>
      </w:r>
      <w:r w:rsidRPr="008C0B99">
        <w:rPr>
          <w:rFonts w:ascii="Times New Roman" w:eastAsia="Times New Roman" w:hAnsi="Times New Roman" w:cs="Times New Roman"/>
          <w:i/>
          <w:color w:val="000000"/>
          <w:sz w:val="24"/>
          <w:szCs w:val="24"/>
          <w:lang w:eastAsia="ru-RU"/>
        </w:rPr>
        <w:t>12,2 млн. рублей или  8,0 %</w:t>
      </w:r>
      <w:r w:rsidRPr="008C0B99">
        <w:rPr>
          <w:rFonts w:ascii="Times New Roman" w:eastAsia="Times New Roman" w:hAnsi="Times New Roman" w:cs="Times New Roman"/>
          <w:i/>
          <w:sz w:val="24"/>
          <w:szCs w:val="24"/>
          <w:lang w:eastAsia="ru-RU"/>
        </w:rPr>
        <w:t xml:space="preserve">). </w:t>
      </w:r>
    </w:p>
    <w:p w:rsidR="008C0B99" w:rsidRPr="008C0B99" w:rsidRDefault="008C0B99" w:rsidP="005B29E8">
      <w:pPr>
        <w:tabs>
          <w:tab w:val="left" w:pos="567"/>
        </w:tabs>
        <w:spacing w:after="0"/>
        <w:ind w:firstLine="567"/>
        <w:jc w:val="both"/>
        <w:rPr>
          <w:rFonts w:ascii="Times New Roman" w:eastAsia="Times New Roman" w:hAnsi="Times New Roman" w:cs="Times New Roman"/>
          <w:i/>
          <w:color w:val="000000"/>
          <w:sz w:val="24"/>
          <w:szCs w:val="24"/>
          <w:lang w:eastAsia="ru-RU"/>
        </w:rPr>
      </w:pPr>
      <w:r w:rsidRPr="008C0B99">
        <w:rPr>
          <w:rFonts w:ascii="Times New Roman" w:eastAsia="Times New Roman" w:hAnsi="Times New Roman" w:cs="Times New Roman"/>
          <w:sz w:val="24"/>
          <w:szCs w:val="24"/>
          <w:lang w:eastAsia="ru-RU"/>
        </w:rPr>
        <w:t>Среднее количество участников на 1 конкурентную процедуру закупки составило 3,3 участников</w:t>
      </w:r>
      <w:r w:rsidRPr="008C0B99">
        <w:rPr>
          <w:rFonts w:ascii="Times New Roman" w:eastAsia="Times New Roman" w:hAnsi="Times New Roman" w:cs="Times New Roman"/>
          <w:i/>
          <w:sz w:val="24"/>
          <w:szCs w:val="24"/>
          <w:lang w:eastAsia="ru-RU"/>
        </w:rPr>
        <w:t xml:space="preserve">  (за 9 месяцев 2022 года – 2,3 участников).</w:t>
      </w:r>
    </w:p>
    <w:p w:rsidR="008C0B99" w:rsidRPr="008C0B99" w:rsidRDefault="008C0B99" w:rsidP="005B29E8">
      <w:pPr>
        <w:tabs>
          <w:tab w:val="left" w:pos="567"/>
        </w:tabs>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За 2023 год ожидается:</w:t>
      </w:r>
    </w:p>
    <w:p w:rsidR="008C0B99" w:rsidRPr="008C0B99" w:rsidRDefault="008C0B99" w:rsidP="005B29E8">
      <w:pPr>
        <w:numPr>
          <w:ilvl w:val="0"/>
          <w:numId w:val="2"/>
        </w:numPr>
        <w:tabs>
          <w:tab w:val="left" w:pos="567"/>
        </w:tabs>
        <w:spacing w:after="0"/>
        <w:contextualSpacing/>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 объем муниципального заказа  -  361,8 млн. рублей,</w:t>
      </w:r>
    </w:p>
    <w:p w:rsidR="008C0B99" w:rsidRPr="008C0B99" w:rsidRDefault="008C0B99" w:rsidP="005B29E8">
      <w:pPr>
        <w:numPr>
          <w:ilvl w:val="0"/>
          <w:numId w:val="2"/>
        </w:numPr>
        <w:tabs>
          <w:tab w:val="left" w:pos="567"/>
        </w:tabs>
        <w:spacing w:after="0"/>
        <w:contextualSpacing/>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 доля конкурентных процедур закупок -  82,3 % от общих процедур закупок, </w:t>
      </w:r>
    </w:p>
    <w:p w:rsidR="008C0B99" w:rsidRPr="008C0B99" w:rsidRDefault="008C0B99" w:rsidP="005B29E8">
      <w:pPr>
        <w:numPr>
          <w:ilvl w:val="0"/>
          <w:numId w:val="2"/>
        </w:numPr>
        <w:tabs>
          <w:tab w:val="left" w:pos="567"/>
        </w:tabs>
        <w:spacing w:after="0"/>
        <w:contextualSpacing/>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бюджетная эффективность,  полученная от осуществления муниципальных закупок, – 13,4%.</w:t>
      </w:r>
    </w:p>
    <w:p w:rsidR="008C0B99" w:rsidRPr="008C0B99" w:rsidRDefault="008C0B99" w:rsidP="005B29E8">
      <w:pPr>
        <w:tabs>
          <w:tab w:val="left" w:pos="567"/>
        </w:tabs>
        <w:spacing w:after="0"/>
        <w:ind w:firstLine="567"/>
        <w:jc w:val="both"/>
        <w:rPr>
          <w:rFonts w:ascii="Times New Roman" w:eastAsia="Times New Roman" w:hAnsi="Times New Roman" w:cs="Times New Roman"/>
          <w:sz w:val="24"/>
          <w:szCs w:val="24"/>
          <w:lang w:eastAsia="ru-RU"/>
        </w:rPr>
      </w:pPr>
    </w:p>
    <w:p w:rsidR="008C0B99" w:rsidRPr="008C0B99" w:rsidRDefault="008C0B99" w:rsidP="005B29E8">
      <w:pPr>
        <w:tabs>
          <w:tab w:val="left" w:pos="567"/>
        </w:tabs>
        <w:spacing w:after="0"/>
        <w:ind w:firstLine="567"/>
        <w:jc w:val="both"/>
        <w:rPr>
          <w:rFonts w:ascii="Times New Roman" w:eastAsia="Times New Roman" w:hAnsi="Times New Roman" w:cs="Times New Roman"/>
          <w:i/>
          <w:sz w:val="24"/>
          <w:szCs w:val="24"/>
          <w:lang w:eastAsia="ru-RU"/>
        </w:rPr>
      </w:pPr>
    </w:p>
    <w:p w:rsidR="008C0B99" w:rsidRPr="008C0B99" w:rsidRDefault="008C0B99" w:rsidP="005B29E8">
      <w:pPr>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Одним из показателей качества и уровня жизни населения является среднемесячная заработная плата работников организаций, не относящихся к субъектам малого предпринимательства. Данный  показатель (без субъектов малого предпринимательства) по данным Чувашстата за январь-июнь 2023 г.  составил 61 374,0 руб. (январь-июнь 2022г. составил 58 070,9 руб.). </w:t>
      </w:r>
    </w:p>
    <w:p w:rsidR="008C0B99" w:rsidRPr="008C0B99" w:rsidRDefault="008C0B99" w:rsidP="005B29E8">
      <w:pPr>
        <w:spacing w:after="0"/>
        <w:jc w:val="center"/>
        <w:rPr>
          <w:rFonts w:ascii="Times New Roman" w:eastAsia="Times New Roman" w:hAnsi="Times New Roman" w:cs="Times New Roman"/>
          <w:sz w:val="24"/>
          <w:szCs w:val="24"/>
          <w:lang w:eastAsia="ru-RU"/>
        </w:rPr>
      </w:pPr>
    </w:p>
    <w:p w:rsidR="008C0B99" w:rsidRPr="008C0B99" w:rsidRDefault="008C0B99" w:rsidP="005B29E8">
      <w:pPr>
        <w:spacing w:after="0"/>
        <w:ind w:firstLine="567"/>
        <w:jc w:val="both"/>
        <w:rPr>
          <w:rFonts w:ascii="Times New Roman" w:eastAsia="Times New Roman" w:hAnsi="Times New Roman" w:cs="Times New Roman"/>
          <w:sz w:val="24"/>
          <w:szCs w:val="24"/>
          <w:lang w:eastAsia="ru-RU"/>
        </w:rPr>
      </w:pP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Муниципальная система образования Шумерлинского муниципального округа включает в себя 7 общеобразовательных учреждений и 2 учреждения дополнительного образования. Система образования сегодня - открытое образовательное пространство, в котором созданы условия для личностного роста всех участников образовательного процесса.</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 xml:space="preserve">В настоящее время в системе образования Шумерлинского муниципального округа работают 94 педагогических работника, из них 9 воспитателей дошкольных групп. 93% имеют квалификационные категории. За высокий профессионализм и плодотворную деятельность по обучению и воспитанию подрастающего поколения 85% работников системы образования награждены почетными званиями и удостоены отраслевых наград. </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sz w:val="24"/>
          <w:szCs w:val="24"/>
        </w:rPr>
        <w:t>В общеобразовательных учреждениях Шумерлинского муниципального округа в 2023 – 2024 учебном году приступили к учебному процессу 370 чел., из них в начальном звене 133 чел. В дошкольных группах 84 воспитанника.</w:t>
      </w:r>
    </w:p>
    <w:p w:rsidR="008C0B99" w:rsidRPr="008C0B99" w:rsidRDefault="008C0B99" w:rsidP="005B29E8">
      <w:pPr>
        <w:tabs>
          <w:tab w:val="left" w:pos="851"/>
        </w:tabs>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Во всех образовательных учреждениях Шумерлинского муниципального округа созданы условия для организации горячего питания. Горячим питанием охвачено 100% учащихся.</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Times New Roman" w:hAnsi="Times New Roman" w:cs="Times New Roman"/>
          <w:sz w:val="24"/>
          <w:szCs w:val="24"/>
          <w:lang w:eastAsia="ru-RU"/>
        </w:rPr>
        <w:t xml:space="preserve">Важным показателем качества образования является итоговая аттестация выпускников. </w:t>
      </w:r>
      <w:r w:rsidRPr="008C0B99">
        <w:rPr>
          <w:rFonts w:ascii="Times New Roman" w:eastAsia="Calibri" w:hAnsi="Times New Roman" w:cs="Times New Roman"/>
          <w:sz w:val="24"/>
          <w:szCs w:val="24"/>
        </w:rPr>
        <w:t>Обязательные предметы ЕГЭ в 2023 году успешно сдали 15 выпускников общеобразовательных учреждений Шумерлинского муниципального округа (100%). Анализируя итоги государственной аттестации выпускников 11 класса, отмечаем, что результаты неплохие, по ряду предметов показатели выше прошлогодних и среднереспубликанских. Государственную итоговую аттестацию (ОГЭ) успешно сдали все обучающиеся 45 человек (100%).</w:t>
      </w:r>
    </w:p>
    <w:p w:rsidR="008C0B99" w:rsidRPr="008C0B99" w:rsidRDefault="008C0B99" w:rsidP="005B29E8">
      <w:pPr>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В 2023 году за особую творческую устремленность</w:t>
      </w:r>
      <w:r w:rsidR="005C6535">
        <w:rPr>
          <w:rFonts w:ascii="Times New Roman" w:eastAsia="Times New Roman" w:hAnsi="Times New Roman" w:cs="Times New Roman"/>
          <w:sz w:val="24"/>
          <w:szCs w:val="24"/>
          <w:lang w:eastAsia="ru-RU"/>
        </w:rPr>
        <w:t xml:space="preserve"> </w:t>
      </w:r>
      <w:r w:rsidRPr="008C0B99">
        <w:rPr>
          <w:rFonts w:ascii="Times New Roman" w:eastAsia="Times New Roman" w:hAnsi="Times New Roman" w:cs="Times New Roman"/>
          <w:sz w:val="24"/>
          <w:szCs w:val="24"/>
          <w:lang w:eastAsia="ru-RU"/>
        </w:rPr>
        <w:t>3</w:t>
      </w:r>
      <w:r w:rsidR="005C6535">
        <w:rPr>
          <w:rFonts w:ascii="Times New Roman" w:eastAsia="Times New Roman" w:hAnsi="Times New Roman" w:cs="Times New Roman"/>
          <w:sz w:val="24"/>
          <w:szCs w:val="24"/>
          <w:lang w:eastAsia="ru-RU"/>
        </w:rPr>
        <w:t xml:space="preserve"> </w:t>
      </w:r>
      <w:proofErr w:type="gramStart"/>
      <w:r w:rsidRPr="008C0B99">
        <w:rPr>
          <w:rFonts w:ascii="Times New Roman" w:eastAsia="Times New Roman" w:hAnsi="Times New Roman" w:cs="Times New Roman"/>
          <w:sz w:val="24"/>
          <w:szCs w:val="24"/>
          <w:lang w:eastAsia="ru-RU"/>
        </w:rPr>
        <w:t>обучающихся  общеобразовательных</w:t>
      </w:r>
      <w:proofErr w:type="gramEnd"/>
      <w:r w:rsidRPr="008C0B99">
        <w:rPr>
          <w:rFonts w:ascii="Times New Roman" w:eastAsia="Times New Roman" w:hAnsi="Times New Roman" w:cs="Times New Roman"/>
          <w:sz w:val="24"/>
          <w:szCs w:val="24"/>
          <w:lang w:eastAsia="ru-RU"/>
        </w:rPr>
        <w:t xml:space="preserve"> организаций Шумерлинского муниципального округа удостоены специальной стипендии Главы Чувашской Республики для представителей молодежи и </w:t>
      </w:r>
      <w:r w:rsidRPr="008C0B99">
        <w:rPr>
          <w:rFonts w:ascii="Times New Roman" w:eastAsia="Times New Roman" w:hAnsi="Times New Roman" w:cs="Times New Roman"/>
          <w:sz w:val="24"/>
          <w:szCs w:val="24"/>
          <w:lang w:eastAsia="ru-RU"/>
        </w:rPr>
        <w:lastRenderedPageBreak/>
        <w:t>студентов в размере 2500 рублей, стипендии главы Шумерлинского муниципального округа удостоены 10 обучающихся образовательных организаций в размере 500 рублей.</w:t>
      </w:r>
    </w:p>
    <w:p w:rsidR="008C0B99" w:rsidRPr="008C0B99" w:rsidRDefault="008C0B99" w:rsidP="005B29E8">
      <w:pPr>
        <w:spacing w:after="0"/>
        <w:ind w:firstLine="567"/>
        <w:jc w:val="both"/>
        <w:rPr>
          <w:rFonts w:ascii="Times New Roman" w:eastAsia="Calibri" w:hAnsi="Times New Roman" w:cs="Times New Roman"/>
          <w:color w:val="000000"/>
          <w:sz w:val="24"/>
          <w:szCs w:val="24"/>
          <w:shd w:val="clear" w:color="auto" w:fill="FFFFFF"/>
        </w:rPr>
      </w:pPr>
      <w:r w:rsidRPr="008C0B99">
        <w:rPr>
          <w:rFonts w:ascii="Times New Roman" w:eastAsia="Calibri" w:hAnsi="Times New Roman" w:cs="Times New Roman"/>
          <w:sz w:val="24"/>
          <w:szCs w:val="24"/>
        </w:rPr>
        <w:t xml:space="preserve">Также </w:t>
      </w:r>
      <w:r w:rsidRPr="008C0B99">
        <w:rPr>
          <w:rFonts w:ascii="Times New Roman" w:eastAsia="Calibri" w:hAnsi="Times New Roman" w:cs="Times New Roman"/>
          <w:color w:val="000000"/>
          <w:sz w:val="24"/>
          <w:szCs w:val="24"/>
          <w:shd w:val="clear" w:color="auto" w:fill="FFFFFF"/>
        </w:rPr>
        <w:t xml:space="preserve">с 1 сентября 2023 года во всех образовательных учреждениях продолжается реализация масштабного проекта - цикл внеурочных занятий «Разговоры о важном». Учебная неделя начинается с классных часов, посвященных самым различным темам, волнующим современных ребят. </w:t>
      </w:r>
    </w:p>
    <w:p w:rsidR="008C0B99" w:rsidRPr="008C0B99" w:rsidRDefault="008C0B99" w:rsidP="005B29E8">
      <w:pPr>
        <w:autoSpaceDE w:val="0"/>
        <w:autoSpaceDN w:val="0"/>
        <w:adjustRightInd w:val="0"/>
        <w:spacing w:after="0"/>
        <w:ind w:firstLine="709"/>
        <w:jc w:val="both"/>
        <w:rPr>
          <w:rFonts w:ascii="Times New Roman" w:eastAsia="Calibri" w:hAnsi="Times New Roman" w:cs="Times New Roman"/>
          <w:bCs/>
          <w:color w:val="000000"/>
          <w:sz w:val="24"/>
          <w:szCs w:val="24"/>
          <w:highlight w:val="yellow"/>
        </w:rPr>
      </w:pPr>
      <w:r w:rsidRPr="008C0B99">
        <w:rPr>
          <w:rFonts w:ascii="Times New Roman" w:eastAsia="Calibri" w:hAnsi="Times New Roman" w:cs="Times New Roman"/>
          <w:color w:val="000000"/>
          <w:sz w:val="24"/>
          <w:szCs w:val="24"/>
        </w:rPr>
        <w:t xml:space="preserve">В рамках </w:t>
      </w:r>
      <w:bookmarkStart w:id="0" w:name="_Hlk111946716"/>
      <w:r w:rsidRPr="008C0B99">
        <w:rPr>
          <w:rFonts w:ascii="Times New Roman" w:eastAsia="Calibri" w:hAnsi="Times New Roman" w:cs="Times New Roman"/>
          <w:color w:val="000000"/>
          <w:sz w:val="24"/>
          <w:szCs w:val="24"/>
        </w:rPr>
        <w:t>регионального</w:t>
      </w:r>
      <w:bookmarkEnd w:id="0"/>
      <w:r w:rsidRPr="008C0B99">
        <w:rPr>
          <w:rFonts w:ascii="Times New Roman" w:eastAsia="Calibri" w:hAnsi="Times New Roman" w:cs="Times New Roman"/>
          <w:color w:val="000000"/>
          <w:sz w:val="24"/>
          <w:szCs w:val="24"/>
        </w:rPr>
        <w:t xml:space="preserve"> проекта «Успех каждого ребенка» национального проекта «Образование» в 2019 году в систему дополнительного образования Шумерлинского муниципального округа внедрена система персонифицированного финансирования. В 2023 году на обучение по сертификатам дополнительного образования выделено 3,6 млн. рублей, (2022 году - 2,2 млн. рублей, 2021 году - 3,3 млн. руб.). </w:t>
      </w:r>
      <w:r w:rsidRPr="008C0B99">
        <w:rPr>
          <w:rFonts w:ascii="Times New Roman" w:eastAsia="Calibri" w:hAnsi="Times New Roman" w:cs="Times New Roman"/>
          <w:bCs/>
          <w:color w:val="000000"/>
          <w:sz w:val="24"/>
          <w:szCs w:val="24"/>
        </w:rPr>
        <w:t>Сертификат - это персональная гарантия государства конкретному ребенку того, что за его образование заплатит государство независимо от того, какие кружки или секции и в какой организации (муниципальной или частной) он выберет. Используя сертификат, ребенок вместе с родителем может самостоятельно формировать свою образовательную траекторию.</w:t>
      </w:r>
      <w:r w:rsidRPr="008C0B99">
        <w:rPr>
          <w:rFonts w:ascii="Times New Roman" w:eastAsia="Calibri" w:hAnsi="Times New Roman" w:cs="Times New Roman"/>
          <w:bCs/>
          <w:color w:val="000000"/>
          <w:sz w:val="24"/>
          <w:szCs w:val="24"/>
          <w:highlight w:val="yellow"/>
        </w:rPr>
        <w:t xml:space="preserve"> </w:t>
      </w:r>
    </w:p>
    <w:p w:rsidR="008C0B99" w:rsidRPr="008C0B99" w:rsidRDefault="008C0B99" w:rsidP="005B29E8">
      <w:pPr>
        <w:spacing w:after="0"/>
        <w:ind w:firstLine="567"/>
        <w:jc w:val="both"/>
        <w:rPr>
          <w:rFonts w:ascii="Times New Roman" w:eastAsia="Calibri" w:hAnsi="Times New Roman" w:cs="Times New Roman"/>
          <w:sz w:val="24"/>
          <w:szCs w:val="24"/>
        </w:rPr>
      </w:pPr>
      <w:r w:rsidRPr="008C0B99">
        <w:rPr>
          <w:rFonts w:ascii="Times New Roman" w:eastAsia="Calibri" w:hAnsi="Times New Roman" w:cs="Times New Roman"/>
          <w:color w:val="000000"/>
          <w:sz w:val="24"/>
          <w:szCs w:val="24"/>
        </w:rPr>
        <w:t xml:space="preserve">Общий объем доходов бюджета Шумерлинского муниципального округа на 2023 год утвержден в объеме </w:t>
      </w:r>
      <w:r w:rsidRPr="008C0B99">
        <w:rPr>
          <w:rFonts w:ascii="Times New Roman" w:eastAsia="Calibri" w:hAnsi="Times New Roman" w:cs="Times New Roman"/>
          <w:sz w:val="24"/>
          <w:szCs w:val="24"/>
        </w:rPr>
        <w:t>416,98 млн. рублей</w:t>
      </w:r>
      <w:r w:rsidRPr="008C0B99">
        <w:rPr>
          <w:rFonts w:ascii="Times New Roman" w:eastAsia="Calibri" w:hAnsi="Times New Roman" w:cs="Times New Roman"/>
          <w:color w:val="000000"/>
          <w:sz w:val="24"/>
          <w:szCs w:val="24"/>
        </w:rPr>
        <w:t>. На раздел «Образование» направлено 179,3 м</w:t>
      </w:r>
      <w:r w:rsidRPr="008C0B99">
        <w:rPr>
          <w:rFonts w:ascii="Times New Roman" w:eastAsia="Calibri" w:hAnsi="Times New Roman" w:cs="Times New Roman"/>
          <w:sz w:val="24"/>
          <w:szCs w:val="24"/>
        </w:rPr>
        <w:t xml:space="preserve">лн. рублей. </w:t>
      </w:r>
    </w:p>
    <w:p w:rsidR="008C0B99" w:rsidRPr="008C0B99" w:rsidRDefault="008C0B99" w:rsidP="005B29E8">
      <w:pPr>
        <w:spacing w:after="0"/>
        <w:ind w:firstLine="567"/>
        <w:jc w:val="both"/>
        <w:rPr>
          <w:rFonts w:ascii="Times New Roman" w:eastAsia="Calibri" w:hAnsi="Times New Roman" w:cs="Times New Roman"/>
          <w:i/>
          <w:sz w:val="24"/>
          <w:szCs w:val="24"/>
        </w:rPr>
      </w:pPr>
      <w:r w:rsidRPr="008C0B99">
        <w:rPr>
          <w:rFonts w:ascii="Times New Roman" w:eastAsia="Calibri" w:hAnsi="Times New Roman" w:cs="Times New Roman"/>
          <w:bCs/>
          <w:sz w:val="24"/>
          <w:szCs w:val="24"/>
        </w:rPr>
        <w:t>В 2023 году на подготовку к новому 2023-2024 учебному году из бюджета   Шумерлинского муниципального округа было выделено 30 687 248,87 рублей.</w:t>
      </w:r>
    </w:p>
    <w:p w:rsidR="008C0B99" w:rsidRPr="008C0B99" w:rsidRDefault="008C0B99" w:rsidP="005B29E8">
      <w:pPr>
        <w:spacing w:after="0"/>
        <w:ind w:left="708" w:hanging="141"/>
        <w:jc w:val="both"/>
        <w:rPr>
          <w:rFonts w:ascii="Times New Roman" w:eastAsia="Times New Roman" w:hAnsi="Times New Roman" w:cs="Times New Roman"/>
          <w:color w:val="000000"/>
          <w:sz w:val="24"/>
          <w:szCs w:val="24"/>
          <w:lang w:eastAsia="ru-RU"/>
        </w:rPr>
      </w:pPr>
      <w:r w:rsidRPr="008C0B99">
        <w:rPr>
          <w:rFonts w:ascii="Times New Roman" w:eastAsia="Times New Roman" w:hAnsi="Times New Roman" w:cs="Times New Roman"/>
          <w:color w:val="000000"/>
          <w:sz w:val="24"/>
          <w:szCs w:val="24"/>
          <w:lang w:eastAsia="ru-RU"/>
        </w:rPr>
        <w:t>Заработная плата педагогических работников за январь - сентябрь 2023 года составила:</w:t>
      </w:r>
    </w:p>
    <w:p w:rsidR="008C0B99" w:rsidRPr="008C0B99" w:rsidRDefault="008C0B99" w:rsidP="005B29E8">
      <w:pPr>
        <w:spacing w:after="0"/>
        <w:ind w:left="709" w:hanging="142"/>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в дошкольных группах  при образовательных организациях - 32106,97 рублей;</w:t>
      </w:r>
    </w:p>
    <w:p w:rsidR="008C0B99" w:rsidRPr="008C0B99" w:rsidRDefault="008C0B99" w:rsidP="005B29E8">
      <w:pPr>
        <w:spacing w:after="0"/>
        <w:ind w:firstLine="567"/>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в общеобразовательных организациях - 35118,06 рублей;</w:t>
      </w:r>
    </w:p>
    <w:p w:rsidR="008C0B99" w:rsidRPr="008C0B99" w:rsidRDefault="008C0B99" w:rsidP="005B29E8">
      <w:pPr>
        <w:spacing w:after="0"/>
        <w:ind w:firstLine="567"/>
        <w:rPr>
          <w:rFonts w:ascii="Times New Roman" w:eastAsia="Times New Roman" w:hAnsi="Times New Roman" w:cs="Times New Roman"/>
          <w:b/>
          <w:color w:val="000000"/>
          <w:sz w:val="24"/>
          <w:szCs w:val="24"/>
          <w:lang w:eastAsia="ru-RU"/>
        </w:rPr>
      </w:pPr>
      <w:r w:rsidRPr="008C0B99">
        <w:rPr>
          <w:rFonts w:ascii="Times New Roman" w:eastAsia="Times New Roman" w:hAnsi="Times New Roman" w:cs="Times New Roman"/>
          <w:sz w:val="24"/>
          <w:szCs w:val="24"/>
          <w:lang w:eastAsia="ru-RU"/>
        </w:rPr>
        <w:t>-  в организациях дополнительного образования - 37628,1 рублей.</w:t>
      </w:r>
    </w:p>
    <w:p w:rsidR="008C0B99" w:rsidRPr="008C0B99" w:rsidRDefault="008C0B99" w:rsidP="005B29E8">
      <w:pPr>
        <w:spacing w:after="0"/>
        <w:ind w:firstLine="567"/>
        <w:jc w:val="both"/>
        <w:rPr>
          <w:rFonts w:ascii="Times New Roman" w:eastAsia="Times New Roman" w:hAnsi="Times New Roman" w:cs="Times New Roman"/>
          <w:sz w:val="24"/>
          <w:szCs w:val="24"/>
          <w:lang w:eastAsia="ru-RU"/>
        </w:rPr>
      </w:pPr>
      <w:r w:rsidRPr="008C0B99">
        <w:rPr>
          <w:rFonts w:ascii="Times New Roman" w:eastAsia="Times New Roman" w:hAnsi="Times New Roman" w:cs="Times New Roman"/>
          <w:sz w:val="24"/>
          <w:szCs w:val="24"/>
          <w:lang w:eastAsia="ru-RU"/>
        </w:rPr>
        <w:t xml:space="preserve">Сохраняется позитивная динамика устройства детей-сирот и детей, оставшихся без попечения родителей, в семьи. На территории Шумерлинского муниципального округа проживает 35 детей - сирот и детей, оставшихся без попечения родителей, все воспитываются в замещающих семьях. С 2011 года все выявленные дети устроены в замещающие семьи. </w:t>
      </w:r>
    </w:p>
    <w:p w:rsidR="008C0B99" w:rsidRPr="008C0B99" w:rsidRDefault="008C0B99" w:rsidP="005B29E8">
      <w:pPr>
        <w:spacing w:after="0"/>
        <w:ind w:firstLine="567"/>
        <w:jc w:val="both"/>
        <w:rPr>
          <w:rFonts w:ascii="Times New Roman" w:eastAsia="Calibri" w:hAnsi="Times New Roman" w:cs="Times New Roman"/>
          <w:sz w:val="24"/>
          <w:szCs w:val="24"/>
          <w:lang w:eastAsia="ru-RU"/>
        </w:rPr>
      </w:pPr>
      <w:r w:rsidRPr="008C0B99">
        <w:rPr>
          <w:rFonts w:ascii="Times New Roman" w:eastAsia="Calibri" w:hAnsi="Times New Roman" w:cs="Times New Roman"/>
          <w:sz w:val="24"/>
          <w:szCs w:val="24"/>
          <w:lang w:eastAsia="ru-RU"/>
        </w:rPr>
        <w:t xml:space="preserve">Большое внимание в районе уделяется профилактике правонарушений среди несовершеннолетних. В настоящее время на учете в комиссии по делам несовершеннолетних и защите их прав состоит 2 несовершеннолетних (АППГ - 4). </w:t>
      </w:r>
    </w:p>
    <w:p w:rsidR="008C0B99" w:rsidRPr="008C0B99" w:rsidRDefault="008C0B99" w:rsidP="005B29E8">
      <w:pPr>
        <w:spacing w:after="0"/>
        <w:ind w:firstLine="540"/>
        <w:jc w:val="both"/>
        <w:rPr>
          <w:rFonts w:ascii="Times New Roman" w:eastAsia="Calibri" w:hAnsi="Times New Roman" w:cs="Times New Roman"/>
          <w:sz w:val="24"/>
          <w:szCs w:val="24"/>
        </w:rPr>
      </w:pPr>
    </w:p>
    <w:p w:rsidR="005C6535" w:rsidRPr="00443D14" w:rsidRDefault="005C6535" w:rsidP="005B29E8">
      <w:pPr>
        <w:pStyle w:val="a3"/>
        <w:spacing w:line="276" w:lineRule="auto"/>
        <w:ind w:firstLine="567"/>
        <w:jc w:val="both"/>
        <w:rPr>
          <w:b w:val="0"/>
        </w:rPr>
      </w:pPr>
      <w:r w:rsidRPr="00443D14">
        <w:t>Занятость населения.</w:t>
      </w:r>
      <w:r w:rsidRPr="00443D14">
        <w:rPr>
          <w:b w:val="0"/>
        </w:rPr>
        <w:t xml:space="preserve"> </w:t>
      </w:r>
      <w:r w:rsidR="005B29E8" w:rsidRPr="005B29E8">
        <w:rPr>
          <w:b w:val="0"/>
        </w:rPr>
        <w:t>Уровень зарегистрированной безработицы по отношению к численности трудоспособного населения в Шумерлинском муниципальном округе по состоянию на 1 октября 2023</w:t>
      </w:r>
      <w:r w:rsidR="005B29E8">
        <w:rPr>
          <w:b w:val="0"/>
        </w:rPr>
        <w:t xml:space="preserve"> </w:t>
      </w:r>
      <w:r w:rsidR="005B29E8" w:rsidRPr="005B29E8">
        <w:rPr>
          <w:b w:val="0"/>
        </w:rPr>
        <w:t>г. составил 0,64% (на 01.10.2022 по муниципальному округу – 0,44%). Численность безработных граждан, зарегистрированных в центре занятости населения, составила 25 человек (на 01.10.2022</w:t>
      </w:r>
      <w:bookmarkStart w:id="1" w:name="_GoBack"/>
      <w:bookmarkEnd w:id="1"/>
      <w:r w:rsidR="005B29E8" w:rsidRPr="005B29E8">
        <w:rPr>
          <w:b w:val="0"/>
        </w:rPr>
        <w:t xml:space="preserve"> – 17 человек), за 2023 год ожидается – 20 человек.</w:t>
      </w:r>
      <w:r w:rsidR="005B29E8">
        <w:rPr>
          <w:b w:val="0"/>
        </w:rPr>
        <w:t xml:space="preserve"> </w:t>
      </w:r>
      <w:r w:rsidRPr="00443D14">
        <w:rPr>
          <w:b w:val="0"/>
        </w:rPr>
        <w:t>Уровень зарегистрированной безработицы по оценке 202</w:t>
      </w:r>
      <w:r>
        <w:rPr>
          <w:b w:val="0"/>
        </w:rPr>
        <w:t>3</w:t>
      </w:r>
      <w:r w:rsidRPr="00443D14">
        <w:rPr>
          <w:b w:val="0"/>
        </w:rPr>
        <w:t xml:space="preserve"> года составит </w:t>
      </w:r>
      <w:r>
        <w:rPr>
          <w:b w:val="0"/>
        </w:rPr>
        <w:t>0,66</w:t>
      </w:r>
      <w:r w:rsidRPr="00443D14">
        <w:rPr>
          <w:b w:val="0"/>
        </w:rPr>
        <w:t xml:space="preserve"> %, в 202</w:t>
      </w:r>
      <w:r>
        <w:rPr>
          <w:b w:val="0"/>
        </w:rPr>
        <w:t>4</w:t>
      </w:r>
      <w:r w:rsidRPr="00443D14">
        <w:rPr>
          <w:b w:val="0"/>
        </w:rPr>
        <w:t xml:space="preserve"> году – 0,</w:t>
      </w:r>
      <w:r>
        <w:rPr>
          <w:b w:val="0"/>
        </w:rPr>
        <w:t>6</w:t>
      </w:r>
      <w:r w:rsidR="0060396C">
        <w:rPr>
          <w:b w:val="0"/>
        </w:rPr>
        <w:t>5</w:t>
      </w:r>
      <w:r w:rsidRPr="00443D14">
        <w:rPr>
          <w:b w:val="0"/>
        </w:rPr>
        <w:t xml:space="preserve"> %, в 202</w:t>
      </w:r>
      <w:r>
        <w:rPr>
          <w:b w:val="0"/>
        </w:rPr>
        <w:t>5</w:t>
      </w:r>
      <w:r w:rsidRPr="00443D14">
        <w:rPr>
          <w:b w:val="0"/>
        </w:rPr>
        <w:t xml:space="preserve"> году – 0,</w:t>
      </w:r>
      <w:r>
        <w:rPr>
          <w:b w:val="0"/>
        </w:rPr>
        <w:t>61</w:t>
      </w:r>
      <w:r w:rsidRPr="00443D14">
        <w:rPr>
          <w:b w:val="0"/>
        </w:rPr>
        <w:t>%, в 202</w:t>
      </w:r>
      <w:r>
        <w:rPr>
          <w:b w:val="0"/>
        </w:rPr>
        <w:t>6</w:t>
      </w:r>
      <w:r w:rsidRPr="00443D14">
        <w:rPr>
          <w:b w:val="0"/>
        </w:rPr>
        <w:t xml:space="preserve"> году - 0,</w:t>
      </w:r>
      <w:r>
        <w:rPr>
          <w:b w:val="0"/>
        </w:rPr>
        <w:t>57</w:t>
      </w:r>
      <w:r w:rsidRPr="00443D14">
        <w:rPr>
          <w:b w:val="0"/>
        </w:rPr>
        <w:t xml:space="preserve">. В сфере занятости основными задачами будут оставаться задачи по снижению в численности зарегистрированных безработных из числа женщин, воспитывающих несовершеннолетних детей, инвалидов, лиц </w:t>
      </w:r>
      <w:proofErr w:type="spellStart"/>
      <w:r w:rsidRPr="00443D14">
        <w:rPr>
          <w:b w:val="0"/>
        </w:rPr>
        <w:t>предпенсионного</w:t>
      </w:r>
      <w:proofErr w:type="spellEnd"/>
      <w:r w:rsidRPr="00443D14">
        <w:rPr>
          <w:b w:val="0"/>
        </w:rPr>
        <w:t xml:space="preserve"> возраста, выпускников учебных заведений и др. Важной задачей является, и будет являться снижение неформальной занятости.</w:t>
      </w:r>
    </w:p>
    <w:p w:rsidR="005C6535" w:rsidRPr="00443D14" w:rsidRDefault="005C6535" w:rsidP="005B29E8">
      <w:pPr>
        <w:pStyle w:val="a3"/>
        <w:spacing w:line="276" w:lineRule="auto"/>
        <w:ind w:firstLine="567"/>
        <w:jc w:val="both"/>
        <w:rPr>
          <w:b w:val="0"/>
        </w:rPr>
      </w:pPr>
      <w:r w:rsidRPr="00443D14">
        <w:rPr>
          <w:b w:val="0"/>
        </w:rPr>
        <w:t xml:space="preserve">Важным направлением макроэкономической политики будет оставаться последовательное повышение уровня жизни населения, над чем активно продолжат свою </w:t>
      </w:r>
      <w:r w:rsidRPr="00443D14">
        <w:rPr>
          <w:b w:val="0"/>
        </w:rPr>
        <w:lastRenderedPageBreak/>
        <w:t>работу учреждения здравоохранения, образования, культуры и спорта, обеспечивающие всеобщую доступность основных социальных благ.</w:t>
      </w:r>
    </w:p>
    <w:p w:rsidR="008C0B99" w:rsidRPr="008C0B99" w:rsidRDefault="008C0B99" w:rsidP="008C0B99">
      <w:pPr>
        <w:spacing w:after="0" w:line="240" w:lineRule="auto"/>
        <w:ind w:firstLine="540"/>
        <w:jc w:val="both"/>
        <w:rPr>
          <w:rFonts w:ascii="Times New Roman" w:eastAsia="Times New Roman" w:hAnsi="Times New Roman" w:cs="Times New Roman"/>
          <w:sz w:val="24"/>
          <w:szCs w:val="24"/>
          <w:lang w:eastAsia="ru-RU"/>
        </w:rPr>
      </w:pPr>
    </w:p>
    <w:p w:rsidR="008C0B99" w:rsidRPr="008C0B99" w:rsidRDefault="008C0B99" w:rsidP="008C0B99">
      <w:pPr>
        <w:jc w:val="center"/>
        <w:rPr>
          <w:rFonts w:ascii="Times New Roman" w:eastAsia="Times New Roman" w:hAnsi="Times New Roman" w:cs="Times New Roman"/>
          <w:sz w:val="24"/>
          <w:szCs w:val="24"/>
          <w:lang w:eastAsia="ru-RU"/>
        </w:rPr>
      </w:pPr>
    </w:p>
    <w:p w:rsidR="008C0B99" w:rsidRPr="008C0B99" w:rsidRDefault="008C0B99" w:rsidP="008C0B99">
      <w:pPr>
        <w:spacing w:after="0" w:line="240" w:lineRule="auto"/>
        <w:ind w:firstLine="567"/>
        <w:rPr>
          <w:rFonts w:ascii="Times New Roman" w:eastAsia="Times New Roman" w:hAnsi="Times New Roman" w:cs="Times New Roman"/>
          <w:sz w:val="24"/>
          <w:szCs w:val="24"/>
          <w:lang w:eastAsia="ru-RU"/>
        </w:rPr>
      </w:pPr>
    </w:p>
    <w:p w:rsidR="008C0B99" w:rsidRPr="008C0B99" w:rsidRDefault="008C0B99" w:rsidP="008C0B99">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8C0B99" w:rsidRPr="008C0B99" w:rsidRDefault="008C0B99" w:rsidP="008C0B99">
      <w:pPr>
        <w:rPr>
          <w:rFonts w:ascii="Times New Roman" w:hAnsi="Times New Roman" w:cs="Times New Roman"/>
          <w:sz w:val="24"/>
          <w:szCs w:val="24"/>
        </w:rPr>
      </w:pPr>
    </w:p>
    <w:p w:rsidR="002E55D4" w:rsidRPr="008C0B99" w:rsidRDefault="002E55D4">
      <w:pPr>
        <w:rPr>
          <w:rFonts w:ascii="Times New Roman" w:hAnsi="Times New Roman" w:cs="Times New Roman"/>
          <w:sz w:val="24"/>
          <w:szCs w:val="24"/>
        </w:rPr>
      </w:pPr>
    </w:p>
    <w:sectPr w:rsidR="002E55D4" w:rsidRPr="008C0B99" w:rsidSect="00F66C37">
      <w:pgSz w:w="11900" w:h="16840"/>
      <w:pgMar w:top="709" w:right="817" w:bottom="851" w:left="166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19D"/>
    <w:multiLevelType w:val="hybridMultilevel"/>
    <w:tmpl w:val="DC540978"/>
    <w:lvl w:ilvl="0" w:tplc="6B6A3B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FD0430"/>
    <w:multiLevelType w:val="multilevel"/>
    <w:tmpl w:val="B75824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BF"/>
    <w:rsid w:val="00060D27"/>
    <w:rsid w:val="002E55D4"/>
    <w:rsid w:val="00481B9B"/>
    <w:rsid w:val="005B29E8"/>
    <w:rsid w:val="005C6535"/>
    <w:rsid w:val="0060396C"/>
    <w:rsid w:val="008C0B99"/>
    <w:rsid w:val="009930BF"/>
    <w:rsid w:val="00B8246D"/>
    <w:rsid w:val="00F6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915F7-FF5E-4BBE-A24E-26AA268A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246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B8246D"/>
    <w:rPr>
      <w:rFonts w:ascii="Times New Roman" w:eastAsia="Times New Roman" w:hAnsi="Times New Roman" w:cs="Times New Roman"/>
      <w:b/>
      <w:bCs/>
      <w:sz w:val="24"/>
      <w:szCs w:val="24"/>
      <w:lang w:eastAsia="ru-RU"/>
    </w:rPr>
  </w:style>
  <w:style w:type="paragraph" w:styleId="2">
    <w:name w:val="Body Text 2"/>
    <w:basedOn w:val="a"/>
    <w:link w:val="20"/>
    <w:uiPriority w:val="99"/>
    <w:semiHidden/>
    <w:unhideWhenUsed/>
    <w:rsid w:val="00F66C37"/>
    <w:pPr>
      <w:spacing w:after="120" w:line="480" w:lineRule="auto"/>
    </w:pPr>
  </w:style>
  <w:style w:type="character" w:customStyle="1" w:styleId="20">
    <w:name w:val="Основной текст 2 Знак"/>
    <w:basedOn w:val="a0"/>
    <w:link w:val="2"/>
    <w:uiPriority w:val="99"/>
    <w:semiHidden/>
    <w:rsid w:val="00F6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Ивановна Соланова</dc:creator>
  <cp:keywords/>
  <dc:description/>
  <cp:lastModifiedBy>Татьяна Михайловна Сапожникова</cp:lastModifiedBy>
  <cp:revision>10</cp:revision>
  <dcterms:created xsi:type="dcterms:W3CDTF">2023-11-13T09:31:00Z</dcterms:created>
  <dcterms:modified xsi:type="dcterms:W3CDTF">2023-12-11T07:10:00Z</dcterms:modified>
</cp:coreProperties>
</file>