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9900" w:type="dxa"/>
        <w:tblInd w:w="-252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4680"/>
        <w:gridCol w:w="5220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80" w:type="dxa"/>
            <w:vAlign w:val="top"/>
            <w:textDirection w:val="lrTb"/>
            <w:noWrap w:val="false"/>
          </w:tcPr>
          <w:p>
            <w:pPr>
              <w:pStyle w:val="814"/>
              <w:jc w:val="center"/>
              <w:spacing w:line="240" w:lineRule="auto"/>
              <w:rPr>
                <w:b/>
                <w:color w:val="000000"/>
                <w:sz w:val="30"/>
                <w:szCs w:val="30"/>
              </w:rPr>
            </w:pPr>
            <w:r>
              <w:rPr>
                <w:b/>
                <w:color w:val="000000"/>
                <w:sz w:val="30"/>
                <w:szCs w:val="30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658241" behindDoc="0" locked="0" layoutInCell="1" allowOverlap="1">
                      <wp:simplePos x="0" y="0"/>
                      <wp:positionH relativeFrom="column">
                        <wp:posOffset>1028700</wp:posOffset>
                      </wp:positionH>
                      <wp:positionV relativeFrom="paragraph">
                        <wp:posOffset>-148589</wp:posOffset>
                      </wp:positionV>
                      <wp:extent cx="720090" cy="720090"/>
                      <wp:effectExtent l="0" t="0" r="0" b="0"/>
                      <wp:wrapNone/>
                      <wp:docPr id="1" name="_x0000_s1028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  <pic:nvPr/>
                            </pic:nvPicPr>
                            <pic:blipFill>
                              <a:blip r:embed="rId8"/>
                              <a:stretch/>
                            </pic:blipFill>
                            <pic:spPr bwMode="auto">
                              <a:xfrm>
                                <a:off x="0" y="0"/>
                                <a:ext cx="720090" cy="7200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anchor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position:absolute;z-index:251658241;o:allowoverlap:true;o:allowincell:true;mso-position-horizontal-relative:text;margin-left:81.0pt;mso-position-horizontal:absolute;mso-position-vertical-relative:text;margin-top:-11.7pt;mso-position-vertical:absolute;width:56.7pt;height:56.7pt;mso-wrap-distance-left:9.0pt;mso-wrap-distance-top:0.0pt;mso-wrap-distance-right:9.0pt;mso-wrap-distance-bottom:0.0pt;" stroked="f">
                      <v:path textboxrect="0,0,0,0"/>
                      <v:imagedata r:id="rId8" o:title=""/>
                    </v:shape>
                  </w:pict>
                </mc:Fallback>
              </mc:AlternateContent>
            </w:r>
            <w:r>
              <w:rPr>
                <w:b/>
                <w:color w:val="000000"/>
                <w:sz w:val="30"/>
                <w:szCs w:val="30"/>
              </w:rPr>
              <w:br w:type="page" w:clear="all"/>
            </w:r>
            <w:r>
              <w:rPr>
                <w:b/>
                <w:color w:val="000000"/>
                <w:sz w:val="30"/>
                <w:szCs w:val="30"/>
              </w:rPr>
            </w:r>
            <w:r/>
          </w:p>
          <w:p>
            <w:pPr>
              <w:pStyle w:val="814"/>
              <w:jc w:val="center"/>
              <w:spacing w:line="240" w:lineRule="auto"/>
              <w:rPr>
                <w:b/>
                <w:color w:val="000000"/>
                <w:sz w:val="30"/>
                <w:szCs w:val="30"/>
              </w:rPr>
            </w:pPr>
            <w:r>
              <w:rPr>
                <w:b/>
                <w:color w:val="000000"/>
                <w:sz w:val="30"/>
                <w:szCs w:val="30"/>
              </w:rPr>
            </w:r>
            <w:r>
              <w:rPr>
                <w:b/>
                <w:color w:val="000000"/>
                <w:sz w:val="30"/>
                <w:szCs w:val="30"/>
              </w:rPr>
            </w:r>
            <w:r/>
          </w:p>
          <w:p>
            <w:pPr>
              <w:pStyle w:val="814"/>
              <w:jc w:val="center"/>
              <w:spacing w:line="240" w:lineRule="auto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</w:r>
            <w:r>
              <w:rPr>
                <w:color w:val="000000"/>
                <w:sz w:val="30"/>
                <w:szCs w:val="30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220" w:type="dxa"/>
            <w:vAlign w:val="top"/>
            <w:textDirection w:val="lrTb"/>
            <w:noWrap w:val="false"/>
          </w:tcPr>
          <w:p>
            <w:pPr>
              <w:pStyle w:val="814"/>
              <w:jc w:val="right"/>
              <w:spacing w:line="240" w:lineRule="auto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</w:r>
            <w:r>
              <w:rPr>
                <w:color w:val="000000"/>
                <w:sz w:val="30"/>
                <w:szCs w:val="30"/>
              </w:rPr>
            </w:r>
            <w:r/>
          </w:p>
          <w:p>
            <w:pPr>
              <w:pStyle w:val="814"/>
              <w:jc w:val="right"/>
              <w:spacing w:line="240" w:lineRule="auto"/>
              <w:rPr>
                <w:rFonts w:ascii="TimesET" w:hAnsi="TimesET"/>
                <w:color w:val="000000"/>
                <w:sz w:val="30"/>
                <w:szCs w:val="30"/>
              </w:rPr>
            </w:pPr>
            <w:r>
              <w:rPr>
                <w:rFonts w:ascii="TimesET" w:hAnsi="TimesET"/>
                <w:color w:val="000000"/>
                <w:sz w:val="30"/>
                <w:szCs w:val="30"/>
              </w:rPr>
            </w:r>
            <w:r>
              <w:rPr>
                <w:rFonts w:ascii="TimesET" w:hAnsi="TimesET"/>
                <w:color w:val="000000"/>
                <w:sz w:val="30"/>
                <w:szCs w:val="30"/>
              </w:rPr>
            </w:r>
            <w:r/>
          </w:p>
          <w:p>
            <w:pPr>
              <w:pStyle w:val="814"/>
              <w:jc w:val="right"/>
              <w:spacing w:line="240" w:lineRule="auto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</w:r>
            <w:r>
              <w:rPr>
                <w:color w:val="000000"/>
                <w:sz w:val="30"/>
                <w:szCs w:val="30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80" w:type="dxa"/>
            <w:vAlign w:val="top"/>
            <w:textDirection w:val="lrTb"/>
            <w:noWrap w:val="false"/>
          </w:tcPr>
          <w:p>
            <w:pPr>
              <w:pStyle w:val="814"/>
              <w:jc w:val="center"/>
              <w:spacing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ЧĂВАШ РЕСПУБЛИКИН</w:t>
            </w:r>
            <w:r>
              <w:rPr>
                <w:b/>
                <w:sz w:val="22"/>
                <w:szCs w:val="22"/>
              </w:rPr>
            </w:r>
            <w:r/>
          </w:p>
          <w:p>
            <w:pPr>
              <w:pStyle w:val="814"/>
              <w:jc w:val="center"/>
              <w:spacing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ПРОМЫШЛЕННОСТЬ</w:t>
            </w:r>
            <w:r>
              <w:rPr>
                <w:b/>
                <w:sz w:val="22"/>
                <w:szCs w:val="22"/>
              </w:rPr>
              <w:t xml:space="preserve">  ТАТА  </w:t>
            </w:r>
            <w:r>
              <w:rPr>
                <w:b/>
                <w:sz w:val="22"/>
                <w:szCs w:val="22"/>
              </w:rPr>
              <w:t xml:space="preserve">ЭНЕРГЕТИКА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МИНИСТЕРСТВИ</w:t>
            </w:r>
            <w:r>
              <w:rPr>
                <w:b/>
                <w:sz w:val="22"/>
                <w:szCs w:val="22"/>
              </w:rPr>
            </w:r>
            <w:r/>
          </w:p>
          <w:p>
            <w:pPr>
              <w:pStyle w:val="814"/>
              <w:jc w:val="center"/>
              <w:spacing w:line="240" w:lineRule="auto"/>
              <w:rPr>
                <w:b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      <wp:simplePos x="0" y="0"/>
                      <wp:positionH relativeFrom="column">
                        <wp:posOffset>742950</wp:posOffset>
                      </wp:positionH>
                      <wp:positionV relativeFrom="paragraph">
                        <wp:posOffset>81280</wp:posOffset>
                      </wp:positionV>
                      <wp:extent cx="1280795" cy="635"/>
                      <wp:effectExtent l="0" t="0" r="0" b="0"/>
                      <wp:wrapNone/>
                      <wp:docPr id="2" name="_x0000_s10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/>
                            <wps:spPr bwMode="auto">
                              <a:xfrm>
                                <a:off x="0" y="0"/>
                                <a:ext cx="1280795" cy="635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headEnd w="sm" len="sm"/>
                                <a:tailEnd w="sm" len="sm"/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 1" o:spid="_x0000_s1" style="position:absolute;left:0;text-align:left;z-index:524288;mso-wrap-distance-left:9.0pt;mso-wrap-distance-top:0.0pt;mso-wrap-distance-right:9.0pt;mso-wrap-distance-bottom:0.0pt;visibility:visible;" from="58.5pt,6.4pt" to="159.3pt,6.4pt" fillcolor="#FFFFFF" strokecolor="#000000" strokeweight="0.25pt"/>
                  </w:pict>
                </mc:Fallback>
              </mc:AlternateContent>
            </w:r>
            <w:r>
              <w:rPr>
                <w:b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220" w:type="dxa"/>
            <w:vAlign w:val="top"/>
            <w:textDirection w:val="lrTb"/>
            <w:noWrap w:val="false"/>
          </w:tcPr>
          <w:p>
            <w:pPr>
              <w:pStyle w:val="814"/>
              <w:jc w:val="center"/>
              <w:spacing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</w:r>
            <w:r>
              <w:rPr>
                <w:color w:val="000000"/>
                <w:sz w:val="26"/>
                <w:szCs w:val="26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80" w:type="dxa"/>
            <w:vAlign w:val="top"/>
            <w:textDirection w:val="lrTb"/>
            <w:noWrap w:val="false"/>
          </w:tcPr>
          <w:p>
            <w:pPr>
              <w:pStyle w:val="814"/>
              <w:jc w:val="center"/>
              <w:spacing w:line="240" w:lineRule="auto"/>
              <w:rPr>
                <w:b/>
                <w:caps/>
                <w:sz w:val="22"/>
                <w:szCs w:val="22"/>
              </w:rPr>
            </w:pPr>
            <w:r>
              <w:rPr>
                <w:b/>
                <w:caps/>
                <w:sz w:val="22"/>
                <w:szCs w:val="22"/>
              </w:rPr>
              <w:t xml:space="preserve">Министерство </w:t>
            </w:r>
            <w:r>
              <w:rPr>
                <w:b/>
                <w:caps/>
                <w:sz w:val="22"/>
                <w:szCs w:val="22"/>
              </w:rPr>
            </w:r>
            <w:r/>
          </w:p>
          <w:p>
            <w:pPr>
              <w:pStyle w:val="814"/>
              <w:jc w:val="center"/>
              <w:spacing w:line="240" w:lineRule="auto"/>
              <w:rPr>
                <w:b/>
                <w:caps/>
                <w:sz w:val="22"/>
                <w:szCs w:val="22"/>
              </w:rPr>
            </w:pPr>
            <w:r>
              <w:rPr>
                <w:b/>
                <w:caps/>
                <w:sz w:val="22"/>
                <w:szCs w:val="22"/>
              </w:rPr>
              <w:t xml:space="preserve">промышленности  И </w:t>
            </w:r>
            <w:r>
              <w:rPr>
                <w:b/>
                <w:caps/>
                <w:sz w:val="22"/>
                <w:szCs w:val="22"/>
              </w:rPr>
              <w:t xml:space="preserve"> </w:t>
            </w:r>
            <w:r>
              <w:rPr>
                <w:b/>
                <w:caps/>
                <w:sz w:val="22"/>
                <w:szCs w:val="22"/>
              </w:rPr>
              <w:t xml:space="preserve">энергетики</w:t>
            </w:r>
            <w:r>
              <w:rPr>
                <w:b/>
                <w:caps/>
                <w:sz w:val="22"/>
                <w:szCs w:val="22"/>
              </w:rPr>
              <w:t xml:space="preserve"> </w:t>
            </w:r>
            <w:r>
              <w:rPr>
                <w:b/>
                <w:caps/>
                <w:sz w:val="22"/>
                <w:szCs w:val="22"/>
              </w:rPr>
            </w:r>
            <w:r/>
          </w:p>
          <w:p>
            <w:pPr>
              <w:pStyle w:val="814"/>
              <w:jc w:val="center"/>
              <w:spacing w:line="240" w:lineRule="auto"/>
              <w:rPr>
                <w:b/>
                <w:sz w:val="22"/>
                <w:szCs w:val="22"/>
              </w:rPr>
            </w:pPr>
            <w:r>
              <w:rPr>
                <w:b/>
                <w:caps/>
                <w:sz w:val="22"/>
                <w:szCs w:val="22"/>
              </w:rPr>
              <w:t xml:space="preserve">Чувашской  Республики</w:t>
            </w:r>
            <w:r>
              <w:rPr>
                <w:rFonts w:ascii="SchoolBook" w:hAnsi="SchoolBook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220" w:type="dxa"/>
            <w:vAlign w:val="top"/>
            <w:textDirection w:val="lrTb"/>
            <w:noWrap w:val="false"/>
          </w:tcPr>
          <w:p>
            <w:pPr>
              <w:pStyle w:val="814"/>
              <w:jc w:val="center"/>
              <w:spacing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80" w:type="dxa"/>
            <w:vAlign w:val="top"/>
            <w:textDirection w:val="lrTb"/>
            <w:noWrap w:val="false"/>
          </w:tcPr>
          <w:p>
            <w:pPr>
              <w:pStyle w:val="814"/>
              <w:jc w:val="center"/>
              <w:spacing w:line="240" w:lineRule="auto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(МИНПРОМЭНЕРГО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color w:val="000000"/>
                <w:sz w:val="22"/>
                <w:szCs w:val="22"/>
              </w:rPr>
              <w:t xml:space="preserve"> ЧУВАШИИ)</w:t>
            </w:r>
            <w:r>
              <w:rPr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220" w:type="dxa"/>
            <w:vAlign w:val="top"/>
            <w:textDirection w:val="lrTb"/>
            <w:noWrap w:val="false"/>
          </w:tcPr>
          <w:p>
            <w:pPr>
              <w:pStyle w:val="814"/>
              <w:jc w:val="center"/>
              <w:spacing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80" w:type="dxa"/>
            <w:vAlign w:val="top"/>
            <w:textDirection w:val="lrTb"/>
            <w:noWrap w:val="false"/>
          </w:tcPr>
          <w:p>
            <w:pPr>
              <w:pStyle w:val="814"/>
              <w:jc w:val="center"/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К.Иванова, д. 84, г. Чебоксары, </w:t>
            </w:r>
            <w:r>
              <w:rPr>
                <w:color w:val="000000"/>
                <w:sz w:val="20"/>
                <w:szCs w:val="20"/>
              </w:rPr>
            </w:r>
            <w:r/>
          </w:p>
          <w:p>
            <w:pPr>
              <w:pStyle w:val="814"/>
              <w:jc w:val="center"/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Чувашская Республика, 428018, </w:t>
            </w:r>
            <w:r>
              <w:rPr>
                <w:color w:val="000000"/>
                <w:sz w:val="20"/>
                <w:szCs w:val="20"/>
              </w:rPr>
            </w:r>
            <w:r/>
          </w:p>
          <w:p>
            <w:pPr>
              <w:pStyle w:val="814"/>
              <w:jc w:val="center"/>
              <w:spacing w:line="240" w:lineRule="auto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 xml:space="preserve">тел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. (8352) 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56-50-90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en-US"/>
              </w:rPr>
            </w:r>
            <w:r/>
          </w:p>
          <w:p>
            <w:pPr>
              <w:pStyle w:val="814"/>
              <w:jc w:val="center"/>
              <w:spacing w:line="240" w:lineRule="auto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e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-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mail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: </w:t>
            </w:r>
            <w:r>
              <w:rPr>
                <w:sz w:val="20"/>
                <w:szCs w:val="20"/>
                <w:lang w:val="en-US"/>
              </w:rPr>
              <w:fldChar w:fldCharType="begin"/>
            </w:r>
            <w:r>
              <w:rPr>
                <w:sz w:val="20"/>
                <w:szCs w:val="20"/>
                <w:lang w:val="en-US"/>
              </w:rPr>
              <w:instrText xml:space="preserve"> HYPERLINK "mailto:</w:instrText>
            </w:r>
            <w:r>
              <w:rPr>
                <w:sz w:val="20"/>
                <w:szCs w:val="20"/>
                <w:lang w:val="en-US"/>
              </w:rPr>
              <w:instrText xml:space="preserve">minprom@cap.ru</w:instrText>
            </w:r>
            <w:r>
              <w:rPr>
                <w:sz w:val="20"/>
                <w:szCs w:val="20"/>
                <w:lang w:val="en-US"/>
              </w:rPr>
              <w:instrText xml:space="preserve">" </w:instrText>
            </w:r>
            <w:r>
              <w:rPr>
                <w:sz w:val="20"/>
                <w:szCs w:val="20"/>
                <w:lang w:val="en-US"/>
              </w:rPr>
              <w:fldChar w:fldCharType="separate"/>
            </w:r>
            <w:r>
              <w:rPr>
                <w:rStyle w:val="820"/>
                <w:sz w:val="20"/>
                <w:szCs w:val="20"/>
                <w:lang w:val="en-US"/>
              </w:rPr>
              <w:t xml:space="preserve">minprom</w:t>
            </w:r>
            <w:r>
              <w:rPr>
                <w:rStyle w:val="820"/>
                <w:sz w:val="20"/>
                <w:szCs w:val="20"/>
                <w:lang w:val="en-US"/>
              </w:rPr>
              <w:t xml:space="preserve">@</w:t>
            </w:r>
            <w:r>
              <w:rPr>
                <w:rStyle w:val="820"/>
                <w:sz w:val="20"/>
                <w:szCs w:val="20"/>
                <w:lang w:val="en-US"/>
              </w:rPr>
              <w:t xml:space="preserve">cap</w:t>
            </w:r>
            <w:r>
              <w:rPr>
                <w:rStyle w:val="820"/>
                <w:sz w:val="20"/>
                <w:szCs w:val="20"/>
                <w:lang w:val="en-US"/>
              </w:rPr>
              <w:t xml:space="preserve">.</w:t>
            </w:r>
            <w:r>
              <w:rPr>
                <w:rStyle w:val="820"/>
                <w:sz w:val="20"/>
                <w:szCs w:val="20"/>
                <w:lang w:val="en-US"/>
              </w:rPr>
              <w:t xml:space="preserve">ru</w:t>
            </w:r>
            <w:r>
              <w:rPr>
                <w:sz w:val="20"/>
                <w:szCs w:val="20"/>
                <w:lang w:val="en-US"/>
              </w:rPr>
              <w:fldChar w:fldCharType="end"/>
            </w:r>
            <w:r>
              <w:rPr>
                <w:color w:val="000000"/>
                <w:sz w:val="20"/>
                <w:szCs w:val="20"/>
                <w:lang w:val="en-US"/>
              </w:rPr>
              <w:t xml:space="preserve">,</w:t>
            </w:r>
            <w:r>
              <w:rPr>
                <w:color w:val="000000"/>
                <w:sz w:val="20"/>
                <w:szCs w:val="20"/>
                <w:lang w:val="en-US"/>
              </w:rPr>
            </w:r>
            <w:r/>
          </w:p>
          <w:p>
            <w:pPr>
              <w:pStyle w:val="814"/>
              <w:jc w:val="center"/>
              <w:spacing w:line="240" w:lineRule="auto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"http://www.minprom.cap.ru" </w:instrText>
            </w:r>
            <w:r>
              <w:fldChar w:fldCharType="separate"/>
            </w:r>
            <w:r>
              <w:rPr>
                <w:rStyle w:val="820"/>
                <w:sz w:val="20"/>
                <w:szCs w:val="20"/>
                <w:lang w:val="en-US"/>
              </w:rPr>
              <w:t xml:space="preserve">www</w:t>
            </w:r>
            <w:r>
              <w:rPr>
                <w:rStyle w:val="820"/>
                <w:sz w:val="20"/>
                <w:szCs w:val="20"/>
              </w:rPr>
              <w:t xml:space="preserve">.</w:t>
            </w:r>
            <w:r>
              <w:rPr>
                <w:rStyle w:val="820"/>
                <w:sz w:val="20"/>
                <w:szCs w:val="20"/>
                <w:lang w:val="en-US"/>
              </w:rPr>
              <w:t xml:space="preserve">minprom</w:t>
            </w:r>
            <w:r>
              <w:rPr>
                <w:rStyle w:val="820"/>
                <w:sz w:val="20"/>
                <w:szCs w:val="20"/>
              </w:rPr>
              <w:t xml:space="preserve">.</w:t>
            </w:r>
            <w:r>
              <w:rPr>
                <w:rStyle w:val="820"/>
                <w:sz w:val="20"/>
                <w:szCs w:val="20"/>
                <w:lang w:val="en-US"/>
              </w:rPr>
              <w:t xml:space="preserve">cap</w:t>
            </w:r>
            <w:r>
              <w:rPr>
                <w:rStyle w:val="820"/>
                <w:sz w:val="20"/>
                <w:szCs w:val="20"/>
              </w:rPr>
              <w:t xml:space="preserve">.</w:t>
            </w:r>
            <w:r>
              <w:rPr>
                <w:rStyle w:val="820"/>
                <w:sz w:val="20"/>
                <w:szCs w:val="20"/>
                <w:lang w:val="en-US"/>
              </w:rPr>
              <w:t xml:space="preserve">ru</w:t>
            </w:r>
            <w:r>
              <w:rPr>
                <w:rStyle w:val="820"/>
                <w:sz w:val="20"/>
                <w:szCs w:val="20"/>
                <w:lang w:val="en-US"/>
              </w:rPr>
              <w:fldChar w:fldCharType="end"/>
            </w:r>
            <w:r>
              <w:rPr>
                <w:color w:val="000000"/>
                <w:sz w:val="20"/>
                <w:szCs w:val="20"/>
              </w:rPr>
            </w:r>
            <w:r/>
          </w:p>
          <w:p>
            <w:pPr>
              <w:pStyle w:val="814"/>
              <w:jc w:val="center"/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ОКПО </w:t>
            </w:r>
            <w:r>
              <w:rPr>
                <w:color w:val="000000"/>
                <w:sz w:val="20"/>
                <w:szCs w:val="20"/>
              </w:rPr>
              <w:t xml:space="preserve">43631751</w:t>
            </w:r>
            <w:r>
              <w:rPr>
                <w:color w:val="000000"/>
                <w:sz w:val="20"/>
                <w:szCs w:val="20"/>
              </w:rPr>
              <w:t xml:space="preserve">, ОГРН 12</w:t>
            </w:r>
            <w:r>
              <w:rPr>
                <w:color w:val="000000"/>
                <w:sz w:val="20"/>
                <w:szCs w:val="20"/>
              </w:rPr>
              <w:t xml:space="preserve">0</w:t>
            </w:r>
            <w:r>
              <w:rPr>
                <w:color w:val="000000"/>
                <w:sz w:val="20"/>
                <w:szCs w:val="20"/>
              </w:rPr>
              <w:t xml:space="preserve">21</w:t>
            </w:r>
            <w:r>
              <w:rPr>
                <w:color w:val="000000"/>
                <w:sz w:val="20"/>
                <w:szCs w:val="20"/>
              </w:rPr>
              <w:t xml:space="preserve">0</w:t>
            </w:r>
            <w:r>
              <w:rPr>
                <w:color w:val="000000"/>
                <w:sz w:val="20"/>
                <w:szCs w:val="20"/>
              </w:rPr>
              <w:t xml:space="preserve">000</w:t>
            </w:r>
            <w:r>
              <w:rPr>
                <w:color w:val="000000"/>
                <w:sz w:val="20"/>
                <w:szCs w:val="20"/>
              </w:rPr>
              <w:t xml:space="preserve">1840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>
              <w:rPr>
                <w:color w:val="000000"/>
                <w:sz w:val="20"/>
                <w:szCs w:val="20"/>
              </w:rPr>
            </w:r>
            <w:r/>
          </w:p>
          <w:p>
            <w:pPr>
              <w:pStyle w:val="814"/>
              <w:jc w:val="center"/>
              <w:spacing w:line="240" w:lineRule="auto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 xml:space="preserve">ИНН/КПП  2130</w:t>
            </w:r>
            <w:r>
              <w:rPr>
                <w:color w:val="000000"/>
                <w:sz w:val="20"/>
                <w:szCs w:val="20"/>
              </w:rPr>
              <w:t xml:space="preserve">217350</w:t>
            </w:r>
            <w:r>
              <w:rPr>
                <w:color w:val="000000"/>
                <w:sz w:val="20"/>
                <w:szCs w:val="20"/>
              </w:rPr>
              <w:t xml:space="preserve">/213001001</w:t>
            </w:r>
            <w:r>
              <w:rPr>
                <w:color w:val="000000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220" w:type="dxa"/>
            <w:vAlign w:val="top"/>
            <w:textDirection w:val="lrTb"/>
            <w:noWrap w:val="false"/>
          </w:tcPr>
          <w:p>
            <w:pPr>
              <w:pStyle w:val="814"/>
              <w:jc w:val="right"/>
              <w:spacing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</w:r>
            <w:r>
              <w:rPr>
                <w:color w:val="000000"/>
                <w:sz w:val="26"/>
                <w:szCs w:val="26"/>
              </w:rPr>
            </w:r>
            <w:r/>
          </w:p>
        </w:tc>
      </w:tr>
    </w:tbl>
    <w:p>
      <w:pPr>
        <w:pStyle w:val="814"/>
        <w:contextualSpacing/>
        <w:ind w:firstLine="709"/>
        <w:jc w:val="center"/>
        <w:spacing w:line="240" w:lineRule="auto"/>
        <w:rPr>
          <w:rFonts w:eastAsia="TimesNewRomanPSMT"/>
          <w:sz w:val="20"/>
          <w:szCs w:val="20"/>
        </w:rPr>
      </w:pPr>
      <w:r>
        <w:rPr>
          <w:rFonts w:eastAsia="TimesNewRomanPSMT"/>
          <w:sz w:val="20"/>
          <w:szCs w:val="20"/>
        </w:rPr>
      </w:r>
      <w:r>
        <w:rPr>
          <w:rFonts w:eastAsia="TimesNewRomanPSMT"/>
          <w:sz w:val="20"/>
          <w:szCs w:val="20"/>
        </w:rPr>
      </w:r>
      <w:r/>
    </w:p>
    <w:p>
      <w:pPr>
        <w:pStyle w:val="814"/>
        <w:contextualSpacing/>
        <w:jc w:val="center"/>
        <w:spacing w:line="240" w:lineRule="auto"/>
        <w:rPr>
          <w:rFonts w:eastAsia="TimesNewRomanPSMT"/>
        </w:rPr>
      </w:pPr>
      <w:r>
        <w:rPr>
          <w:rFonts w:eastAsia="TimesNewRomanPSMT"/>
        </w:rPr>
      </w:r>
      <w:r>
        <w:rPr>
          <w:rFonts w:eastAsia="TimesNewRomanPSMT"/>
        </w:rPr>
      </w:r>
      <w:r/>
    </w:p>
    <w:p>
      <w:pPr>
        <w:pStyle w:val="814"/>
        <w:contextualSpacing/>
        <w:jc w:val="center"/>
        <w:spacing w:line="240" w:lineRule="auto"/>
        <w:rPr>
          <w:rFonts w:eastAsia="TimesNewRomanPSMT"/>
        </w:rPr>
      </w:pPr>
      <w:r>
        <w:rPr>
          <w:rFonts w:eastAsia="TimesNewRomanPSMT"/>
        </w:rPr>
      </w:r>
      <w:r>
        <w:rPr>
          <w:rFonts w:eastAsia="TimesNewRomanPSMT"/>
        </w:rPr>
      </w:r>
      <w:r/>
    </w:p>
    <w:p>
      <w:pPr>
        <w:pStyle w:val="814"/>
        <w:contextualSpacing/>
        <w:jc w:val="center"/>
        <w:spacing w:line="240" w:lineRule="auto"/>
        <w:rPr>
          <w:rFonts w:eastAsia="TimesNewRomanPSMT"/>
          <w:highlight w:val="none"/>
        </w:rPr>
      </w:pPr>
      <w:r>
        <w:rPr>
          <w:rFonts w:eastAsia="TimesNewRomanPSMT"/>
        </w:rPr>
        <w:t xml:space="preserve">ДОВЕРЕННОСТЬ №</w:t>
      </w:r>
      <w:r>
        <w:rPr>
          <w:rFonts w:eastAsia="TimesNewRomanPSMT"/>
          <w:highlight w:val="none"/>
        </w:rPr>
        <w:t xml:space="preserve"> </w:t>
      </w:r>
      <w:r>
        <w:rPr>
          <w:rFonts w:eastAsia="TimesNewRomanPSMT"/>
          <w:highlight w:val="none"/>
        </w:rPr>
        <w:t xml:space="preserve">16</w:t>
      </w:r>
      <w:r>
        <w:rPr>
          <w:rFonts w:eastAsia="TimesNewRomanPSMT"/>
          <w:highlight w:val="none"/>
        </w:rPr>
      </w:r>
      <w:r/>
    </w:p>
    <w:p>
      <w:pPr>
        <w:pStyle w:val="814"/>
        <w:contextualSpacing/>
        <w:ind w:firstLine="709"/>
        <w:jc w:val="center"/>
        <w:spacing w:line="240" w:lineRule="auto"/>
      </w:pPr>
      <w:r/>
      <w:r/>
    </w:p>
    <w:p>
      <w:pPr>
        <w:pStyle w:val="814"/>
        <w:contextualSpacing/>
        <w:spacing w:line="240" w:lineRule="auto"/>
      </w:pPr>
      <w:r>
        <w:t xml:space="preserve">г. </w:t>
      </w:r>
      <w:r>
        <w:t xml:space="preserve">Чебоксары                                                                                        </w:t>
      </w:r>
      <w:r>
        <w:t xml:space="preserve">               </w:t>
      </w:r>
      <w:r>
        <w:t xml:space="preserve">«13</w:t>
      </w:r>
      <w:r>
        <w:t xml:space="preserve">»</w:t>
      </w:r>
      <w:r>
        <w:t xml:space="preserve"> </w:t>
      </w:r>
      <w:r>
        <w:t xml:space="preserve">августа 2</w:t>
      </w:r>
      <w:r>
        <w:t xml:space="preserve">02</w:t>
      </w:r>
      <w:r>
        <w:t xml:space="preserve">4</w:t>
      </w:r>
      <w:r>
        <w:t xml:space="preserve"> </w:t>
      </w:r>
      <w:r>
        <w:t xml:space="preserve">г.</w:t>
      </w:r>
      <w:r/>
    </w:p>
    <w:p>
      <w:pPr>
        <w:pStyle w:val="814"/>
        <w:contextualSpacing/>
        <w:spacing w:line="240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contextualSpacing/>
        <w:ind w:firstLine="709"/>
        <w:spacing w:line="240" w:lineRule="auto"/>
      </w:pPr>
      <w:r>
        <w:rPr>
          <w:highlight w:val="none"/>
        </w:rPr>
      </w:r>
      <w:r>
        <w:rPr>
          <w:highlight w:val="none"/>
        </w:rPr>
      </w:r>
      <w:r/>
    </w:p>
    <w:p>
      <w:pPr>
        <w:contextualSpacing/>
        <w:ind w:firstLine="709"/>
        <w:spacing w:line="240" w:lineRule="auto"/>
        <w:rPr>
          <w:highlight w:val="none"/>
        </w:rPr>
      </w:pPr>
      <w:r>
        <w:t xml:space="preserve">Министерство промышленности и энергетики Чувашской Республики, </w:t>
      </w:r>
      <w:r>
        <w:t xml:space="preserve">в лице </w:t>
      </w:r>
      <w:r>
        <w:t xml:space="preserve"> </w:t>
      </w:r>
      <w:r>
        <w:rPr>
          <w:rStyle w:val="823"/>
        </w:rPr>
        <w:t xml:space="preserve">исполняющего обязанности министра</w:t>
      </w:r>
      <w:r>
        <w:t xml:space="preserve"> промышленности и энергетики </w:t>
      </w:r>
      <w:r>
        <w:t xml:space="preserve">Чувашской</w:t>
      </w:r>
      <w:r>
        <w:t xml:space="preserve"> Республики </w:t>
      </w:r>
      <w:r>
        <w:t xml:space="preserve">Лекарева</w:t>
      </w:r>
      <w:r>
        <w:t xml:space="preserve"> </w:t>
      </w:r>
      <w:r>
        <w:t xml:space="preserve">Сергея</w:t>
      </w:r>
      <w:r>
        <w:t xml:space="preserve"> </w:t>
      </w:r>
      <w:r>
        <w:t xml:space="preserve">Никола</w:t>
      </w:r>
      <w:r>
        <w:t xml:space="preserve">евича</w:t>
      </w:r>
      <w:r>
        <w:t xml:space="preserve">,</w:t>
      </w:r>
      <w:r>
        <w:t xml:space="preserve"> </w:t>
      </w:r>
      <w:r>
        <w:t xml:space="preserve">действующего</w:t>
      </w:r>
      <w:r>
        <w:t xml:space="preserve"> </w:t>
      </w:r>
      <w:r>
        <w:t xml:space="preserve">на основании </w:t>
      </w:r>
      <w:r>
        <w:t xml:space="preserve">Указа</w:t>
      </w:r>
      <w:r>
        <w:t xml:space="preserve"> </w:t>
      </w:r>
      <w:r>
        <w:rPr>
          <w:color w:val="22272f"/>
          <w:sz w:val="23"/>
          <w:szCs w:val="23"/>
          <w:shd w:val="clear" w:color="auto" w:fill="ffffff"/>
        </w:rPr>
        <w:t xml:space="preserve">Главы Чувашской Республики</w:t>
      </w:r>
      <w:r>
        <w:rPr>
          <w:color w:val="22272f"/>
          <w:sz w:val="23"/>
          <w:szCs w:val="23"/>
          <w:shd w:val="clear" w:color="auto" w:fill="ffffff"/>
        </w:rPr>
        <w:t xml:space="preserve"> </w:t>
      </w:r>
      <w:r>
        <w:t xml:space="preserve">79</w:t>
      </w:r>
      <w:r>
        <w:rPr>
          <w:color w:val="22272f"/>
          <w:sz w:val="23"/>
          <w:szCs w:val="23"/>
          <w:shd w:val="clear" w:color="auto" w:fill="ffffff"/>
        </w:rPr>
        <w:t xml:space="preserve"> «О министре </w:t>
      </w:r>
      <w:r>
        <w:rPr>
          <w:color w:val="22272f"/>
          <w:sz w:val="23"/>
          <w:szCs w:val="23"/>
          <w:shd w:val="clear" w:color="auto" w:fill="ffffff"/>
        </w:rPr>
        <w:t xml:space="preserve">промышленности и </w:t>
      </w:r>
      <w:r>
        <w:rPr>
          <w:color w:val="22272f"/>
          <w:sz w:val="23"/>
          <w:szCs w:val="23"/>
          <w:shd w:val="clear" w:color="auto" w:fill="ffffff"/>
        </w:rPr>
        <w:t xml:space="preserve">энергетики Чувашской Республики» </w:t>
      </w:r>
      <w:r>
        <w:t xml:space="preserve">и </w:t>
      </w:r>
      <w:r>
        <w:t xml:space="preserve">Положения о</w:t>
      </w:r>
      <w:r>
        <w:t xml:space="preserve"> </w:t>
      </w:r>
      <w:r>
        <w:t xml:space="preserve">Министерстве промышленности и энергетики Чувашской Республики, утвержденного постановлением Кабинета Министров Чувашской Республики от 26 февраля 2020 г. № 66 «Вопросы Министерства промышленности</w:t>
      </w:r>
      <w:r>
        <w:t xml:space="preserve"> </w:t>
      </w:r>
      <w:r>
        <w:t xml:space="preserve">и энергетики Чувашской Республики», </w:t>
      </w:r>
      <w:r>
        <w:t xml:space="preserve">настоящей доверенностью уполномочивает </w:t>
      </w:r>
      <w:r>
        <w:t xml:space="preserve">начальника отдела энергетической политики </w:t>
      </w:r>
      <w:r>
        <w:t xml:space="preserve">М</w:t>
      </w:r>
      <w:r>
        <w:t xml:space="preserve">инистерства промышленности и </w:t>
      </w:r>
      <w:r>
        <w:t xml:space="preserve">энергетики Чувашской Республики </w:t>
      </w:r>
      <w:r>
        <w:t xml:space="preserve">Павлову Нелли Михайловну</w:t>
      </w:r>
      <w:r>
        <w:t xml:space="preserve"> </w:t>
      </w:r>
      <w:r>
        <w:t xml:space="preserve"> </w:t>
      </w:r>
      <w:r>
        <w:t xml:space="preserve">принимать решения от имени </w:t>
      </w:r>
      <w:r>
        <w:t xml:space="preserve">Министерств</w:t>
      </w:r>
      <w:r>
        <w:t xml:space="preserve">а</w:t>
      </w:r>
      <w:r>
        <w:t xml:space="preserve"> промышленности и энергетики Чувашской Республики</w:t>
      </w:r>
      <w:r>
        <w:t xml:space="preserve">, </w:t>
      </w:r>
      <w:r>
        <w:t xml:space="preserve">предусмотренные </w:t>
      </w:r>
      <w:r>
        <w:t xml:space="preserve">пунктами </w:t>
      </w:r>
      <w:r>
        <w:rPr>
          <w:rFonts w:eastAsia="TimesNewRomanPSMT"/>
        </w:rPr>
        <w:t xml:space="preserve">35</w:t>
      </w:r>
      <w:r>
        <w:rPr>
          <w:rFonts w:eastAsia="TimesNewRomanPSMT"/>
        </w:rPr>
        <w:t xml:space="preserve">, 38</w:t>
      </w:r>
      <w:r>
        <w:rPr>
          <w:rFonts w:eastAsia="TimesNewRomanPSMT"/>
        </w:rPr>
        <w:t xml:space="preserve">, 40</w:t>
      </w:r>
      <w:r>
        <w:rPr>
          <w:rFonts w:eastAsia="TimesNewRomanPSMT"/>
        </w:rPr>
        <w:t xml:space="preserve">, 41, 43</w:t>
      </w:r>
      <w:r>
        <w:rPr>
          <w:rFonts w:eastAsia="TimesNewRomanPSMT"/>
        </w:rPr>
        <w:t xml:space="preserve">, 44 и 46</w:t>
      </w:r>
      <w:r>
        <w:t xml:space="preserve"> </w:t>
      </w:r>
      <w:r>
        <w:t xml:space="preserve">П</w:t>
      </w:r>
      <w:r>
        <w:t xml:space="preserve">равил</w:t>
      </w:r>
      <w:r>
        <w:t xml:space="preserve"> утверждения инвестиционных программ субъектов электроэнергетики, утвержденны</w:t>
      </w:r>
      <w:r>
        <w:t xml:space="preserve">х</w:t>
      </w:r>
      <w:r>
        <w:t xml:space="preserve"> постановлением Правительства Российской Федерации от </w:t>
      </w:r>
      <w:r>
        <w:t xml:space="preserve">1 декабря </w:t>
      </w:r>
      <w:r>
        <w:t xml:space="preserve">2009 </w:t>
      </w:r>
      <w:r>
        <w:t xml:space="preserve">г. </w:t>
      </w:r>
      <w:r>
        <w:t xml:space="preserve">№ 977 </w:t>
      </w:r>
      <w:r>
        <w:t xml:space="preserve">«</w:t>
      </w:r>
      <w:r>
        <w:t xml:space="preserve">Об инвестиционных программах субъектов электроэнергетики</w:t>
      </w:r>
      <w:r>
        <w:t xml:space="preserve">»</w:t>
      </w:r>
      <w:r>
        <w:t xml:space="preserve">, подпунктами «е» и «и» пункта 4 </w:t>
      </w:r>
      <w:r>
        <w:t xml:space="preserve">п</w:t>
      </w:r>
      <w:r>
        <w:t xml:space="preserve">остановления Правительства </w:t>
      </w:r>
      <w:r>
        <w:t xml:space="preserve">Российской Федерации</w:t>
      </w:r>
      <w:r>
        <w:t xml:space="preserve"> от 2 июня 2023 г. № 923 «О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электроэнергетики», </w:t>
      </w:r>
      <w:r>
        <w:t xml:space="preserve"> </w:t>
      </w:r>
      <w:r>
        <w:t xml:space="preserve">для чего </w:t>
      </w:r>
      <w:r>
        <w:t xml:space="preserve">предоставля</w:t>
      </w:r>
      <w:r>
        <w:t xml:space="preserve">е</w:t>
      </w:r>
      <w:r>
        <w:t xml:space="preserve">тся прав</w:t>
      </w:r>
      <w:r>
        <w:t xml:space="preserve">о</w:t>
      </w:r>
      <w:r>
        <w:t xml:space="preserve"> подписи электронн</w:t>
      </w:r>
      <w:r>
        <w:t xml:space="preserve">ых документов</w:t>
      </w:r>
      <w:r>
        <w:t xml:space="preserve">,</w:t>
      </w:r>
      <w:r>
        <w:t xml:space="preserve"> с использованием усиленной квалифицированной электронной подписи.</w:t>
      </w:r>
      <w:r>
        <w:rPr>
          <w:highlight w:val="none"/>
        </w:rPr>
      </w:r>
      <w:r/>
    </w:p>
    <w:p>
      <w:pPr>
        <w:pStyle w:val="814"/>
        <w:contextualSpacing/>
        <w:ind w:firstLine="709"/>
        <w:spacing w:line="240" w:lineRule="auto"/>
      </w:pPr>
      <w:r>
        <w:t xml:space="preserve">Настоящая доверенность</w:t>
      </w:r>
      <w:r>
        <w:t xml:space="preserve"> выдана </w:t>
      </w:r>
      <w:r>
        <w:t xml:space="preserve">сроком </w:t>
      </w:r>
      <w:r>
        <w:t xml:space="preserve">до 31 декабря 2024 года</w:t>
      </w:r>
      <w:r>
        <w:t xml:space="preserve"> без права передоверия.</w:t>
      </w:r>
      <w:r/>
    </w:p>
    <w:p>
      <w:pPr>
        <w:pStyle w:val="814"/>
        <w:contextualSpacing/>
        <w:spacing w:line="240" w:lineRule="auto"/>
        <w:rPr>
          <w:rFonts w:eastAsia="TimesNewRomanPSMT"/>
        </w:rPr>
      </w:pPr>
      <w:r>
        <w:rPr>
          <w:rFonts w:eastAsia="TimesNewRomanPSMT"/>
        </w:rPr>
      </w:r>
      <w:r>
        <w:rPr>
          <w:rFonts w:eastAsia="TimesNewRomanPSMT"/>
        </w:rPr>
      </w:r>
      <w:r/>
    </w:p>
    <w:p>
      <w:pPr>
        <w:pStyle w:val="814"/>
        <w:contextualSpacing/>
        <w:ind w:firstLine="709"/>
        <w:spacing w:line="240" w:lineRule="auto"/>
      </w:pPr>
      <w:r/>
      <w:r/>
    </w:p>
    <w:p>
      <w:pPr>
        <w:pStyle w:val="814"/>
        <w:contextualSpacing/>
        <w:spacing w:line="240" w:lineRule="auto"/>
      </w:pPr>
      <w:r/>
      <w:r/>
    </w:p>
    <w:p>
      <w:pPr>
        <w:pStyle w:val="814"/>
        <w:contextualSpacing/>
        <w:spacing w:line="240" w:lineRule="auto"/>
      </w:pPr>
      <w:r>
        <w:t xml:space="preserve">М</w:t>
      </w:r>
      <w:r>
        <w:t xml:space="preserve">инистр</w:t>
      </w:r>
      <w:r>
        <w:t xml:space="preserve"> </w:t>
      </w:r>
      <w:r>
        <w:t xml:space="preserve">промышленности и энергетики</w:t>
      </w:r>
      <w:r/>
    </w:p>
    <w:p>
      <w:pPr>
        <w:pStyle w:val="814"/>
        <w:contextualSpacing/>
        <w:spacing w:line="240" w:lineRule="auto"/>
      </w:pPr>
      <w:r>
        <w:t xml:space="preserve">Чувашской Республики                                           </w:t>
      </w:r>
      <w:r>
        <w:t xml:space="preserve">              </w:t>
      </w:r>
      <w:r>
        <w:t xml:space="preserve">                     </w:t>
      </w:r>
      <w:r>
        <w:t xml:space="preserve">       </w:t>
      </w:r>
      <w:r>
        <w:t xml:space="preserve">      </w:t>
      </w:r>
      <w:r>
        <w:t xml:space="preserve"> </w:t>
      </w:r>
      <w:r>
        <w:t xml:space="preserve">     </w:t>
      </w:r>
      <w:r>
        <w:t xml:space="preserve">С</w:t>
      </w:r>
      <w:r>
        <w:t xml:space="preserve">.</w:t>
      </w:r>
      <w:r>
        <w:t xml:space="preserve">Н</w:t>
      </w:r>
      <w:r>
        <w:t xml:space="preserve">. </w:t>
      </w:r>
      <w:r>
        <w:t xml:space="preserve">Лекаре</w:t>
      </w:r>
      <w:r>
        <w:t xml:space="preserve">в</w:t>
      </w:r>
      <w:r/>
    </w:p>
    <w:sectPr>
      <w:footnotePr/>
      <w:endnotePr/>
      <w:type w:val="nextPage"/>
      <w:pgSz w:w="11906" w:h="16838" w:orient="portrait"/>
      <w:pgMar w:top="709" w:right="566" w:bottom="28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00603000000000000"/>
  </w:font>
  <w:font w:name="SchoolBook">
    <w:panose1 w:val="02000603000000000000"/>
  </w:font>
  <w:font w:name="TimesET">
    <w:panose1 w:val="02000603000000000000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4"/>
    <w:next w:val="814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4"/>
    <w:next w:val="814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4"/>
    <w:next w:val="814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4"/>
    <w:next w:val="814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4"/>
    <w:next w:val="814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4"/>
    <w:next w:val="814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4"/>
    <w:next w:val="814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4"/>
    <w:next w:val="814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4"/>
    <w:next w:val="814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List Paragraph"/>
    <w:basedOn w:val="814"/>
    <w:uiPriority w:val="34"/>
    <w:qFormat/>
    <w:pPr>
      <w:contextualSpacing/>
      <w:ind w:left="720"/>
    </w:pPr>
  </w:style>
  <w:style w:type="paragraph" w:styleId="655">
    <w:name w:val="No Spacing"/>
    <w:uiPriority w:val="1"/>
    <w:qFormat/>
    <w:pPr>
      <w:spacing w:before="0" w:after="0" w:line="240" w:lineRule="auto"/>
    </w:pPr>
  </w:style>
  <w:style w:type="paragraph" w:styleId="656">
    <w:name w:val="Title"/>
    <w:basedOn w:val="814"/>
    <w:next w:val="814"/>
    <w:link w:val="65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7">
    <w:name w:val="Title Char"/>
    <w:link w:val="656"/>
    <w:uiPriority w:val="10"/>
    <w:rPr>
      <w:sz w:val="48"/>
      <w:szCs w:val="48"/>
    </w:rPr>
  </w:style>
  <w:style w:type="paragraph" w:styleId="658">
    <w:name w:val="Subtitle"/>
    <w:basedOn w:val="814"/>
    <w:next w:val="814"/>
    <w:link w:val="659"/>
    <w:uiPriority w:val="11"/>
    <w:qFormat/>
    <w:pPr>
      <w:spacing w:before="200" w:after="200"/>
    </w:pPr>
    <w:rPr>
      <w:sz w:val="24"/>
      <w:szCs w:val="24"/>
    </w:rPr>
  </w:style>
  <w:style w:type="character" w:styleId="659">
    <w:name w:val="Subtitle Char"/>
    <w:link w:val="658"/>
    <w:uiPriority w:val="11"/>
    <w:rPr>
      <w:sz w:val="24"/>
      <w:szCs w:val="24"/>
    </w:rPr>
  </w:style>
  <w:style w:type="paragraph" w:styleId="660">
    <w:name w:val="Quote"/>
    <w:basedOn w:val="814"/>
    <w:next w:val="814"/>
    <w:link w:val="661"/>
    <w:uiPriority w:val="29"/>
    <w:qFormat/>
    <w:pPr>
      <w:ind w:left="720" w:right="720"/>
    </w:pPr>
    <w:rPr>
      <w:i/>
    </w:rPr>
  </w:style>
  <w:style w:type="character" w:styleId="661">
    <w:name w:val="Quote Char"/>
    <w:link w:val="660"/>
    <w:uiPriority w:val="29"/>
    <w:rPr>
      <w:i/>
    </w:rPr>
  </w:style>
  <w:style w:type="paragraph" w:styleId="662">
    <w:name w:val="Intense Quote"/>
    <w:basedOn w:val="814"/>
    <w:next w:val="814"/>
    <w:link w:val="66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3">
    <w:name w:val="Intense Quote Char"/>
    <w:link w:val="662"/>
    <w:uiPriority w:val="30"/>
    <w:rPr>
      <w:i/>
    </w:rPr>
  </w:style>
  <w:style w:type="paragraph" w:styleId="664">
    <w:name w:val="Header"/>
    <w:basedOn w:val="814"/>
    <w:link w:val="6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Header Char"/>
    <w:link w:val="664"/>
    <w:uiPriority w:val="99"/>
  </w:style>
  <w:style w:type="paragraph" w:styleId="666">
    <w:name w:val="Footer"/>
    <w:basedOn w:val="814"/>
    <w:link w:val="66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7">
    <w:name w:val="Footer Char"/>
    <w:link w:val="666"/>
    <w:uiPriority w:val="99"/>
  </w:style>
  <w:style w:type="paragraph" w:styleId="668">
    <w:name w:val="Caption"/>
    <w:basedOn w:val="814"/>
    <w:next w:val="81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9">
    <w:name w:val="Caption Char"/>
    <w:basedOn w:val="668"/>
    <w:link w:val="666"/>
    <w:uiPriority w:val="99"/>
  </w:style>
  <w:style w:type="table" w:styleId="67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1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7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6">
    <w:name w:val="Hyperlink"/>
    <w:uiPriority w:val="99"/>
    <w:unhideWhenUsed/>
    <w:rPr>
      <w:color w:val="0000ff" w:themeColor="hyperlink"/>
      <w:u w:val="single"/>
    </w:rPr>
  </w:style>
  <w:style w:type="paragraph" w:styleId="797">
    <w:name w:val="footnote text"/>
    <w:basedOn w:val="814"/>
    <w:link w:val="798"/>
    <w:uiPriority w:val="99"/>
    <w:semiHidden/>
    <w:unhideWhenUsed/>
    <w:pPr>
      <w:spacing w:after="40" w:line="240" w:lineRule="auto"/>
    </w:pPr>
    <w:rPr>
      <w:sz w:val="18"/>
    </w:rPr>
  </w:style>
  <w:style w:type="character" w:styleId="798">
    <w:name w:val="Footnote Text Char"/>
    <w:link w:val="797"/>
    <w:uiPriority w:val="99"/>
    <w:rPr>
      <w:sz w:val="18"/>
    </w:rPr>
  </w:style>
  <w:style w:type="character" w:styleId="799">
    <w:name w:val="footnote reference"/>
    <w:uiPriority w:val="99"/>
    <w:unhideWhenUsed/>
    <w:rPr>
      <w:vertAlign w:val="superscript"/>
    </w:rPr>
  </w:style>
  <w:style w:type="paragraph" w:styleId="800">
    <w:name w:val="endnote text"/>
    <w:basedOn w:val="814"/>
    <w:link w:val="801"/>
    <w:uiPriority w:val="99"/>
    <w:semiHidden/>
    <w:unhideWhenUsed/>
    <w:pPr>
      <w:spacing w:after="0" w:line="240" w:lineRule="auto"/>
    </w:pPr>
    <w:rPr>
      <w:sz w:val="20"/>
    </w:rPr>
  </w:style>
  <w:style w:type="character" w:styleId="801">
    <w:name w:val="Endnote Text Char"/>
    <w:link w:val="800"/>
    <w:uiPriority w:val="99"/>
    <w:rPr>
      <w:sz w:val="20"/>
    </w:rPr>
  </w:style>
  <w:style w:type="character" w:styleId="802">
    <w:name w:val="endnote reference"/>
    <w:uiPriority w:val="99"/>
    <w:semiHidden/>
    <w:unhideWhenUsed/>
    <w:rPr>
      <w:vertAlign w:val="superscript"/>
    </w:rPr>
  </w:style>
  <w:style w:type="paragraph" w:styleId="803">
    <w:name w:val="toc 1"/>
    <w:basedOn w:val="814"/>
    <w:next w:val="814"/>
    <w:uiPriority w:val="39"/>
    <w:unhideWhenUsed/>
    <w:pPr>
      <w:ind w:left="0" w:right="0" w:firstLine="0"/>
      <w:spacing w:after="57"/>
    </w:pPr>
  </w:style>
  <w:style w:type="paragraph" w:styleId="804">
    <w:name w:val="toc 2"/>
    <w:basedOn w:val="814"/>
    <w:next w:val="814"/>
    <w:uiPriority w:val="39"/>
    <w:unhideWhenUsed/>
    <w:pPr>
      <w:ind w:left="283" w:right="0" w:firstLine="0"/>
      <w:spacing w:after="57"/>
    </w:pPr>
  </w:style>
  <w:style w:type="paragraph" w:styleId="805">
    <w:name w:val="toc 3"/>
    <w:basedOn w:val="814"/>
    <w:next w:val="814"/>
    <w:uiPriority w:val="39"/>
    <w:unhideWhenUsed/>
    <w:pPr>
      <w:ind w:left="567" w:right="0" w:firstLine="0"/>
      <w:spacing w:after="57"/>
    </w:pPr>
  </w:style>
  <w:style w:type="paragraph" w:styleId="806">
    <w:name w:val="toc 4"/>
    <w:basedOn w:val="814"/>
    <w:next w:val="814"/>
    <w:uiPriority w:val="39"/>
    <w:unhideWhenUsed/>
    <w:pPr>
      <w:ind w:left="850" w:right="0" w:firstLine="0"/>
      <w:spacing w:after="57"/>
    </w:pPr>
  </w:style>
  <w:style w:type="paragraph" w:styleId="807">
    <w:name w:val="toc 5"/>
    <w:basedOn w:val="814"/>
    <w:next w:val="814"/>
    <w:uiPriority w:val="39"/>
    <w:unhideWhenUsed/>
    <w:pPr>
      <w:ind w:left="1134" w:right="0" w:firstLine="0"/>
      <w:spacing w:after="57"/>
    </w:pPr>
  </w:style>
  <w:style w:type="paragraph" w:styleId="808">
    <w:name w:val="toc 6"/>
    <w:basedOn w:val="814"/>
    <w:next w:val="814"/>
    <w:uiPriority w:val="39"/>
    <w:unhideWhenUsed/>
    <w:pPr>
      <w:ind w:left="1417" w:right="0" w:firstLine="0"/>
      <w:spacing w:after="57"/>
    </w:pPr>
  </w:style>
  <w:style w:type="paragraph" w:styleId="809">
    <w:name w:val="toc 7"/>
    <w:basedOn w:val="814"/>
    <w:next w:val="814"/>
    <w:uiPriority w:val="39"/>
    <w:unhideWhenUsed/>
    <w:pPr>
      <w:ind w:left="1701" w:right="0" w:firstLine="0"/>
      <w:spacing w:after="57"/>
    </w:pPr>
  </w:style>
  <w:style w:type="paragraph" w:styleId="810">
    <w:name w:val="toc 8"/>
    <w:basedOn w:val="814"/>
    <w:next w:val="814"/>
    <w:uiPriority w:val="39"/>
    <w:unhideWhenUsed/>
    <w:pPr>
      <w:ind w:left="1984" w:right="0" w:firstLine="0"/>
      <w:spacing w:after="57"/>
    </w:pPr>
  </w:style>
  <w:style w:type="paragraph" w:styleId="811">
    <w:name w:val="toc 9"/>
    <w:basedOn w:val="814"/>
    <w:next w:val="814"/>
    <w:uiPriority w:val="39"/>
    <w:unhideWhenUsed/>
    <w:pPr>
      <w:ind w:left="2268" w:right="0" w:firstLine="0"/>
      <w:spacing w:after="57"/>
    </w:pPr>
  </w:style>
  <w:style w:type="paragraph" w:styleId="812">
    <w:name w:val="TOC Heading"/>
    <w:uiPriority w:val="39"/>
    <w:unhideWhenUsed/>
  </w:style>
  <w:style w:type="paragraph" w:styleId="813">
    <w:name w:val="table of figures"/>
    <w:basedOn w:val="814"/>
    <w:next w:val="814"/>
    <w:uiPriority w:val="99"/>
    <w:unhideWhenUsed/>
    <w:pPr>
      <w:spacing w:after="0" w:afterAutospacing="0"/>
    </w:pPr>
  </w:style>
  <w:style w:type="paragraph" w:styleId="814" w:default="1">
    <w:name w:val="Normal"/>
    <w:next w:val="814"/>
    <w:link w:val="814"/>
    <w:qFormat/>
    <w:pPr>
      <w:jc w:val="both"/>
      <w:spacing w:line="360" w:lineRule="atLeast"/>
      <w:widowControl w:val="off"/>
    </w:pPr>
    <w:rPr>
      <w:rFonts w:ascii="Times New Roman" w:hAnsi="Times New Roman" w:eastAsia="Times New Roman"/>
      <w:sz w:val="24"/>
      <w:szCs w:val="24"/>
      <w:lang w:val="ru-RU" w:eastAsia="ru-RU" w:bidi="ar-SA"/>
    </w:rPr>
  </w:style>
  <w:style w:type="paragraph" w:styleId="815">
    <w:name w:val="Заголовок 1"/>
    <w:basedOn w:val="814"/>
    <w:next w:val="815"/>
    <w:link w:val="819"/>
    <w:qFormat/>
    <w:pPr>
      <w:spacing w:before="150" w:after="150"/>
      <w:outlineLvl w:val="0"/>
    </w:pPr>
    <w:rPr>
      <w:b/>
      <w:bCs/>
      <w:color w:val="333300"/>
      <w:sz w:val="36"/>
      <w:szCs w:val="36"/>
    </w:rPr>
  </w:style>
  <w:style w:type="character" w:styleId="816">
    <w:name w:val="Основной шрифт абзаца"/>
    <w:next w:val="816"/>
    <w:link w:val="814"/>
    <w:uiPriority w:val="1"/>
    <w:unhideWhenUsed/>
  </w:style>
  <w:style w:type="table" w:styleId="817">
    <w:name w:val="Обычная таблица"/>
    <w:next w:val="817"/>
    <w:link w:val="814"/>
    <w:uiPriority w:val="99"/>
    <w:semiHidden/>
    <w:unhideWhenUsed/>
    <w:tblPr/>
  </w:style>
  <w:style w:type="numbering" w:styleId="818">
    <w:name w:val="Нет списка"/>
    <w:next w:val="818"/>
    <w:link w:val="814"/>
    <w:uiPriority w:val="99"/>
    <w:semiHidden/>
    <w:unhideWhenUsed/>
  </w:style>
  <w:style w:type="character" w:styleId="819">
    <w:name w:val="Заголовок 1 Знак"/>
    <w:next w:val="819"/>
    <w:link w:val="815"/>
    <w:rPr>
      <w:rFonts w:ascii="Times New Roman" w:hAnsi="Times New Roman" w:eastAsia="Times New Roman" w:cs="Times New Roman"/>
      <w:b/>
      <w:bCs/>
      <w:color w:val="333300"/>
      <w:sz w:val="36"/>
      <w:szCs w:val="36"/>
      <w:lang w:eastAsia="ru-RU"/>
    </w:rPr>
  </w:style>
  <w:style w:type="character" w:styleId="820">
    <w:name w:val="Гиперссылка"/>
    <w:next w:val="820"/>
    <w:link w:val="814"/>
    <w:unhideWhenUsed/>
    <w:rPr>
      <w:color w:val="333300"/>
      <w:u w:val="single"/>
    </w:rPr>
  </w:style>
  <w:style w:type="paragraph" w:styleId="821">
    <w:name w:val="Текст выноски"/>
    <w:basedOn w:val="814"/>
    <w:next w:val="821"/>
    <w:link w:val="822"/>
    <w:uiPriority w:val="99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styleId="822">
    <w:name w:val="Текст выноски Знак"/>
    <w:next w:val="822"/>
    <w:link w:val="821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823">
    <w:name w:val="printable"/>
    <w:next w:val="823"/>
    <w:link w:val="814"/>
  </w:style>
  <w:style w:type="character" w:styleId="824" w:default="1">
    <w:name w:val="Default Paragraph Font"/>
    <w:uiPriority w:val="1"/>
    <w:semiHidden/>
    <w:unhideWhenUsed/>
  </w:style>
  <w:style w:type="numbering" w:styleId="825" w:default="1">
    <w:name w:val="No List"/>
    <w:uiPriority w:val="99"/>
    <w:semiHidden/>
    <w:unhideWhenUsed/>
  </w:style>
  <w:style w:type="table" w:styleId="82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Минпром Сотрудник 4</dc:creator>
  <cp:revision>17</cp:revision>
  <dcterms:created xsi:type="dcterms:W3CDTF">2023-09-07T06:29:00Z</dcterms:created>
  <dcterms:modified xsi:type="dcterms:W3CDTF">2024-08-13T07:52:01Z</dcterms:modified>
  <cp:version>917504</cp:version>
</cp:coreProperties>
</file>