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9"/>
        <w:gridCol w:w="4131"/>
      </w:tblGrid>
      <w:tr w:rsidR="0014122D" w:rsidRPr="00DB6805" w:rsidTr="00F3772F">
        <w:trPr>
          <w:cantSplit/>
          <w:trHeight w:val="542"/>
        </w:trPr>
        <w:tc>
          <w:tcPr>
            <w:tcW w:w="410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ЧĂВАШ РЕСПУБЛИКИ</w:t>
            </w:r>
          </w:p>
          <w:p w:rsidR="0014122D" w:rsidRPr="00DB6805" w:rsidRDefault="0014122D" w:rsidP="00F3772F">
            <w:pPr>
              <w:jc w:val="center"/>
            </w:pPr>
          </w:p>
        </w:tc>
        <w:tc>
          <w:tcPr>
            <w:tcW w:w="1339" w:type="dxa"/>
            <w:vMerge w:val="restart"/>
          </w:tcPr>
          <w:p w:rsidR="0014122D" w:rsidRPr="00DB6805" w:rsidRDefault="0014122D" w:rsidP="00F3772F">
            <w:pPr>
              <w:jc w:val="center"/>
            </w:pPr>
            <w:r w:rsidRPr="00DB6805">
              <w:rPr>
                <w:noProof/>
              </w:rPr>
              <w:drawing>
                <wp:inline distT="0" distB="0" distL="0" distR="0" wp14:anchorId="4A2235A7" wp14:editId="1D71325F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ЧУВАШСКАЯ РЕСПУБЛИКА</w:t>
            </w:r>
          </w:p>
          <w:p w:rsidR="0014122D" w:rsidRPr="00DB6805" w:rsidRDefault="0014122D" w:rsidP="00F3772F">
            <w:pPr>
              <w:jc w:val="center"/>
            </w:pPr>
          </w:p>
        </w:tc>
      </w:tr>
      <w:tr w:rsidR="0014122D" w:rsidRPr="00DB6805" w:rsidTr="00F3772F">
        <w:trPr>
          <w:cantSplit/>
          <w:trHeight w:val="1785"/>
        </w:trPr>
        <w:tc>
          <w:tcPr>
            <w:tcW w:w="4101" w:type="dxa"/>
          </w:tcPr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ÇĚРПӲ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МУНИЦИПАЛЛĂ ОКРУГĔН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АДМИНИСТРАЦИЙĚ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ЙЫШĂНУ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0B764B" w:rsidP="000B764B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2024ç. ака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noProof/>
              </w:rPr>
              <w:t xml:space="preserve">уйӑхĕн </w:t>
            </w:r>
            <w:r w:rsidRPr="005D0B1C">
              <w:rPr>
                <w:b/>
                <w:noProof/>
              </w:rPr>
              <w:t>1</w:t>
            </w:r>
            <w:r w:rsidR="009E726C">
              <w:rPr>
                <w:b/>
                <w:noProof/>
              </w:rPr>
              <w:t>7</w:t>
            </w:r>
            <w:r>
              <w:rPr>
                <w:b/>
                <w:noProof/>
              </w:rPr>
              <w:t xml:space="preserve">-мӗшӗ </w:t>
            </w:r>
            <w:r w:rsidR="009E726C">
              <w:rPr>
                <w:b/>
                <w:noProof/>
              </w:rPr>
              <w:t>367</w:t>
            </w:r>
            <w:r>
              <w:rPr>
                <w:b/>
                <w:noProof/>
              </w:rPr>
              <w:t xml:space="preserve"> № </w:t>
            </w:r>
          </w:p>
          <w:p w:rsidR="0014122D" w:rsidRPr="00DB6805" w:rsidRDefault="0014122D" w:rsidP="00F3772F">
            <w:pPr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b/>
                <w:noProof/>
              </w:rPr>
            </w:pPr>
            <w:r w:rsidRPr="00DB6805">
              <w:rPr>
                <w:b/>
                <w:bCs/>
                <w:noProof/>
              </w:rPr>
              <w:t>Ç</w:t>
            </w:r>
            <w:r w:rsidRPr="00DB6805">
              <w:rPr>
                <w:b/>
                <w:noProof/>
              </w:rPr>
              <w:t>ěрп</w:t>
            </w:r>
            <w:r w:rsidRPr="00DB6805">
              <w:rPr>
                <w:b/>
                <w:bCs/>
                <w:color w:val="000000"/>
              </w:rPr>
              <w:t>ÿ</w:t>
            </w:r>
            <w:r w:rsidRPr="00DB6805">
              <w:rPr>
                <w:b/>
                <w:noProof/>
              </w:rPr>
              <w:t xml:space="preserve"> хули</w:t>
            </w:r>
          </w:p>
          <w:p w:rsidR="0014122D" w:rsidRDefault="0014122D" w:rsidP="00F3772F">
            <w:pPr>
              <w:jc w:val="center"/>
              <w:rPr>
                <w:noProof/>
              </w:rPr>
            </w:pP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122D" w:rsidRPr="00DB6805" w:rsidRDefault="0014122D" w:rsidP="00F3772F"/>
        </w:tc>
        <w:tc>
          <w:tcPr>
            <w:tcW w:w="4131" w:type="dxa"/>
          </w:tcPr>
          <w:p w:rsidR="0014122D" w:rsidRPr="00DB6805" w:rsidRDefault="0014122D" w:rsidP="00F3772F">
            <w:pPr>
              <w:jc w:val="center"/>
              <w:rPr>
                <w:noProof/>
              </w:rPr>
            </w:pPr>
            <w:r w:rsidRPr="00DB6805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ПОСТАНОВЛЕНИЕ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0B764B" w:rsidRPr="003575E1" w:rsidRDefault="009E726C" w:rsidP="000B764B">
            <w:pPr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17</w:t>
            </w:r>
            <w:r w:rsidR="000B764B">
              <w:rPr>
                <w:b/>
                <w:bCs/>
                <w:noProof/>
              </w:rPr>
              <w:t xml:space="preserve"> апреля 2024</w:t>
            </w:r>
            <w:r w:rsidR="000B764B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367</w:t>
            </w: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14122D" w:rsidRPr="00DB6805" w:rsidRDefault="0014122D" w:rsidP="00F3772F">
            <w:pPr>
              <w:adjustRightInd w:val="0"/>
              <w:jc w:val="center"/>
              <w:rPr>
                <w:b/>
                <w:bCs/>
                <w:noProof/>
              </w:rPr>
            </w:pPr>
            <w:r w:rsidRPr="00DB6805">
              <w:rPr>
                <w:b/>
                <w:bCs/>
                <w:noProof/>
              </w:rPr>
              <w:t>город Цивильск</w:t>
            </w:r>
          </w:p>
          <w:p w:rsidR="0014122D" w:rsidRPr="00DB6805" w:rsidRDefault="0014122D" w:rsidP="00F3772F">
            <w:pPr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7642E1" w:rsidRDefault="001B3E61" w:rsidP="00D40344">
      <w:pPr>
        <w:tabs>
          <w:tab w:val="left" w:pos="765"/>
          <w:tab w:val="center" w:pos="4677"/>
        </w:tabs>
        <w:rPr>
          <w:b/>
          <w:szCs w:val="24"/>
        </w:rPr>
      </w:pPr>
      <w:r>
        <w:rPr>
          <w:b/>
          <w:szCs w:val="24"/>
        </w:rPr>
        <w:t>О внесении</w:t>
      </w:r>
      <w:r w:rsidR="00AE1888">
        <w:rPr>
          <w:b/>
          <w:szCs w:val="24"/>
        </w:rPr>
        <w:t xml:space="preserve"> изменений в постановление администрации </w:t>
      </w:r>
    </w:p>
    <w:p w:rsidR="007642E1" w:rsidRDefault="00AE1888" w:rsidP="00D40344">
      <w:pPr>
        <w:tabs>
          <w:tab w:val="left" w:pos="765"/>
          <w:tab w:val="center" w:pos="4677"/>
        </w:tabs>
        <w:rPr>
          <w:b/>
          <w:szCs w:val="24"/>
        </w:rPr>
      </w:pPr>
      <w:r>
        <w:rPr>
          <w:b/>
          <w:szCs w:val="24"/>
        </w:rPr>
        <w:t xml:space="preserve">Цивильского муниципального округа Чувашской Республики </w:t>
      </w:r>
    </w:p>
    <w:p w:rsidR="00D40344" w:rsidRDefault="00AE1888" w:rsidP="00D40344">
      <w:pPr>
        <w:tabs>
          <w:tab w:val="left" w:pos="765"/>
          <w:tab w:val="center" w:pos="4677"/>
        </w:tabs>
        <w:rPr>
          <w:b/>
          <w:szCs w:val="24"/>
        </w:rPr>
      </w:pPr>
      <w:r>
        <w:rPr>
          <w:b/>
          <w:szCs w:val="24"/>
        </w:rPr>
        <w:t>от 21.07.2023 № 985</w:t>
      </w:r>
      <w:r w:rsidR="007642E1">
        <w:rPr>
          <w:b/>
          <w:szCs w:val="24"/>
        </w:rPr>
        <w:t xml:space="preserve"> «</w:t>
      </w:r>
      <w:r w:rsidR="00D40344" w:rsidRPr="00D40344">
        <w:rPr>
          <w:b/>
          <w:szCs w:val="24"/>
        </w:rPr>
        <w:t xml:space="preserve">Об утверждении Порядка предоставления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субсидии юридическим лицам, индивидуальным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предпринимателям, физическим лицам – производителям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товаров, работ, услуг на оплату соглашения о возмещении </w:t>
      </w:r>
    </w:p>
    <w:p w:rsid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 xml:space="preserve">затрат, связанных с оказанием муниципальных услуг </w:t>
      </w:r>
      <w:proofErr w:type="gramStart"/>
      <w:r w:rsidRPr="00D40344">
        <w:rPr>
          <w:b/>
          <w:szCs w:val="24"/>
        </w:rPr>
        <w:t>в</w:t>
      </w:r>
      <w:proofErr w:type="gramEnd"/>
      <w:r w:rsidRPr="00D40344">
        <w:rPr>
          <w:b/>
          <w:szCs w:val="24"/>
        </w:rPr>
        <w:t xml:space="preserve"> </w:t>
      </w:r>
    </w:p>
    <w:p w:rsidR="00D40344" w:rsidRPr="00D40344" w:rsidRDefault="00D40344" w:rsidP="00D40344">
      <w:pPr>
        <w:tabs>
          <w:tab w:val="left" w:pos="765"/>
          <w:tab w:val="center" w:pos="4677"/>
        </w:tabs>
        <w:rPr>
          <w:b/>
          <w:szCs w:val="24"/>
        </w:rPr>
      </w:pPr>
      <w:r w:rsidRPr="00D40344">
        <w:rPr>
          <w:b/>
          <w:szCs w:val="24"/>
        </w:rPr>
        <w:t>социальной сфере в соответствии с социальным сертификатом</w:t>
      </w:r>
      <w:r w:rsidR="001B3E61">
        <w:rPr>
          <w:b/>
          <w:szCs w:val="24"/>
        </w:rPr>
        <w:t>»</w:t>
      </w:r>
    </w:p>
    <w:p w:rsidR="00DB5783" w:rsidRDefault="00DB5783" w:rsidP="00D40344">
      <w:pPr>
        <w:tabs>
          <w:tab w:val="left" w:pos="765"/>
          <w:tab w:val="center" w:pos="4677"/>
        </w:tabs>
        <w:rPr>
          <w:szCs w:val="24"/>
        </w:rPr>
      </w:pPr>
    </w:p>
    <w:p w:rsidR="007642E1" w:rsidRDefault="00D40344" w:rsidP="005A2D9C">
      <w:pPr>
        <w:spacing w:line="276" w:lineRule="auto"/>
        <w:ind w:right="62" w:firstLine="709"/>
        <w:jc w:val="both"/>
        <w:rPr>
          <w:color w:val="000000"/>
          <w:szCs w:val="24"/>
        </w:rPr>
      </w:pPr>
      <w:r w:rsidRPr="00D40344">
        <w:rPr>
          <w:szCs w:val="24"/>
        </w:rPr>
        <w:t xml:space="preserve">В соответствии с </w:t>
      </w:r>
      <w:r w:rsidR="00303028">
        <w:t xml:space="preserve">протестом прокуратуры Цивильского района от 01.04.2024          </w:t>
      </w:r>
      <w:r w:rsidR="008A6965">
        <w:t>№</w:t>
      </w:r>
      <w:r w:rsidR="00303028">
        <w:t xml:space="preserve"> 3-01-2024/Прдп184-24-20970017,</w:t>
      </w:r>
      <w:r w:rsidR="007642E1" w:rsidRPr="002C4741">
        <w:t xml:space="preserve"> </w:t>
      </w:r>
      <w:r w:rsidRPr="00D40344">
        <w:rPr>
          <w:color w:val="000000"/>
          <w:szCs w:val="24"/>
        </w:rPr>
        <w:t xml:space="preserve"> администрация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color w:val="000000"/>
          <w:szCs w:val="24"/>
        </w:rPr>
        <w:t xml:space="preserve">  </w:t>
      </w:r>
    </w:p>
    <w:p w:rsidR="00D40344" w:rsidRDefault="00D40344" w:rsidP="005A2D9C">
      <w:pPr>
        <w:spacing w:line="276" w:lineRule="auto"/>
        <w:ind w:right="62" w:firstLine="709"/>
        <w:jc w:val="both"/>
        <w:rPr>
          <w:b/>
          <w:szCs w:val="24"/>
        </w:rPr>
      </w:pPr>
      <w:proofErr w:type="gramStart"/>
      <w:r w:rsidRPr="006D31BF">
        <w:rPr>
          <w:b/>
          <w:color w:val="000000"/>
          <w:szCs w:val="24"/>
        </w:rPr>
        <w:t>п</w:t>
      </w:r>
      <w:proofErr w:type="gramEnd"/>
      <w:r w:rsidRPr="006D31BF">
        <w:rPr>
          <w:b/>
          <w:color w:val="000000"/>
          <w:szCs w:val="24"/>
        </w:rPr>
        <w:t xml:space="preserve"> о с т а н о в л я е т</w:t>
      </w:r>
      <w:r w:rsidRPr="006D31BF">
        <w:rPr>
          <w:b/>
          <w:szCs w:val="24"/>
        </w:rPr>
        <w:t>:</w:t>
      </w:r>
    </w:p>
    <w:p w:rsidR="00C5137E" w:rsidRPr="00B50292" w:rsidRDefault="00C5137E" w:rsidP="005A2D9C">
      <w:pPr>
        <w:pStyle w:val="af8"/>
        <w:numPr>
          <w:ilvl w:val="0"/>
          <w:numId w:val="9"/>
        </w:numPr>
        <w:spacing w:after="0"/>
        <w:ind w:left="27" w:firstLine="68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50292">
        <w:rPr>
          <w:rFonts w:ascii="Times New Roman" w:hAnsi="Times New Roman"/>
          <w:sz w:val="24"/>
          <w:szCs w:val="24"/>
        </w:rPr>
        <w:t xml:space="preserve">Внести в постановление администрации Цивильского муниципального округа Чувашской Республики от 21 июля 2023 года № 985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(далее - Постановление) следующие изменения: </w:t>
      </w:r>
      <w:proofErr w:type="gramEnd"/>
    </w:p>
    <w:p w:rsidR="00C5137E" w:rsidRDefault="005A2D9C" w:rsidP="005A2D9C">
      <w:pPr>
        <w:pStyle w:val="ConsPlusTitle"/>
        <w:numPr>
          <w:ilvl w:val="1"/>
          <w:numId w:val="9"/>
        </w:numPr>
        <w:spacing w:line="276" w:lineRule="auto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Пункт 1</w:t>
      </w:r>
      <w:r w:rsidR="00C5137E">
        <w:rPr>
          <w:rFonts w:ascii="Times New Roman" w:hAnsi="Times New Roman"/>
          <w:b w:val="0"/>
          <w:sz w:val="24"/>
          <w:szCs w:val="24"/>
        </w:rPr>
        <w:t xml:space="preserve"> Постановления </w:t>
      </w:r>
      <w:r>
        <w:rPr>
          <w:rFonts w:ascii="Times New Roman" w:hAnsi="Times New Roman"/>
          <w:b w:val="0"/>
          <w:sz w:val="24"/>
          <w:szCs w:val="24"/>
        </w:rPr>
        <w:t>изложить в</w:t>
      </w:r>
      <w:r w:rsidR="00C5137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следующей редакции</w:t>
      </w:r>
      <w:r w:rsidR="00C5137E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5A2D9C" w:rsidRDefault="005A2D9C" w:rsidP="005A2D9C">
      <w:pPr>
        <w:pStyle w:val="ConsPlusTitle"/>
        <w:spacing w:line="276" w:lineRule="auto"/>
        <w:ind w:left="56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«1. Утвердить:</w:t>
      </w:r>
    </w:p>
    <w:p w:rsidR="005A2D9C" w:rsidRDefault="005A2D9C" w:rsidP="005A2D9C">
      <w:pPr>
        <w:pStyle w:val="ConsPlusTitle"/>
        <w:numPr>
          <w:ilvl w:val="1"/>
          <w:numId w:val="11"/>
        </w:numPr>
        <w:spacing w:line="276" w:lineRule="auto"/>
        <w:ind w:left="0" w:firstLine="56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(Приложение № 1);</w:t>
      </w:r>
    </w:p>
    <w:p w:rsidR="00AE1888" w:rsidRDefault="005A2D9C" w:rsidP="005A2D9C">
      <w:pPr>
        <w:pStyle w:val="ConsPlusTitle"/>
        <w:numPr>
          <w:ilvl w:val="1"/>
          <w:numId w:val="11"/>
        </w:numPr>
        <w:spacing w:line="276" w:lineRule="auto"/>
        <w:ind w:left="0" w:firstLine="709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1888" w:rsidRPr="005A2D9C">
        <w:rPr>
          <w:rFonts w:ascii="Times New Roman" w:hAnsi="Times New Roman"/>
          <w:b w:val="0"/>
          <w:sz w:val="24"/>
          <w:szCs w:val="24"/>
        </w:rPr>
        <w:t>Порядок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 (приложение № 2)</w:t>
      </w:r>
      <w:r>
        <w:rPr>
          <w:rFonts w:ascii="Times New Roman" w:hAnsi="Times New Roman"/>
          <w:b w:val="0"/>
          <w:sz w:val="24"/>
          <w:szCs w:val="24"/>
        </w:rPr>
        <w:t>.».</w:t>
      </w:r>
    </w:p>
    <w:p w:rsidR="001B3E61" w:rsidRPr="005A2D9C" w:rsidRDefault="001B3E61" w:rsidP="001B3E61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Приложение №1 и Приложение №2 Постановления изложить в редакции согласно приложению к настоящему постановлению.</w:t>
      </w:r>
    </w:p>
    <w:p w:rsidR="00D40344" w:rsidRPr="006D31BF" w:rsidRDefault="001B3E61" w:rsidP="005A2D9C">
      <w:pPr>
        <w:tabs>
          <w:tab w:val="left" w:pos="851"/>
        </w:tabs>
        <w:spacing w:line="276" w:lineRule="auto"/>
        <w:ind w:firstLine="709"/>
        <w:jc w:val="both"/>
        <w:rPr>
          <w:szCs w:val="24"/>
          <w:u w:val="single"/>
        </w:rPr>
      </w:pPr>
      <w:r>
        <w:rPr>
          <w:color w:val="000000"/>
          <w:szCs w:val="24"/>
        </w:rPr>
        <w:t>3</w:t>
      </w:r>
      <w:r w:rsidR="00D40344" w:rsidRPr="00D40344">
        <w:rPr>
          <w:color w:val="000000"/>
          <w:szCs w:val="24"/>
        </w:rPr>
        <w:t xml:space="preserve">. </w:t>
      </w:r>
      <w:r w:rsidR="006D31BF">
        <w:rPr>
          <w:color w:val="000000"/>
          <w:szCs w:val="24"/>
        </w:rPr>
        <w:t>Администрации</w:t>
      </w:r>
      <w:r w:rsidR="006D31BF" w:rsidRPr="00D40344">
        <w:rPr>
          <w:color w:val="000000"/>
          <w:szCs w:val="24"/>
        </w:rPr>
        <w:t xml:space="preserve">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="006D31BF" w:rsidRPr="00D40344">
        <w:rPr>
          <w:color w:val="000000"/>
          <w:szCs w:val="24"/>
        </w:rPr>
        <w:t xml:space="preserve"> </w:t>
      </w:r>
      <w:proofErr w:type="gramStart"/>
      <w:r w:rsidR="00D40344" w:rsidRPr="00D40344">
        <w:rPr>
          <w:color w:val="000000"/>
          <w:szCs w:val="24"/>
        </w:rPr>
        <w:t>разместить</w:t>
      </w:r>
      <w:proofErr w:type="gramEnd"/>
      <w:r w:rsidR="006D31BF" w:rsidRPr="006D31BF">
        <w:rPr>
          <w:szCs w:val="24"/>
        </w:rPr>
        <w:t xml:space="preserve"> </w:t>
      </w:r>
      <w:r w:rsidR="00D40344" w:rsidRPr="00D40344">
        <w:rPr>
          <w:color w:val="000000"/>
          <w:szCs w:val="24"/>
        </w:rPr>
        <w:t xml:space="preserve">настоящее постановление на официальном сайте администрации </w:t>
      </w:r>
      <w:r w:rsidR="006D31BF">
        <w:rPr>
          <w:color w:val="000000"/>
          <w:szCs w:val="24"/>
        </w:rPr>
        <w:t>Цивильского муниципального округа Чувашской Республики</w:t>
      </w:r>
      <w:r w:rsidR="006D31BF" w:rsidRPr="00D40344">
        <w:rPr>
          <w:color w:val="000000"/>
          <w:szCs w:val="24"/>
        </w:rPr>
        <w:t xml:space="preserve"> </w:t>
      </w:r>
      <w:r w:rsidR="00D40344" w:rsidRPr="00D40344">
        <w:rPr>
          <w:color w:val="000000"/>
          <w:szCs w:val="24"/>
        </w:rPr>
        <w:t xml:space="preserve">в информационно-коммуникационной </w:t>
      </w:r>
      <w:r w:rsidR="00D40344" w:rsidRPr="00D40344">
        <w:rPr>
          <w:color w:val="000000"/>
          <w:szCs w:val="24"/>
        </w:rPr>
        <w:lastRenderedPageBreak/>
        <w:t>сети Интернет.</w:t>
      </w:r>
    </w:p>
    <w:p w:rsidR="00DB5783" w:rsidRPr="00D40344" w:rsidRDefault="001B3E61" w:rsidP="005A2D9C">
      <w:pPr>
        <w:spacing w:line="276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4</w:t>
      </w:r>
      <w:r w:rsidR="00DB10B6" w:rsidRPr="00D40344">
        <w:rPr>
          <w:szCs w:val="24"/>
        </w:rPr>
        <w:t xml:space="preserve">. </w:t>
      </w:r>
      <w:proofErr w:type="gramStart"/>
      <w:r w:rsidR="007E648A" w:rsidRPr="00D40344">
        <w:rPr>
          <w:szCs w:val="24"/>
        </w:rPr>
        <w:t>Контроль за</w:t>
      </w:r>
      <w:proofErr w:type="gramEnd"/>
      <w:r w:rsidR="007E648A" w:rsidRPr="00D40344">
        <w:rPr>
          <w:szCs w:val="24"/>
        </w:rPr>
        <w:t xml:space="preserve"> исполнением настоящего постановления возложить на </w:t>
      </w:r>
      <w:r w:rsidR="006D31BF">
        <w:rPr>
          <w:szCs w:val="24"/>
          <w:shd w:val="clear" w:color="auto" w:fill="FFFFFF"/>
        </w:rPr>
        <w:t xml:space="preserve">отдел образования и социального развития </w:t>
      </w:r>
      <w:r w:rsidR="007E648A" w:rsidRPr="00D40344">
        <w:rPr>
          <w:szCs w:val="24"/>
        </w:rPr>
        <w:t xml:space="preserve">администрации Цивильского </w:t>
      </w:r>
      <w:r w:rsidR="00DD0913" w:rsidRPr="00D40344">
        <w:rPr>
          <w:szCs w:val="24"/>
        </w:rPr>
        <w:t>муниципального округа</w:t>
      </w:r>
      <w:r w:rsidR="00B4054C" w:rsidRPr="00D40344">
        <w:rPr>
          <w:szCs w:val="24"/>
        </w:rPr>
        <w:t xml:space="preserve"> Чувашской Республики.</w:t>
      </w:r>
    </w:p>
    <w:p w:rsidR="00DB5783" w:rsidRPr="00D40344" w:rsidRDefault="00DB10B6" w:rsidP="005A2D9C">
      <w:pPr>
        <w:tabs>
          <w:tab w:val="left" w:pos="993"/>
        </w:tabs>
        <w:spacing w:line="276" w:lineRule="auto"/>
        <w:jc w:val="both"/>
        <w:rPr>
          <w:szCs w:val="24"/>
        </w:rPr>
      </w:pPr>
      <w:r w:rsidRPr="00D40344">
        <w:rPr>
          <w:szCs w:val="24"/>
        </w:rPr>
        <w:t xml:space="preserve">    </w:t>
      </w:r>
      <w:r w:rsidR="00D22912" w:rsidRPr="00D40344">
        <w:rPr>
          <w:szCs w:val="24"/>
        </w:rPr>
        <w:t xml:space="preserve">       </w:t>
      </w:r>
      <w:r w:rsidR="006D31BF">
        <w:rPr>
          <w:szCs w:val="24"/>
        </w:rPr>
        <w:t xml:space="preserve"> </w:t>
      </w:r>
      <w:r w:rsidR="001B3E61">
        <w:rPr>
          <w:szCs w:val="24"/>
        </w:rPr>
        <w:t>5</w:t>
      </w:r>
      <w:r w:rsidRPr="00D40344">
        <w:rPr>
          <w:szCs w:val="24"/>
        </w:rPr>
        <w:t xml:space="preserve">. </w:t>
      </w:r>
      <w:r w:rsidR="007E648A" w:rsidRPr="00D40344">
        <w:rPr>
          <w:szCs w:val="24"/>
        </w:rPr>
        <w:t>Настоящее постановление вступает в силу п</w:t>
      </w:r>
      <w:r w:rsidR="00054DB3" w:rsidRPr="00D40344">
        <w:rPr>
          <w:szCs w:val="24"/>
        </w:rPr>
        <w:t xml:space="preserve">осле </w:t>
      </w:r>
      <w:r w:rsidRPr="00D40344">
        <w:rPr>
          <w:szCs w:val="24"/>
        </w:rPr>
        <w:t xml:space="preserve">его </w:t>
      </w:r>
      <w:r w:rsidR="00054DB3" w:rsidRPr="00D40344">
        <w:rPr>
          <w:szCs w:val="24"/>
        </w:rPr>
        <w:t xml:space="preserve">официального опубликования </w:t>
      </w:r>
      <w:r w:rsidR="00F022D0" w:rsidRPr="00D40344">
        <w:rPr>
          <w:szCs w:val="24"/>
        </w:rPr>
        <w:t>(обнародования) и распространяется на правоотношения, возникшие с 01 марта 2023 года.</w:t>
      </w:r>
    </w:p>
    <w:p w:rsidR="00DB5783" w:rsidRPr="00D40344" w:rsidRDefault="00DB5783" w:rsidP="00C739A7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DB5783" w:rsidRPr="00D40344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 w:rsidP="00C739A7">
            <w:pPr>
              <w:tabs>
                <w:tab w:val="left" w:pos="426"/>
              </w:tabs>
              <w:rPr>
                <w:szCs w:val="24"/>
              </w:rPr>
            </w:pPr>
          </w:p>
          <w:p w:rsidR="00C739A7" w:rsidRDefault="00C739A7" w:rsidP="00C739A7">
            <w:pPr>
              <w:tabs>
                <w:tab w:val="left" w:pos="426"/>
              </w:tabs>
              <w:rPr>
                <w:szCs w:val="24"/>
              </w:rPr>
            </w:pPr>
          </w:p>
          <w:p w:rsidR="000E163B" w:rsidRPr="00D40344" w:rsidRDefault="000E163B" w:rsidP="00C739A7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Pr="00D40344" w:rsidRDefault="000B764B" w:rsidP="00C739A7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  <w:szCs w:val="24"/>
              </w:rPr>
              <w:t>И. о. главы</w:t>
            </w:r>
            <w:r w:rsidR="008F0EEA" w:rsidRPr="00D40344">
              <w:rPr>
                <w:bCs/>
                <w:szCs w:val="24"/>
              </w:rPr>
              <w:t xml:space="preserve"> Цивильского муниципального округа</w:t>
            </w:r>
            <w:r w:rsidR="008F0EEA" w:rsidRPr="00D40344">
              <w:rPr>
                <w:szCs w:val="24"/>
              </w:rPr>
              <w:tab/>
            </w:r>
          </w:p>
          <w:p w:rsidR="00DB5783" w:rsidRPr="00D40344" w:rsidRDefault="00DB5783" w:rsidP="00C739A7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D40344" w:rsidRDefault="00DB5783" w:rsidP="00C739A7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D40344" w:rsidRDefault="00DB5783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C739A7" w:rsidRDefault="00C739A7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C739A7" w:rsidRDefault="00C739A7" w:rsidP="00C739A7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0B764B" w:rsidRDefault="000B764B" w:rsidP="000B764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Pr="00D40344" w:rsidRDefault="00333C36" w:rsidP="000B764B">
            <w:pPr>
              <w:tabs>
                <w:tab w:val="left" w:pos="426"/>
              </w:tabs>
              <w:jc w:val="right"/>
              <w:rPr>
                <w:szCs w:val="24"/>
              </w:rPr>
            </w:pPr>
            <w:r w:rsidRPr="00D40344">
              <w:rPr>
                <w:szCs w:val="24"/>
              </w:rPr>
              <w:t>А.</w:t>
            </w:r>
            <w:r w:rsidR="000B764B">
              <w:rPr>
                <w:szCs w:val="24"/>
              </w:rPr>
              <w:t xml:space="preserve">А. </w:t>
            </w:r>
            <w:proofErr w:type="spellStart"/>
            <w:r w:rsidR="000B764B">
              <w:rPr>
                <w:szCs w:val="24"/>
              </w:rPr>
              <w:t>Купранова</w:t>
            </w:r>
            <w:proofErr w:type="spellEnd"/>
          </w:p>
        </w:tc>
      </w:tr>
    </w:tbl>
    <w:p w:rsidR="00C739A7" w:rsidRPr="000E163B" w:rsidRDefault="00C739A7" w:rsidP="000E163B"/>
    <w:p w:rsidR="00C739A7" w:rsidRPr="000E163B" w:rsidRDefault="00C739A7" w:rsidP="000E163B"/>
    <w:p w:rsidR="006D31BF" w:rsidRPr="000E163B" w:rsidRDefault="006D31BF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Pr="000E163B" w:rsidRDefault="005A2D9C" w:rsidP="000E163B"/>
    <w:p w:rsidR="005A2D9C" w:rsidRDefault="005A2D9C" w:rsidP="000E163B"/>
    <w:p w:rsidR="00303028" w:rsidRDefault="00303028" w:rsidP="000E163B"/>
    <w:p w:rsidR="00303028" w:rsidRDefault="00303028" w:rsidP="000E163B"/>
    <w:p w:rsidR="00303028" w:rsidRPr="000E163B" w:rsidRDefault="00303028" w:rsidP="000E163B"/>
    <w:p w:rsidR="005A2D9C" w:rsidRDefault="005A2D9C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D40344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40344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D40344" w:rsidRDefault="000E163B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И. о. заместителя</w:t>
      </w:r>
      <w:r w:rsidR="00D40344" w:rsidRPr="001B4F5A">
        <w:rPr>
          <w:b w:val="0"/>
          <w:color w:val="262626"/>
        </w:rPr>
        <w:t xml:space="preserve"> главы администрации - начальник</w:t>
      </w:r>
      <w:r>
        <w:rPr>
          <w:b w:val="0"/>
          <w:color w:val="262626"/>
        </w:rPr>
        <w:t>а</w:t>
      </w:r>
      <w:r w:rsidR="00D40344" w:rsidRPr="001B4F5A">
        <w:rPr>
          <w:b w:val="0"/>
          <w:color w:val="262626"/>
        </w:rPr>
        <w:t xml:space="preserve"> </w:t>
      </w:r>
    </w:p>
    <w:p w:rsidR="00D40344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40344" w:rsidRPr="004E52B1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40344" w:rsidRDefault="00D40344" w:rsidP="00D40344">
      <w:pPr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p w:rsidR="00D40344" w:rsidRDefault="00D40344" w:rsidP="00D40344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0E163B">
        <w:rPr>
          <w:szCs w:val="24"/>
        </w:rPr>
        <w:t>Е.В. Профоров</w:t>
      </w:r>
    </w:p>
    <w:p w:rsidR="00D40344" w:rsidRDefault="00D40344" w:rsidP="00D40344">
      <w:pPr>
        <w:rPr>
          <w:szCs w:val="24"/>
        </w:rPr>
      </w:pPr>
    </w:p>
    <w:p w:rsidR="00D40344" w:rsidRDefault="000E163B" w:rsidP="00D40344">
      <w:pPr>
        <w:rPr>
          <w:szCs w:val="24"/>
        </w:rPr>
      </w:pPr>
      <w:r>
        <w:rPr>
          <w:szCs w:val="24"/>
        </w:rPr>
        <w:t>«   » ___________ 2024</w:t>
      </w:r>
      <w:r w:rsidR="00D40344">
        <w:rPr>
          <w:szCs w:val="24"/>
        </w:rPr>
        <w:t xml:space="preserve"> г.</w:t>
      </w:r>
    </w:p>
    <w:p w:rsidR="00D40344" w:rsidRDefault="00D40344" w:rsidP="00D40344">
      <w:pPr>
        <w:rPr>
          <w:szCs w:val="24"/>
        </w:rPr>
      </w:pPr>
    </w:p>
    <w:p w:rsidR="00D40344" w:rsidRDefault="000B764B" w:rsidP="00D40344">
      <w:pPr>
        <w:rPr>
          <w:szCs w:val="24"/>
        </w:rPr>
      </w:pPr>
      <w:r>
        <w:rPr>
          <w:szCs w:val="24"/>
          <w:shd w:val="clear" w:color="auto" w:fill="FFFFFF"/>
        </w:rPr>
        <w:t>Заведующий сектором</w:t>
      </w:r>
      <w:r w:rsidR="00D40344" w:rsidRPr="001B4F5A">
        <w:rPr>
          <w:szCs w:val="24"/>
          <w:shd w:val="clear" w:color="auto" w:fill="FFFFFF"/>
        </w:rPr>
        <w:t xml:space="preserve"> правового обеспечения</w:t>
      </w:r>
      <w:r w:rsidR="00D40344" w:rsidRPr="001B4F5A">
        <w:rPr>
          <w:szCs w:val="24"/>
        </w:rPr>
        <w:t xml:space="preserve"> </w:t>
      </w:r>
    </w:p>
    <w:p w:rsidR="00D40344" w:rsidRPr="004E52B1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40344" w:rsidRPr="001B4F5A" w:rsidRDefault="00D40344" w:rsidP="00D40344">
      <w:pPr>
        <w:rPr>
          <w:szCs w:val="24"/>
        </w:rPr>
      </w:pPr>
      <w:r w:rsidRPr="001B4F5A">
        <w:rPr>
          <w:szCs w:val="24"/>
        </w:rPr>
        <w:t xml:space="preserve">                                          </w:t>
      </w:r>
    </w:p>
    <w:p w:rsidR="00D40344" w:rsidRDefault="00D40344" w:rsidP="00D40344">
      <w:pPr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D40344" w:rsidRDefault="00D40344" w:rsidP="00D40344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0B764B">
        <w:rPr>
          <w:szCs w:val="24"/>
        </w:rPr>
        <w:t>Т.Ю. Павлова</w:t>
      </w:r>
    </w:p>
    <w:p w:rsidR="00D40344" w:rsidRDefault="00D40344" w:rsidP="00D40344">
      <w:pPr>
        <w:ind w:left="2124" w:firstLine="708"/>
        <w:rPr>
          <w:szCs w:val="24"/>
        </w:rPr>
      </w:pPr>
    </w:p>
    <w:p w:rsidR="00D40344" w:rsidRDefault="000E163B" w:rsidP="00D40344">
      <w:pPr>
        <w:rPr>
          <w:szCs w:val="24"/>
        </w:rPr>
      </w:pPr>
      <w:r>
        <w:rPr>
          <w:szCs w:val="24"/>
        </w:rPr>
        <w:t>«   » ___________ 2024</w:t>
      </w:r>
      <w:r w:rsidR="00D40344">
        <w:rPr>
          <w:szCs w:val="24"/>
        </w:rPr>
        <w:t xml:space="preserve"> г.</w:t>
      </w:r>
    </w:p>
    <w:p w:rsidR="00D40344" w:rsidRPr="00A52AF7" w:rsidRDefault="00D40344" w:rsidP="00D40344">
      <w:pPr>
        <w:tabs>
          <w:tab w:val="left" w:pos="5854"/>
        </w:tabs>
        <w:rPr>
          <w:szCs w:val="24"/>
          <w:lang w:eastAsia="en-US"/>
        </w:rPr>
      </w:pPr>
    </w:p>
    <w:p w:rsidR="00D40344" w:rsidRPr="004E52B1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4E52B1">
        <w:rPr>
          <w:b w:val="0"/>
          <w:szCs w:val="24"/>
          <w:lang w:eastAsia="en-US"/>
        </w:rPr>
        <w:t xml:space="preserve">Методист отдела образования и социального развития </w:t>
      </w:r>
    </w:p>
    <w:p w:rsidR="00D40344" w:rsidRPr="004E52B1" w:rsidRDefault="00D40344" w:rsidP="00D40344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40344" w:rsidRDefault="00D40344" w:rsidP="00D40344">
      <w:pPr>
        <w:tabs>
          <w:tab w:val="left" w:pos="5854"/>
        </w:tabs>
        <w:rPr>
          <w:szCs w:val="24"/>
          <w:lang w:eastAsia="en-US"/>
        </w:rPr>
      </w:pPr>
    </w:p>
    <w:p w:rsidR="00D40344" w:rsidRDefault="00D40344" w:rsidP="00D40344">
      <w:pPr>
        <w:tabs>
          <w:tab w:val="left" w:pos="5854"/>
        </w:tabs>
        <w:rPr>
          <w:szCs w:val="24"/>
          <w:lang w:eastAsia="en-US"/>
        </w:rPr>
      </w:pPr>
    </w:p>
    <w:p w:rsidR="00D40344" w:rsidRDefault="00D40344" w:rsidP="00D40344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D40344" w:rsidRDefault="00D40344" w:rsidP="00D40344">
      <w:pPr>
        <w:tabs>
          <w:tab w:val="left" w:pos="5854"/>
        </w:tabs>
        <w:rPr>
          <w:szCs w:val="24"/>
          <w:lang w:eastAsia="en-US"/>
        </w:rPr>
      </w:pPr>
    </w:p>
    <w:p w:rsidR="00D40344" w:rsidRDefault="000E163B" w:rsidP="00D40344">
      <w:pPr>
        <w:rPr>
          <w:szCs w:val="24"/>
        </w:rPr>
      </w:pPr>
      <w:r>
        <w:rPr>
          <w:szCs w:val="24"/>
        </w:rPr>
        <w:t>«   » ___________ 2024</w:t>
      </w:r>
      <w:r w:rsidR="00D40344">
        <w:rPr>
          <w:szCs w:val="24"/>
        </w:rPr>
        <w:t xml:space="preserve"> г.</w:t>
      </w:r>
    </w:p>
    <w:p w:rsidR="00DB5783" w:rsidRDefault="00DB5783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D40344" w:rsidRDefault="00D40344">
      <w:pPr>
        <w:pStyle w:val="af5"/>
        <w:ind w:left="567"/>
        <w:rPr>
          <w:sz w:val="24"/>
          <w:szCs w:val="24"/>
          <w:lang w:eastAsia="ar-SA"/>
        </w:rPr>
      </w:pPr>
    </w:p>
    <w:p w:rsidR="000E163B" w:rsidRDefault="000E163B" w:rsidP="006D31BF">
      <w:pPr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Cs w:val="24"/>
          <w:lang w:eastAsia="en-US"/>
        </w:rPr>
      </w:pPr>
    </w:p>
    <w:p w:rsidR="00A002FE" w:rsidRPr="00B469FC" w:rsidRDefault="00A002FE" w:rsidP="00A002FE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>
        <w:rPr>
          <w:rStyle w:val="af3"/>
          <w:b w:val="0"/>
          <w:sz w:val="20"/>
          <w:szCs w:val="20"/>
        </w:rPr>
        <w:t xml:space="preserve"> </w:t>
      </w:r>
      <w:proofErr w:type="gramStart"/>
      <w:r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A002FE" w:rsidRPr="00E721BE" w:rsidRDefault="00A002FE" w:rsidP="00A002FE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A002FE" w:rsidRPr="00E721BE" w:rsidRDefault="00A002FE" w:rsidP="00A002FE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A002FE" w:rsidRPr="00E721BE" w:rsidRDefault="00A002FE" w:rsidP="00A002FE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A002FE" w:rsidRDefault="00A002FE" w:rsidP="00A002F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17.04.2024 №367</w:t>
      </w:r>
    </w:p>
    <w:p w:rsidR="00A002FE" w:rsidRDefault="00A002FE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rStyle w:val="af3"/>
          <w:b w:val="0"/>
          <w:bCs/>
          <w:sz w:val="20"/>
          <w:szCs w:val="20"/>
        </w:rPr>
      </w:pPr>
    </w:p>
    <w:p w:rsidR="000E163B" w:rsidRPr="00B469FC" w:rsidRDefault="00A002FE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>
        <w:rPr>
          <w:rStyle w:val="af3"/>
          <w:b w:val="0"/>
          <w:bCs/>
          <w:sz w:val="20"/>
          <w:szCs w:val="20"/>
        </w:rPr>
        <w:t>«</w:t>
      </w:r>
      <w:r w:rsidR="000E163B" w:rsidRPr="00B469FC">
        <w:rPr>
          <w:rStyle w:val="af3"/>
          <w:b w:val="0"/>
          <w:bCs/>
          <w:sz w:val="20"/>
          <w:szCs w:val="20"/>
        </w:rPr>
        <w:t xml:space="preserve">Приложение </w:t>
      </w:r>
      <w:r w:rsidR="000E163B" w:rsidRPr="00B469FC">
        <w:rPr>
          <w:rStyle w:val="af3"/>
          <w:b w:val="0"/>
          <w:sz w:val="20"/>
          <w:szCs w:val="20"/>
        </w:rPr>
        <w:t xml:space="preserve"> </w:t>
      </w:r>
      <w:r w:rsidR="000E163B">
        <w:rPr>
          <w:rStyle w:val="af3"/>
          <w:b w:val="0"/>
          <w:sz w:val="20"/>
          <w:szCs w:val="20"/>
        </w:rPr>
        <w:t xml:space="preserve">№1 </w:t>
      </w:r>
      <w:proofErr w:type="gramStart"/>
      <w:r w:rsidR="000E163B"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0E163B" w:rsidRDefault="00A002FE" w:rsidP="000E16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21.07.2023 № 985</w:t>
      </w:r>
    </w:p>
    <w:p w:rsidR="00D40344" w:rsidRPr="00D40344" w:rsidRDefault="00D40344" w:rsidP="00303028">
      <w:pPr>
        <w:adjustRightInd w:val="0"/>
        <w:outlineLvl w:val="0"/>
        <w:rPr>
          <w:color w:val="000000" w:themeColor="text1"/>
          <w:szCs w:val="24"/>
        </w:rPr>
      </w:pP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D40344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D40344" w:rsidRPr="00D40344" w:rsidRDefault="00D40344" w:rsidP="00D40344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0344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</w:t>
      </w:r>
      <w:r w:rsidR="006D31BF">
        <w:rPr>
          <w:rFonts w:ascii="Times New Roman" w:hAnsi="Times New Roman" w:cs="Times New Roman"/>
          <w:bCs/>
          <w:sz w:val="24"/>
          <w:szCs w:val="24"/>
        </w:rPr>
        <w:t xml:space="preserve">оциальной сфере в соответствии </w:t>
      </w:r>
      <w:r w:rsidRPr="00D40344">
        <w:rPr>
          <w:rFonts w:ascii="Times New Roman" w:hAnsi="Times New Roman" w:cs="Times New Roman"/>
          <w:bCs/>
          <w:sz w:val="24"/>
          <w:szCs w:val="24"/>
        </w:rPr>
        <w:t xml:space="preserve">с социальным сертификатом </w:t>
      </w:r>
    </w:p>
    <w:p w:rsidR="00D40344" w:rsidRPr="00D40344" w:rsidRDefault="00D40344" w:rsidP="00D403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0344" w:rsidRPr="00D40344" w:rsidRDefault="00D40344" w:rsidP="00D40344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0344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D40344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br/>
        <w:t xml:space="preserve">с оказанием муниципальных услуг в социальной сфере 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40344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D40344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D40344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40344" w:rsidRPr="00D40344" w:rsidRDefault="00D40344" w:rsidP="00D40344">
      <w:pPr>
        <w:adjustRightInd w:val="0"/>
        <w:jc w:val="both"/>
        <w:rPr>
          <w:szCs w:val="24"/>
        </w:rPr>
      </w:pPr>
      <w:r w:rsidRPr="00D40344">
        <w:rPr>
          <w:b/>
          <w:szCs w:val="24"/>
        </w:rPr>
        <w:tab/>
      </w:r>
      <w:r w:rsidRPr="00D40344">
        <w:rPr>
          <w:szCs w:val="24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D40344">
        <w:rPr>
          <w:szCs w:val="24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D40344">
        <w:rPr>
          <w:szCs w:val="24"/>
        </w:rPr>
        <w:t xml:space="preserve">в соответствии с социальным сертификатом. </w:t>
      </w:r>
    </w:p>
    <w:p w:rsidR="00D40344" w:rsidRPr="00D40344" w:rsidRDefault="00D40344" w:rsidP="00D40344">
      <w:pPr>
        <w:adjustRightInd w:val="0"/>
        <w:jc w:val="both"/>
        <w:rPr>
          <w:szCs w:val="24"/>
        </w:rPr>
      </w:pPr>
      <w:r w:rsidRPr="00D40344">
        <w:rPr>
          <w:szCs w:val="24"/>
        </w:rPr>
        <w:tab/>
        <w:t>3. </w:t>
      </w:r>
      <w:proofErr w:type="gramStart"/>
      <w:r w:rsidRPr="00D40344">
        <w:rPr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bookmarkStart w:id="1" w:name="_Hlk134803721"/>
      <w:r w:rsidR="00AF1985" w:rsidRPr="00F94D31">
        <w:rPr>
          <w:szCs w:val="24"/>
        </w:rPr>
        <w:t xml:space="preserve">с Решением Собрания депутатов Цивильского </w:t>
      </w:r>
      <w:r w:rsidR="00AF1985" w:rsidRPr="00F94D31">
        <w:rPr>
          <w:szCs w:val="24"/>
          <w:lang w:eastAsia="ar-SA"/>
        </w:rPr>
        <w:t>муниципального округа</w:t>
      </w:r>
      <w:r w:rsidR="00AF1985" w:rsidRPr="00F94D31">
        <w:rPr>
          <w:szCs w:val="24"/>
        </w:rPr>
        <w:t xml:space="preserve"> Чувашской Республики </w:t>
      </w:r>
      <w:r w:rsidRPr="00AF1985">
        <w:rPr>
          <w:color w:val="000000" w:themeColor="text1"/>
          <w:szCs w:val="24"/>
        </w:rPr>
        <w:t>на текущий финансовый год и плановый период</w:t>
      </w:r>
      <w:bookmarkEnd w:id="1"/>
      <w:r w:rsidRPr="00D40344">
        <w:rPr>
          <w:szCs w:val="24"/>
        </w:rPr>
        <w:t xml:space="preserve"> и доведенных на цели, указанные в пункте 2 настоящего Порядка, </w:t>
      </w:r>
      <w:r w:rsidR="00872819">
        <w:rPr>
          <w:color w:val="000000"/>
          <w:szCs w:val="24"/>
        </w:rPr>
        <w:t>отдела образования и социального развития администрации</w:t>
      </w:r>
      <w:r w:rsidR="00AF1985" w:rsidRPr="00D40344">
        <w:rPr>
          <w:color w:val="000000"/>
          <w:szCs w:val="24"/>
        </w:rPr>
        <w:t xml:space="preserve"> </w:t>
      </w:r>
      <w:r w:rsidR="00AF1985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i/>
          <w:color w:val="000000" w:themeColor="text1"/>
          <w:szCs w:val="24"/>
        </w:rPr>
        <w:t xml:space="preserve">, </w:t>
      </w:r>
      <w:r w:rsidRPr="00AF1985">
        <w:rPr>
          <w:color w:val="000000" w:themeColor="text1"/>
          <w:szCs w:val="24"/>
        </w:rPr>
        <w:t>являющемуся уполномоченным органом</w:t>
      </w:r>
      <w:r w:rsidRPr="00D40344">
        <w:rPr>
          <w:i/>
          <w:color w:val="000000" w:themeColor="text1"/>
          <w:szCs w:val="24"/>
        </w:rPr>
        <w:t xml:space="preserve"> </w:t>
      </w:r>
      <w:r w:rsidRPr="00D40344">
        <w:rPr>
          <w:szCs w:val="24"/>
        </w:rPr>
        <w:t>(далее – уполномоченный орган) лимитов бюджетных обязательств.</w:t>
      </w:r>
      <w:proofErr w:type="gramEnd"/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4. Результатом предоставления субсидии является оказание в соответствии с </w:t>
      </w:r>
      <w:r w:rsidRPr="00D40344">
        <w:rPr>
          <w:iCs/>
          <w:szCs w:val="24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872819">
        <w:rPr>
          <w:iCs/>
          <w:szCs w:val="24"/>
        </w:rPr>
        <w:t>приказом</w:t>
      </w:r>
      <w:r w:rsidR="000A641C">
        <w:rPr>
          <w:iCs/>
          <w:szCs w:val="24"/>
        </w:rPr>
        <w:t xml:space="preserve"> </w:t>
      </w:r>
      <w:r w:rsidR="00872819">
        <w:rPr>
          <w:color w:val="000000"/>
          <w:szCs w:val="24"/>
        </w:rPr>
        <w:t>отдела образования и социального развития администрации</w:t>
      </w:r>
      <w:r w:rsidR="000A641C" w:rsidRPr="00D40344">
        <w:rPr>
          <w:color w:val="000000"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="000A641C" w:rsidRPr="00D40344">
        <w:rPr>
          <w:iCs/>
          <w:szCs w:val="24"/>
        </w:rPr>
        <w:t xml:space="preserve"> </w:t>
      </w:r>
      <w:r w:rsidRPr="00D40344">
        <w:rPr>
          <w:iCs/>
          <w:szCs w:val="24"/>
        </w:rPr>
        <w:t>(далее – Требования к условиям и порядку)</w:t>
      </w:r>
      <w:r w:rsidRPr="00D40344">
        <w:rPr>
          <w:i/>
          <w:szCs w:val="24"/>
        </w:rPr>
        <w:t>,</w:t>
      </w:r>
      <w:r w:rsidRPr="00D40344">
        <w:rPr>
          <w:szCs w:val="24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D40344" w:rsidRPr="00D40344" w:rsidRDefault="001F121B" w:rsidP="001F121B">
      <w:pPr>
        <w:pStyle w:val="ConsPlusNormal"/>
        <w:tabs>
          <w:tab w:val="left" w:pos="1134"/>
        </w:tabs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0344" w:rsidRPr="00D40344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="00D40344" w:rsidRPr="00D403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40344" w:rsidRPr="00D40344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="00D40344" w:rsidRPr="00D40344">
        <w:rPr>
          <w:rFonts w:ascii="Times New Roman" w:hAnsi="Times New Roman" w:cs="Times New Roman"/>
          <w:i/>
          <w:sz w:val="24"/>
          <w:szCs w:val="24"/>
        </w:rPr>
        <w:t>(</w:t>
      </w:r>
      <w:r w:rsidR="00D40344" w:rsidRPr="00D40344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D40344" w:rsidRPr="00D40344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D40344" w:rsidRPr="00D40344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D40344" w:rsidRPr="00D40344">
        <w:rPr>
          <w:rFonts w:ascii="Times New Roman" w:hAnsi="Times New Roman" w:cs="Times New Roman"/>
          <w:sz w:val="24"/>
          <w:szCs w:val="24"/>
        </w:rPr>
        <w:t>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44" w:rsidRPr="00D40344" w:rsidRDefault="00485FEE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D40344" w:rsidRPr="00D40344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szCs w:val="24"/>
        </w:rPr>
      </w:pPr>
      <w:proofErr w:type="spellStart"/>
      <w:r w:rsidRPr="00D40344">
        <w:rPr>
          <w:szCs w:val="24"/>
          <w:lang w:val="en-US"/>
        </w:rPr>
        <w:t>Q</w:t>
      </w:r>
      <w:r w:rsidRPr="00D40344">
        <w:rPr>
          <w:szCs w:val="24"/>
          <w:vertAlign w:val="subscript"/>
          <w:lang w:val="en-US"/>
        </w:rPr>
        <w:t>j</w:t>
      </w:r>
      <w:proofErr w:type="spellEnd"/>
      <w:r w:rsidRPr="00D40344">
        <w:rPr>
          <w:szCs w:val="24"/>
        </w:rPr>
        <w:t> – объем муниципальной услуги, оказанной в соответствии с социальным сертификатом</w:t>
      </w:r>
      <w:r w:rsidRPr="00D40344">
        <w:rPr>
          <w:i/>
          <w:iCs/>
          <w:szCs w:val="24"/>
          <w:lang w:val="en-US"/>
        </w:rPr>
        <w:t>j</w:t>
      </w:r>
      <w:r w:rsidRPr="00D40344">
        <w:rPr>
          <w:szCs w:val="24"/>
        </w:rPr>
        <w:t>-му потребителю услуги;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proofErr w:type="spellStart"/>
      <w:r w:rsidRPr="00D40344">
        <w:rPr>
          <w:szCs w:val="24"/>
          <w:lang w:val="en-US"/>
        </w:rPr>
        <w:t>P</w:t>
      </w:r>
      <w:r w:rsidRPr="00D40344">
        <w:rPr>
          <w:szCs w:val="24"/>
          <w:vertAlign w:val="subscript"/>
          <w:lang w:val="en-US"/>
        </w:rPr>
        <w:t>j</w:t>
      </w:r>
      <w:proofErr w:type="spellEnd"/>
      <w:proofErr w:type="gramStart"/>
      <w:r w:rsidRPr="00D40344">
        <w:rPr>
          <w:szCs w:val="24"/>
        </w:rPr>
        <w:t>  –</w:t>
      </w:r>
      <w:proofErr w:type="gramEnd"/>
      <w:r w:rsidRPr="00D40344">
        <w:rPr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D40344">
        <w:rPr>
          <w:szCs w:val="24"/>
        </w:rPr>
        <w:t xml:space="preserve"> в соответствии с социальным сертификатом</w:t>
      </w:r>
      <w:bookmarkEnd w:id="3"/>
      <w:r w:rsidRPr="00D40344">
        <w:rPr>
          <w:szCs w:val="24"/>
        </w:rPr>
        <w:t xml:space="preserve">, </w:t>
      </w:r>
      <w:r w:rsidRPr="00D40344">
        <w:rPr>
          <w:color w:val="000000" w:themeColor="text1"/>
          <w:szCs w:val="24"/>
        </w:rPr>
        <w:t xml:space="preserve">утвержденного </w:t>
      </w:r>
      <w:r w:rsidRPr="00D40344">
        <w:rPr>
          <w:szCs w:val="24"/>
        </w:rPr>
        <w:t>Уполномоченным органом</w:t>
      </w:r>
      <w:r w:rsidRPr="00D40344">
        <w:rPr>
          <w:color w:val="000000" w:themeColor="text1"/>
          <w:szCs w:val="24"/>
        </w:rPr>
        <w:t>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r w:rsidRPr="00D40344">
        <w:rPr>
          <w:color w:val="000000" w:themeColor="text1"/>
          <w:szCs w:val="24"/>
          <w:lang w:val="en-US"/>
        </w:rPr>
        <w:t>n</w:t>
      </w:r>
      <w:r w:rsidRPr="00D40344">
        <w:rPr>
          <w:color w:val="000000" w:themeColor="text1"/>
          <w:szCs w:val="24"/>
        </w:rPr>
        <w:t xml:space="preserve"> – </w:t>
      </w:r>
      <w:proofErr w:type="gramStart"/>
      <w:r w:rsidRPr="00D40344">
        <w:rPr>
          <w:color w:val="000000" w:themeColor="text1"/>
          <w:szCs w:val="24"/>
        </w:rPr>
        <w:t>число</w:t>
      </w:r>
      <w:proofErr w:type="gramEnd"/>
      <w:r w:rsidRPr="00D40344">
        <w:rPr>
          <w:color w:val="000000" w:themeColor="text1"/>
          <w:szCs w:val="24"/>
        </w:rPr>
        <w:t xml:space="preserve"> потребителей, которым муниципальная</w:t>
      </w:r>
      <w:r w:rsidRPr="00D40344">
        <w:rPr>
          <w:szCs w:val="24"/>
        </w:rPr>
        <w:t xml:space="preserve"> </w:t>
      </w:r>
      <w:r w:rsidRPr="00D40344">
        <w:rPr>
          <w:color w:val="000000" w:themeColor="text1"/>
          <w:szCs w:val="24"/>
        </w:rPr>
        <w:t xml:space="preserve">услуга в соответствии с социальным сертификатом оказана </w:t>
      </w:r>
      <w:r w:rsidRPr="00D40344">
        <w:rPr>
          <w:i/>
          <w:iCs/>
          <w:color w:val="000000" w:themeColor="text1"/>
          <w:szCs w:val="24"/>
        </w:rPr>
        <w:t>i</w:t>
      </w:r>
      <w:r w:rsidRPr="00D40344">
        <w:rPr>
          <w:color w:val="000000" w:themeColor="text1"/>
          <w:szCs w:val="24"/>
        </w:rPr>
        <w:t>-м получателем субсидии.</w:t>
      </w:r>
    </w:p>
    <w:p w:rsidR="00D40344" w:rsidRPr="00D40344" w:rsidRDefault="00D40344" w:rsidP="00D4034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D4034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Перечисление субсидии получателю субсидии в соответствии </w:t>
      </w:r>
      <w:r w:rsidRPr="00D40344">
        <w:rPr>
          <w:szCs w:val="24"/>
        </w:rPr>
        <w:br/>
        <w:t xml:space="preserve">с заключенным соглашением, осуществляется на счета, определенные </w:t>
      </w:r>
      <w:r w:rsidRPr="00D40344">
        <w:rPr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proofErr w:type="gramStart"/>
      <w:r w:rsidRPr="00D40344">
        <w:rPr>
          <w:szCs w:val="24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D40344">
        <w:rPr>
          <w:szCs w:val="24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D40344">
        <w:rPr>
          <w:szCs w:val="24"/>
        </w:rPr>
        <w:t xml:space="preserve"> не позднее 15 декабря текущего финансового года.</w:t>
      </w:r>
    </w:p>
    <w:p w:rsidR="00D40344" w:rsidRPr="00E85D7C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7. Получатель субсидии не позднее 1</w:t>
      </w:r>
      <w:r w:rsidR="00E85D7C">
        <w:rPr>
          <w:szCs w:val="24"/>
        </w:rPr>
        <w:t>0 рабочих дней</w:t>
      </w:r>
      <w:r w:rsidRPr="00D40344">
        <w:rPr>
          <w:szCs w:val="24"/>
        </w:rPr>
        <w:t xml:space="preserve">, следующего за периодом, в котором осуществлялось оказание муниципальной услуги (частичное оказание), </w:t>
      </w:r>
      <w:r w:rsidR="00A25978">
        <w:rPr>
          <w:szCs w:val="24"/>
        </w:rPr>
        <w:t xml:space="preserve">ежеквартально </w:t>
      </w:r>
      <w:r w:rsidRPr="00D40344">
        <w:rPr>
          <w:szCs w:val="24"/>
        </w:rPr>
        <w:t>представляет в уполномоченный орган отчет об исполнении соглашения по ф</w:t>
      </w:r>
      <w:r w:rsidR="00A25978">
        <w:rPr>
          <w:szCs w:val="24"/>
        </w:rPr>
        <w:t xml:space="preserve">орме, определенной приложением </w:t>
      </w:r>
      <w:r w:rsidRPr="00D40344">
        <w:rPr>
          <w:szCs w:val="24"/>
        </w:rPr>
        <w:t xml:space="preserve">к соглашению (далее - отчет), в порядке, установленном для заключения соглашения </w:t>
      </w:r>
      <w:r w:rsidR="00E85D7C" w:rsidRPr="00E85D7C">
        <w:rPr>
          <w:szCs w:val="24"/>
        </w:rPr>
        <w:t>оказания муниципальной услуги</w:t>
      </w:r>
      <w:r w:rsidRPr="00E85D7C">
        <w:rPr>
          <w:szCs w:val="24"/>
        </w:rPr>
        <w:t>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D40344">
        <w:rPr>
          <w:szCs w:val="24"/>
        </w:rPr>
        <w:t>а(</w:t>
      </w:r>
      <w:proofErr w:type="spellStart"/>
      <w:proofErr w:type="gramEnd"/>
      <w:r w:rsidRPr="00D40344">
        <w:rPr>
          <w:szCs w:val="24"/>
        </w:rPr>
        <w:t>ов</w:t>
      </w:r>
      <w:proofErr w:type="spellEnd"/>
      <w:r w:rsidRPr="00D40344">
        <w:rPr>
          <w:szCs w:val="24"/>
        </w:rPr>
        <w:t>) выявленных нарушений.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Получатель субсидии в течение 3 рабочих дней со дня получения требования устраняет фак</w:t>
      </w:r>
      <w:proofErr w:type="gramStart"/>
      <w:r w:rsidRPr="00D40344">
        <w:rPr>
          <w:szCs w:val="24"/>
        </w:rPr>
        <w:t>т(</w:t>
      </w:r>
      <w:proofErr w:type="gramEnd"/>
      <w:r w:rsidRPr="00D40344">
        <w:rPr>
          <w:szCs w:val="24"/>
        </w:rPr>
        <w:t>ы) выявленных нарушений и повторно предоставляет отчет, указанный в пункте 6 настоящего Порядка.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9. Уполномоченный орган осуществляет </w:t>
      </w:r>
      <w:proofErr w:type="gramStart"/>
      <w:r w:rsidRPr="00D40344">
        <w:rPr>
          <w:szCs w:val="24"/>
        </w:rPr>
        <w:t>контроль за</w:t>
      </w:r>
      <w:proofErr w:type="gramEnd"/>
      <w:r w:rsidRPr="00D40344">
        <w:rPr>
          <w:szCs w:val="24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 xml:space="preserve">Органы </w:t>
      </w:r>
      <w:r w:rsidRPr="00D40344">
        <w:rPr>
          <w:color w:val="000000" w:themeColor="text1"/>
          <w:szCs w:val="24"/>
        </w:rPr>
        <w:t>муниципального</w:t>
      </w:r>
      <w:r w:rsidRPr="00D40344">
        <w:rPr>
          <w:szCs w:val="24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10. </w:t>
      </w:r>
      <w:proofErr w:type="gramStart"/>
      <w:r w:rsidRPr="00D40344">
        <w:rPr>
          <w:szCs w:val="24"/>
        </w:rPr>
        <w:t xml:space="preserve">В случае установления факта </w:t>
      </w:r>
      <w:proofErr w:type="spellStart"/>
      <w:r w:rsidRPr="00D40344">
        <w:rPr>
          <w:szCs w:val="24"/>
        </w:rPr>
        <w:t>недостижения</w:t>
      </w:r>
      <w:proofErr w:type="spellEnd"/>
      <w:r w:rsidRPr="00D40344">
        <w:rPr>
          <w:szCs w:val="24"/>
        </w:rPr>
        <w:t xml:space="preserve"> получателем субсидии результата предоставлении субсидии и (или) нарушения </w:t>
      </w:r>
      <w:r w:rsidRPr="00D40344">
        <w:rPr>
          <w:iCs/>
          <w:szCs w:val="24"/>
        </w:rPr>
        <w:t>Требований к условиям и порядку</w:t>
      </w:r>
      <w:r w:rsidRPr="00D40344">
        <w:rPr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D40344">
        <w:rPr>
          <w:color w:val="000000" w:themeColor="text1"/>
          <w:szCs w:val="24"/>
        </w:rPr>
        <w:t>муниципального</w:t>
      </w:r>
      <w:r w:rsidRPr="00D40344">
        <w:rPr>
          <w:szCs w:val="24"/>
        </w:rPr>
        <w:t xml:space="preserve"> финансового контроля, получатель субсидии обязан возвратить субсидию в </w:t>
      </w:r>
      <w:r w:rsidRPr="000A641C">
        <w:rPr>
          <w:szCs w:val="24"/>
        </w:rPr>
        <w:t>бюджет</w:t>
      </w:r>
      <w:r w:rsidRPr="00D40344">
        <w:rPr>
          <w:i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="000A641C" w:rsidRPr="00D40344">
        <w:rPr>
          <w:i/>
          <w:color w:val="000000" w:themeColor="text1"/>
          <w:szCs w:val="24"/>
        </w:rPr>
        <w:t>,</w:t>
      </w:r>
      <w:r w:rsidRPr="00D40344">
        <w:rPr>
          <w:szCs w:val="24"/>
        </w:rPr>
        <w:br/>
        <w:t xml:space="preserve">в течение 10 календарных дней со дня завершения проверки в размере </w:t>
      </w:r>
      <w:r w:rsidRPr="00D40344">
        <w:rPr>
          <w:i/>
          <w:szCs w:val="24"/>
        </w:rPr>
        <w:t>(</w:t>
      </w:r>
      <w:r w:rsidRPr="00D40344">
        <w:rPr>
          <w:i/>
          <w:szCs w:val="24"/>
          <w:lang w:val="en-US"/>
        </w:rPr>
        <w:t>R</w:t>
      </w:r>
      <w:r w:rsidRPr="00D40344">
        <w:rPr>
          <w:i/>
          <w:szCs w:val="24"/>
        </w:rPr>
        <w:t>)</w:t>
      </w:r>
      <w:r w:rsidRPr="00D40344">
        <w:rPr>
          <w:szCs w:val="24"/>
        </w:rPr>
        <w:t xml:space="preserve">, рассчитанным </w:t>
      </w:r>
      <w:r w:rsidRPr="00D40344">
        <w:rPr>
          <w:szCs w:val="24"/>
        </w:rPr>
        <w:lastRenderedPageBreak/>
        <w:t>по следующей формуле:</w:t>
      </w:r>
      <w:proofErr w:type="gramEnd"/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D40344">
        <w:rPr>
          <w:rFonts w:ascii="Times New Roman" w:eastAsiaTheme="minorEastAsia" w:hAnsi="Times New Roman" w:cs="Times New Roman"/>
          <w:sz w:val="24"/>
          <w:szCs w:val="24"/>
        </w:rPr>
        <w:t xml:space="preserve"> где:</w:t>
      </w:r>
    </w:p>
    <w:p w:rsidR="00D40344" w:rsidRPr="00D40344" w:rsidRDefault="00D40344" w:rsidP="00D40344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0344" w:rsidRPr="00D40344" w:rsidRDefault="00485FEE" w:rsidP="00D40344">
      <w:pPr>
        <w:tabs>
          <w:tab w:val="left" w:pos="1134"/>
        </w:tabs>
        <w:adjustRightInd w:val="0"/>
        <w:ind w:firstLine="709"/>
        <w:jc w:val="both"/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Cs w:val="24"/>
                <w:vertAlign w:val="subscript"/>
                <w:lang w:val="en-US"/>
              </w:rPr>
              <m:t>Q</m:t>
            </m:r>
          </m:e>
        </m:acc>
      </m:oMath>
      <w:r w:rsidR="00D40344" w:rsidRPr="00D40344">
        <w:rPr>
          <w:szCs w:val="24"/>
          <w:vertAlign w:val="subscript"/>
          <w:lang w:val="en-US"/>
        </w:rPr>
        <w:t>j</w:t>
      </w:r>
      <w:r w:rsidR="00D40344" w:rsidRPr="00D40344">
        <w:rPr>
          <w:szCs w:val="24"/>
        </w:rPr>
        <w:t> – </w:t>
      </w:r>
      <w:proofErr w:type="gramStart"/>
      <w:r w:rsidR="00D40344" w:rsidRPr="00D40344">
        <w:rPr>
          <w:szCs w:val="24"/>
        </w:rPr>
        <w:t>объем</w:t>
      </w:r>
      <w:proofErr w:type="gramEnd"/>
      <w:r w:rsidR="00D40344" w:rsidRPr="00D40344">
        <w:rPr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E85D7C" w:rsidRPr="00E85D7C">
        <w:rPr>
          <w:b/>
          <w:szCs w:val="24"/>
        </w:rPr>
        <w:t>Требований к условиям и порядку</w:t>
      </w:r>
      <w:r w:rsidR="00D40344" w:rsidRPr="00D40344">
        <w:rPr>
          <w:szCs w:val="24"/>
        </w:rPr>
        <w:t xml:space="preserve"> </w:t>
      </w:r>
      <w:r w:rsidR="00D40344" w:rsidRPr="00D40344">
        <w:rPr>
          <w:i/>
          <w:iCs/>
          <w:szCs w:val="24"/>
          <w:lang w:val="en-US"/>
        </w:rPr>
        <w:t>j</w:t>
      </w:r>
      <w:r w:rsidR="00D40344" w:rsidRPr="00D40344">
        <w:rPr>
          <w:szCs w:val="24"/>
        </w:rPr>
        <w:t>-му потребителю услуги;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proofErr w:type="spellStart"/>
      <w:r w:rsidRPr="00D40344">
        <w:rPr>
          <w:szCs w:val="24"/>
          <w:lang w:val="en-US"/>
        </w:rPr>
        <w:t>P</w:t>
      </w:r>
      <w:r w:rsidRPr="00D40344">
        <w:rPr>
          <w:szCs w:val="24"/>
          <w:vertAlign w:val="subscript"/>
          <w:lang w:val="en-US"/>
        </w:rPr>
        <w:t>j</w:t>
      </w:r>
      <w:proofErr w:type="spellEnd"/>
      <w:proofErr w:type="gramStart"/>
      <w:r w:rsidRPr="00D40344">
        <w:rPr>
          <w:szCs w:val="24"/>
        </w:rPr>
        <w:t>  –</w:t>
      </w:r>
      <w:proofErr w:type="gramEnd"/>
      <w:r w:rsidRPr="00D40344">
        <w:rPr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D40344">
        <w:rPr>
          <w:color w:val="000000" w:themeColor="text1"/>
          <w:szCs w:val="24"/>
        </w:rPr>
        <w:t xml:space="preserve">утвержденного </w:t>
      </w:r>
      <w:r w:rsidRPr="00D40344">
        <w:rPr>
          <w:szCs w:val="24"/>
        </w:rPr>
        <w:t>Уполномоченным органом</w:t>
      </w:r>
      <w:r w:rsidRPr="00D40344">
        <w:rPr>
          <w:color w:val="000000" w:themeColor="text1"/>
          <w:szCs w:val="24"/>
        </w:rPr>
        <w:t>;</w:t>
      </w:r>
    </w:p>
    <w:p w:rsidR="00D40344" w:rsidRPr="00D40344" w:rsidRDefault="00D40344" w:rsidP="00D40344">
      <w:pPr>
        <w:tabs>
          <w:tab w:val="left" w:pos="1134"/>
        </w:tabs>
        <w:adjustRightInd w:val="0"/>
        <w:ind w:firstLine="709"/>
        <w:jc w:val="both"/>
        <w:rPr>
          <w:color w:val="000000" w:themeColor="text1"/>
          <w:szCs w:val="24"/>
        </w:rPr>
      </w:pPr>
      <w:r w:rsidRPr="00D40344">
        <w:rPr>
          <w:color w:val="000000" w:themeColor="text1"/>
          <w:szCs w:val="24"/>
          <w:lang w:val="en-US"/>
        </w:rPr>
        <w:t>n</w:t>
      </w:r>
      <w:r w:rsidRPr="00D40344">
        <w:rPr>
          <w:color w:val="000000" w:themeColor="text1"/>
          <w:szCs w:val="24"/>
        </w:rPr>
        <w:t xml:space="preserve"> – </w:t>
      </w:r>
      <w:proofErr w:type="gramStart"/>
      <w:r w:rsidRPr="00D40344">
        <w:rPr>
          <w:color w:val="000000" w:themeColor="text1"/>
          <w:szCs w:val="24"/>
        </w:rPr>
        <w:t>число</w:t>
      </w:r>
      <w:proofErr w:type="gramEnd"/>
      <w:r w:rsidRPr="00D40344">
        <w:rPr>
          <w:color w:val="000000" w:themeColor="text1"/>
          <w:szCs w:val="24"/>
        </w:rPr>
        <w:t xml:space="preserve"> потребителей, которым муниципальная услуга </w:t>
      </w:r>
      <w:r w:rsidRPr="00D40344">
        <w:rPr>
          <w:szCs w:val="24"/>
        </w:rPr>
        <w:t xml:space="preserve">в соответствии с социальным сертификатом </w:t>
      </w:r>
      <w:r w:rsidR="00E85D7C">
        <w:rPr>
          <w:szCs w:val="24"/>
        </w:rPr>
        <w:t xml:space="preserve">не </w:t>
      </w:r>
      <w:r w:rsidRPr="00D40344">
        <w:rPr>
          <w:color w:val="000000" w:themeColor="text1"/>
          <w:szCs w:val="24"/>
        </w:rPr>
        <w:t xml:space="preserve">оказана </w:t>
      </w:r>
      <w:r w:rsidRPr="00D40344">
        <w:rPr>
          <w:i/>
          <w:iCs/>
          <w:color w:val="000000" w:themeColor="text1"/>
          <w:szCs w:val="24"/>
        </w:rPr>
        <w:t>i</w:t>
      </w:r>
      <w:r w:rsidRPr="00D40344">
        <w:rPr>
          <w:color w:val="000000" w:themeColor="text1"/>
          <w:szCs w:val="24"/>
        </w:rPr>
        <w:t>-м получателем субсидии.</w:t>
      </w:r>
    </w:p>
    <w:p w:rsidR="00D40344" w:rsidRPr="00D40344" w:rsidRDefault="00D40344" w:rsidP="00D40344">
      <w:pPr>
        <w:adjustRightInd w:val="0"/>
        <w:ind w:firstLine="709"/>
        <w:jc w:val="both"/>
        <w:rPr>
          <w:szCs w:val="24"/>
        </w:rPr>
      </w:pPr>
      <w:r w:rsidRPr="00D40344">
        <w:rPr>
          <w:szCs w:val="24"/>
        </w:rPr>
        <w:t>11. </w:t>
      </w:r>
      <w:proofErr w:type="gramStart"/>
      <w:r w:rsidRPr="00D40344">
        <w:rPr>
          <w:szCs w:val="24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D40344">
        <w:rPr>
          <w:szCs w:val="24"/>
        </w:rPr>
        <w:br/>
        <w:t xml:space="preserve">в надлежащем порядке до момента расторжения соглашения, в </w:t>
      </w:r>
      <w:r w:rsidR="000A641C" w:rsidRPr="000A641C">
        <w:rPr>
          <w:szCs w:val="24"/>
        </w:rPr>
        <w:t>бюджет</w:t>
      </w:r>
      <w:r w:rsidR="000A641C" w:rsidRPr="00D40344">
        <w:rPr>
          <w:i/>
          <w:szCs w:val="24"/>
        </w:rPr>
        <w:t xml:space="preserve"> </w:t>
      </w:r>
      <w:r w:rsidR="000A641C">
        <w:rPr>
          <w:color w:val="000000"/>
          <w:szCs w:val="24"/>
        </w:rPr>
        <w:t>Цивильского муниципального округа Чувашской Республики</w:t>
      </w:r>
      <w:r w:rsidRPr="00D40344">
        <w:rPr>
          <w:szCs w:val="24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proofErr w:type="gramEnd"/>
    </w:p>
    <w:p w:rsidR="00D40344" w:rsidRPr="00865404" w:rsidRDefault="00D40344" w:rsidP="00D40344">
      <w:pPr>
        <w:ind w:firstLine="709"/>
        <w:jc w:val="both"/>
        <w:rPr>
          <w:sz w:val="28"/>
          <w:szCs w:val="28"/>
        </w:rPr>
      </w:pPr>
    </w:p>
    <w:p w:rsidR="00DB5783" w:rsidRDefault="00DB5783">
      <w:pPr>
        <w:pStyle w:val="1"/>
        <w:jc w:val="both"/>
      </w:pPr>
    </w:p>
    <w:p w:rsidR="00DB5783" w:rsidRDefault="00DB5783">
      <w:pPr>
        <w:ind w:firstLine="708"/>
        <w:jc w:val="both"/>
        <w:rPr>
          <w:szCs w:val="24"/>
        </w:rPr>
      </w:pPr>
    </w:p>
    <w:p w:rsidR="00DB5783" w:rsidRDefault="00DB5783">
      <w:pPr>
        <w:jc w:val="both"/>
      </w:pPr>
      <w:bookmarkStart w:id="4" w:name="sub_50020"/>
    </w:p>
    <w:p w:rsidR="00DB5783" w:rsidRDefault="007E648A">
      <w:pPr>
        <w:spacing w:line="276" w:lineRule="auto"/>
        <w:jc w:val="both"/>
      </w:pPr>
      <w:r>
        <w:rPr>
          <w:szCs w:val="24"/>
          <w:shd w:val="clear" w:color="auto" w:fill="00FF00"/>
        </w:rPr>
        <w:t xml:space="preserve"> </w:t>
      </w:r>
      <w:bookmarkEnd w:id="4"/>
    </w:p>
    <w:p w:rsidR="00DB5783" w:rsidRDefault="00DB5783"/>
    <w:p w:rsidR="00832C5E" w:rsidRDefault="00832C5E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0E163B" w:rsidRDefault="000E163B" w:rsidP="00D22912">
      <w:pPr>
        <w:suppressAutoHyphens w:val="0"/>
        <w:rPr>
          <w:bCs/>
        </w:rPr>
      </w:pPr>
    </w:p>
    <w:p w:rsidR="00303028" w:rsidRDefault="00303028" w:rsidP="00D22912">
      <w:pPr>
        <w:suppressAutoHyphens w:val="0"/>
        <w:rPr>
          <w:bCs/>
        </w:rPr>
      </w:pPr>
    </w:p>
    <w:p w:rsidR="00303028" w:rsidRDefault="00303028" w:rsidP="00D22912">
      <w:pPr>
        <w:suppressAutoHyphens w:val="0"/>
        <w:rPr>
          <w:bCs/>
        </w:rPr>
      </w:pPr>
    </w:p>
    <w:p w:rsidR="00303028" w:rsidRDefault="00303028" w:rsidP="00D22912">
      <w:pPr>
        <w:suppressAutoHyphens w:val="0"/>
        <w:rPr>
          <w:bCs/>
        </w:rPr>
      </w:pPr>
    </w:p>
    <w:p w:rsidR="00303028" w:rsidRDefault="00303028" w:rsidP="00D22912">
      <w:pPr>
        <w:suppressAutoHyphens w:val="0"/>
        <w:rPr>
          <w:bCs/>
        </w:rPr>
      </w:pPr>
    </w:p>
    <w:p w:rsidR="000E163B" w:rsidRPr="00B469FC" w:rsidRDefault="00A002FE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>
        <w:rPr>
          <w:rStyle w:val="af3"/>
          <w:b w:val="0"/>
          <w:bCs/>
          <w:sz w:val="20"/>
          <w:szCs w:val="20"/>
        </w:rPr>
        <w:lastRenderedPageBreak/>
        <w:t xml:space="preserve">       </w:t>
      </w:r>
      <w:r w:rsidR="000E163B" w:rsidRPr="00B469FC">
        <w:rPr>
          <w:rStyle w:val="af3"/>
          <w:b w:val="0"/>
          <w:bCs/>
          <w:sz w:val="20"/>
          <w:szCs w:val="20"/>
        </w:rPr>
        <w:t xml:space="preserve">Приложение </w:t>
      </w:r>
      <w:r w:rsidR="000E163B" w:rsidRPr="00B469FC">
        <w:rPr>
          <w:rStyle w:val="af3"/>
          <w:b w:val="0"/>
          <w:sz w:val="20"/>
          <w:szCs w:val="20"/>
        </w:rPr>
        <w:t xml:space="preserve"> </w:t>
      </w:r>
      <w:r w:rsidR="000E163B">
        <w:rPr>
          <w:rStyle w:val="af3"/>
          <w:b w:val="0"/>
          <w:sz w:val="20"/>
          <w:szCs w:val="20"/>
        </w:rPr>
        <w:t xml:space="preserve">№2 </w:t>
      </w:r>
      <w:proofErr w:type="gramStart"/>
      <w:r w:rsidR="000E163B"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0E163B" w:rsidRPr="00E721BE" w:rsidRDefault="000E163B" w:rsidP="000E163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A002FE" w:rsidRDefault="00A002FE" w:rsidP="00A002FE">
      <w:pPr>
        <w:jc w:val="right"/>
        <w:rPr>
          <w:sz w:val="20"/>
          <w:szCs w:val="20"/>
        </w:rPr>
      </w:pPr>
      <w:r>
        <w:rPr>
          <w:sz w:val="20"/>
          <w:szCs w:val="20"/>
        </w:rPr>
        <w:t>от 21.07.2023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985</w:t>
      </w:r>
    </w:p>
    <w:p w:rsidR="00832C5E" w:rsidRDefault="00832C5E" w:rsidP="00D22912">
      <w:pPr>
        <w:suppressAutoHyphens w:val="0"/>
        <w:rPr>
          <w:bCs/>
        </w:rPr>
      </w:pPr>
    </w:p>
    <w:p w:rsidR="000E163B" w:rsidRPr="00EA33C0" w:rsidRDefault="000E163B" w:rsidP="000E163B">
      <w:pPr>
        <w:pStyle w:val="1"/>
        <w:spacing w:before="0" w:after="0"/>
        <w:rPr>
          <w:szCs w:val="24"/>
        </w:rPr>
      </w:pPr>
      <w:r w:rsidRPr="00EA33C0">
        <w:rPr>
          <w:caps/>
          <w:szCs w:val="24"/>
        </w:rPr>
        <w:t>Порядок</w:t>
      </w:r>
      <w:r w:rsidRPr="00EA33C0">
        <w:rPr>
          <w:szCs w:val="24"/>
        </w:rPr>
        <w:t xml:space="preserve"> </w:t>
      </w:r>
      <w:r w:rsidRPr="00EA33C0">
        <w:rPr>
          <w:szCs w:val="24"/>
        </w:rPr>
        <w:br/>
        <w:t>формирования реестра исполнителей муниципальной услуги «</w:t>
      </w:r>
      <w:r w:rsidRPr="00FC3FD4">
        <w:rPr>
          <w:rStyle w:val="af4"/>
          <w:color w:val="auto"/>
          <w:szCs w:val="24"/>
        </w:rPr>
        <w:t>Реализация дополнительных общеразвивающих программ»</w:t>
      </w:r>
      <w:r w:rsidRPr="00FC3FD4">
        <w:rPr>
          <w:szCs w:val="24"/>
        </w:rPr>
        <w:t xml:space="preserve"> в соответствии с</w:t>
      </w:r>
      <w:r w:rsidRPr="00EA33C0">
        <w:rPr>
          <w:szCs w:val="24"/>
        </w:rPr>
        <w:t xml:space="preserve"> социальным сертификатом</w:t>
      </w:r>
    </w:p>
    <w:p w:rsidR="000E163B" w:rsidRPr="00EA33C0" w:rsidRDefault="000E163B" w:rsidP="000E163B">
      <w:pPr>
        <w:rPr>
          <w:szCs w:val="24"/>
        </w:rPr>
      </w:pPr>
    </w:p>
    <w:p w:rsidR="000E163B" w:rsidRPr="00EA33C0" w:rsidRDefault="000E163B" w:rsidP="000E163B">
      <w:pPr>
        <w:pStyle w:val="1"/>
        <w:spacing w:before="0" w:after="0"/>
        <w:rPr>
          <w:szCs w:val="24"/>
        </w:rPr>
      </w:pPr>
      <w:bookmarkStart w:id="5" w:name="sub_1004"/>
      <w:r w:rsidRPr="00EA33C0">
        <w:rPr>
          <w:szCs w:val="24"/>
        </w:rPr>
        <w:t>1. Общие положения</w:t>
      </w:r>
    </w:p>
    <w:bookmarkEnd w:id="5"/>
    <w:p w:rsidR="000E163B" w:rsidRPr="00EA33C0" w:rsidRDefault="000E163B" w:rsidP="000E163B">
      <w:pPr>
        <w:rPr>
          <w:szCs w:val="24"/>
        </w:rPr>
      </w:pPr>
    </w:p>
    <w:p w:rsidR="000E163B" w:rsidRPr="00EA33C0" w:rsidRDefault="000E163B" w:rsidP="000E163B">
      <w:pPr>
        <w:pStyle w:val="af8"/>
        <w:widowControl w:val="0"/>
        <w:numPr>
          <w:ilvl w:val="1"/>
          <w:numId w:val="5"/>
        </w:numPr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sub_1011"/>
      <w:r w:rsidRPr="00EA33C0">
        <w:rPr>
          <w:rFonts w:ascii="Times New Roman" w:hAnsi="Times New Roman"/>
          <w:sz w:val="24"/>
          <w:szCs w:val="24"/>
        </w:rPr>
        <w:t>Настоящий Порядок определяет процедуру формирования Реестра исполнителей муниципальной услуги «</w:t>
      </w:r>
      <w:r w:rsidRPr="00FC3FD4">
        <w:rPr>
          <w:rStyle w:val="af4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>»</w:t>
      </w:r>
      <w:r w:rsidRPr="00FC3FD4">
        <w:rPr>
          <w:rFonts w:ascii="Times New Roman" w:hAnsi="Times New Roman"/>
          <w:sz w:val="24"/>
          <w:szCs w:val="24"/>
        </w:rPr>
        <w:t xml:space="preserve"> </w:t>
      </w:r>
      <w:r w:rsidRPr="00EA33C0">
        <w:rPr>
          <w:rFonts w:ascii="Times New Roman" w:hAnsi="Times New Roman"/>
          <w:sz w:val="24"/>
          <w:szCs w:val="24"/>
        </w:rPr>
        <w:t>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163B" w:rsidRPr="00EA33C0" w:rsidRDefault="000E163B" w:rsidP="000E163B">
      <w:pPr>
        <w:pStyle w:val="af8"/>
        <w:widowControl w:val="0"/>
        <w:numPr>
          <w:ilvl w:val="1"/>
          <w:numId w:val="5"/>
        </w:numPr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sub_1012"/>
      <w:bookmarkEnd w:id="6"/>
      <w:r w:rsidRPr="00EA33C0">
        <w:rPr>
          <w:rFonts w:ascii="Times New Roman" w:hAnsi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FC3FD4">
        <w:rPr>
          <w:rFonts w:ascii="Times New Roman" w:hAnsi="Times New Roman"/>
          <w:sz w:val="24"/>
          <w:szCs w:val="24"/>
        </w:rPr>
        <w:t xml:space="preserve"> </w:t>
      </w:r>
      <w:r w:rsidRPr="00EA33C0">
        <w:rPr>
          <w:rFonts w:ascii="Times New Roman" w:hAnsi="Times New Roman"/>
          <w:sz w:val="24"/>
          <w:szCs w:val="24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163B" w:rsidRPr="00EA33C0" w:rsidRDefault="000E163B" w:rsidP="000E163B">
      <w:pPr>
        <w:pStyle w:val="af8"/>
        <w:widowControl w:val="0"/>
        <w:numPr>
          <w:ilvl w:val="1"/>
          <w:numId w:val="5"/>
        </w:numPr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sub_1013"/>
      <w:bookmarkEnd w:id="7"/>
      <w:proofErr w:type="gramStart"/>
      <w:r w:rsidRPr="00EA33C0">
        <w:rPr>
          <w:rFonts w:ascii="Times New Roman" w:hAnsi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>постановлением</w:t>
      </w:r>
      <w:r w:rsidRPr="00EA33C0">
        <w:rPr>
          <w:rFonts w:ascii="Times New Roman" w:hAnsi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163B" w:rsidRPr="00EA33C0" w:rsidRDefault="000E163B" w:rsidP="000E163B">
      <w:pPr>
        <w:pStyle w:val="af8"/>
        <w:widowControl w:val="0"/>
        <w:numPr>
          <w:ilvl w:val="1"/>
          <w:numId w:val="5"/>
        </w:numPr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9" w:name="sub_1014"/>
      <w:bookmarkEnd w:id="8"/>
      <w:r w:rsidRPr="00EA33C0">
        <w:rPr>
          <w:rFonts w:ascii="Times New Roman" w:hAnsi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>
        <w:rPr>
          <w:rFonts w:ascii="Times New Roman" w:hAnsi="Times New Roman"/>
          <w:sz w:val="24"/>
          <w:szCs w:val="24"/>
        </w:rPr>
        <w:t>отдел образования и социального развития администрации Цивильского муниципального округа Чувашской Республики</w:t>
      </w:r>
      <w:r w:rsidRPr="00EA33C0">
        <w:rPr>
          <w:rFonts w:ascii="Times New Roman" w:hAnsi="Times New Roman"/>
          <w:sz w:val="24"/>
          <w:szCs w:val="24"/>
        </w:rPr>
        <w:t xml:space="preserve"> (далее – Уполномоченный орган).</w:t>
      </w:r>
    </w:p>
    <w:p w:rsidR="000E163B" w:rsidRPr="003D3F88" w:rsidRDefault="000E163B" w:rsidP="000E163B">
      <w:pPr>
        <w:numPr>
          <w:ilvl w:val="1"/>
          <w:numId w:val="5"/>
        </w:numPr>
        <w:tabs>
          <w:tab w:val="left" w:pos="993"/>
        </w:tabs>
        <w:suppressAutoHyphens w:val="0"/>
        <w:overflowPunct/>
        <w:autoSpaceDN/>
        <w:adjustRightInd w:val="0"/>
        <w:ind w:left="0" w:firstLine="709"/>
        <w:contextualSpacing/>
        <w:jc w:val="both"/>
        <w:textAlignment w:val="auto"/>
        <w:rPr>
          <w:szCs w:val="24"/>
        </w:rPr>
      </w:pPr>
      <w:proofErr w:type="gramStart"/>
      <w:r w:rsidRPr="003D3F88">
        <w:rPr>
          <w:szCs w:val="24"/>
        </w:rPr>
        <w:t xml:space="preserve">Оператором Реестра исполнителей услуги является </w:t>
      </w:r>
      <w:r w:rsidRPr="003D3F88">
        <w:rPr>
          <w:rFonts w:eastAsia="Calibri"/>
          <w:szCs w:val="24"/>
        </w:rPr>
        <w:t xml:space="preserve">муниципальный опорный центр дополнительного образования детей </w:t>
      </w:r>
      <w:r w:rsidRPr="003D3F88">
        <w:rPr>
          <w:szCs w:val="24"/>
        </w:rPr>
        <w:t>Цивильского муниципального округа Чувашской Республики</w:t>
      </w:r>
      <w:r w:rsidRPr="003D3F88">
        <w:rPr>
          <w:rFonts w:eastAsia="Calibri"/>
          <w:szCs w:val="24"/>
        </w:rPr>
        <w:t xml:space="preserve">, созданный на базе </w:t>
      </w:r>
      <w:r w:rsidRPr="003D3F88">
        <w:rPr>
          <w:szCs w:val="24"/>
        </w:rPr>
        <w:t>муниципального бюджетного образовательного учреждения дополнительного образования "Центр детского и юношеского творчества" Цивильского муниципального округа Чувашской Республики</w:t>
      </w:r>
      <w:r w:rsidRPr="003D3F88">
        <w:rPr>
          <w:rFonts w:eastAsia="Calibri"/>
          <w:szCs w:val="24"/>
        </w:rPr>
        <w:t xml:space="preserve">, которому </w:t>
      </w:r>
      <w:r>
        <w:rPr>
          <w:rFonts w:eastAsia="Calibri"/>
          <w:szCs w:val="24"/>
        </w:rPr>
        <w:t xml:space="preserve">приказом уполномоченного органа </w:t>
      </w:r>
      <w:r w:rsidRPr="003D3F88">
        <w:rPr>
          <w:rFonts w:eastAsia="Calibri"/>
          <w:szCs w:val="24"/>
        </w:rPr>
        <w:t xml:space="preserve">переданы функции по ведению реестра получателей социального сертификата в соответствии с постановлением администрации Цивильского муниципального округа Чувашской </w:t>
      </w:r>
      <w:bookmarkStart w:id="10" w:name="sub_1015"/>
      <w:bookmarkEnd w:id="9"/>
      <w:r>
        <w:rPr>
          <w:rFonts w:eastAsia="Calibri"/>
          <w:szCs w:val="24"/>
        </w:rPr>
        <w:t>«О создании муниципального (опорного</w:t>
      </w:r>
      <w:proofErr w:type="gramEnd"/>
      <w:r>
        <w:rPr>
          <w:rFonts w:eastAsia="Calibri"/>
          <w:szCs w:val="24"/>
        </w:rPr>
        <w:t xml:space="preserve">) центра» </w:t>
      </w:r>
      <w:r w:rsidRPr="003D3F88">
        <w:rPr>
          <w:rFonts w:eastAsia="Calibri"/>
          <w:szCs w:val="24"/>
        </w:rPr>
        <w:t>от 21.07.2023 № 984.</w:t>
      </w:r>
      <w:r>
        <w:rPr>
          <w:rFonts w:eastAsia="Calibri"/>
          <w:szCs w:val="24"/>
        </w:rPr>
        <w:t xml:space="preserve"> </w:t>
      </w:r>
      <w:r w:rsidRPr="003D3F88">
        <w:rPr>
          <w:szCs w:val="24"/>
        </w:rPr>
        <w:t>Формирование Реестра исполнителей услуги в муниципальном образовании осуществляется с использованием региональной информационной системы «Навигатор дополнительного образования детей Чувашской Республики» (далее - информационная система).</w:t>
      </w:r>
    </w:p>
    <w:bookmarkEnd w:id="10"/>
    <w:p w:rsidR="000E163B" w:rsidRPr="00EA33C0" w:rsidRDefault="000E163B" w:rsidP="000E163B">
      <w:pPr>
        <w:rPr>
          <w:szCs w:val="24"/>
        </w:rPr>
      </w:pPr>
    </w:p>
    <w:p w:rsidR="000E163B" w:rsidRPr="00EA33C0" w:rsidRDefault="000E163B" w:rsidP="000E163B">
      <w:pPr>
        <w:pStyle w:val="1"/>
        <w:spacing w:before="0" w:after="0"/>
        <w:rPr>
          <w:szCs w:val="24"/>
        </w:rPr>
      </w:pPr>
      <w:bookmarkStart w:id="11" w:name="sub_1016"/>
      <w:r w:rsidRPr="00EA33C0">
        <w:rPr>
          <w:szCs w:val="24"/>
        </w:rPr>
        <w:t>2. Включение исполнителей услуги в Реестр исполнителей услуги</w:t>
      </w:r>
    </w:p>
    <w:p w:rsidR="000E163B" w:rsidRPr="000A3121" w:rsidRDefault="000E163B" w:rsidP="000A3121">
      <w:pPr>
        <w:adjustRightInd w:val="0"/>
        <w:contextualSpacing/>
        <w:jc w:val="both"/>
        <w:rPr>
          <w:vanish/>
          <w:szCs w:val="24"/>
        </w:rPr>
      </w:pPr>
      <w:bookmarkStart w:id="12" w:name="sub_1021"/>
      <w:bookmarkEnd w:id="11"/>
    </w:p>
    <w:p w:rsidR="000E163B" w:rsidRPr="000A3121" w:rsidRDefault="000E163B" w:rsidP="000A3121">
      <w:pPr>
        <w:pStyle w:val="af8"/>
        <w:numPr>
          <w:ilvl w:val="1"/>
          <w:numId w:val="15"/>
        </w:numPr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A3121">
        <w:rPr>
          <w:rFonts w:ascii="Times New Roman" w:hAnsi="Times New Roman"/>
          <w:sz w:val="24"/>
          <w:szCs w:val="24"/>
        </w:rPr>
        <w:t xml:space="preserve">Включение исполнителей услуги в Реестр исполнителей услуги осуществляется на заявительной основе на основании информации, предоставляемой </w:t>
      </w:r>
      <w:r w:rsidRPr="000A3121">
        <w:rPr>
          <w:rFonts w:ascii="Times New Roman" w:hAnsi="Times New Roman"/>
          <w:sz w:val="24"/>
          <w:szCs w:val="24"/>
        </w:rPr>
        <w:lastRenderedPageBreak/>
        <w:t>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A31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sub_1022"/>
      <w:bookmarkEnd w:id="12"/>
      <w:proofErr w:type="gramStart"/>
      <w:r w:rsidRPr="00EA33C0">
        <w:rPr>
          <w:rFonts w:ascii="Times New Roman" w:hAnsi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14" w:name="sub_1027"/>
      <w:bookmarkEnd w:id="13"/>
      <w:proofErr w:type="gramEnd"/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_Ref114234500"/>
      <w:bookmarkStart w:id="16" w:name="sub_1028"/>
      <w:bookmarkEnd w:id="14"/>
      <w:r w:rsidRPr="00EA33C0">
        <w:rPr>
          <w:rFonts w:ascii="Times New Roman" w:hAnsi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15"/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идентификационный номер налогоплательщика;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 xml:space="preserve">адрес электронной почты (при наличии); 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6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контактные данные руководителя исполнителя (индивидуального предпринимателя);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sub_1031"/>
      <w:bookmarkEnd w:id="16"/>
      <w:r w:rsidRPr="00EA33C0">
        <w:rPr>
          <w:rFonts w:ascii="Times New Roman" w:hAnsi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_Ref114234412"/>
      <w:r w:rsidRPr="00EA33C0">
        <w:rPr>
          <w:rFonts w:ascii="Times New Roman" w:hAnsi="Times New Roman"/>
          <w:sz w:val="24"/>
          <w:szCs w:val="24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18"/>
    </w:p>
    <w:p w:rsidR="000E163B" w:rsidRPr="00EA33C0" w:rsidRDefault="000E163B" w:rsidP="000E163B">
      <w:pPr>
        <w:pStyle w:val="af8"/>
        <w:widowControl w:val="0"/>
        <w:numPr>
          <w:ilvl w:val="0"/>
          <w:numId w:val="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_Ref114234386"/>
      <w:r w:rsidRPr="00EA33C0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19"/>
    </w:p>
    <w:p w:rsidR="000E163B" w:rsidRPr="00EA33C0" w:rsidRDefault="000E163B" w:rsidP="000E163B">
      <w:pPr>
        <w:pStyle w:val="af8"/>
        <w:widowControl w:val="0"/>
        <w:numPr>
          <w:ilvl w:val="0"/>
          <w:numId w:val="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_Ref114234395"/>
      <w:r w:rsidRPr="00EA33C0">
        <w:rPr>
          <w:rFonts w:ascii="Times New Roman" w:hAnsi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20"/>
    </w:p>
    <w:p w:rsidR="000E163B" w:rsidRPr="00EA33C0" w:rsidRDefault="000E163B" w:rsidP="000E163B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21" w:name="sub_1264"/>
      <w:bookmarkEnd w:id="17"/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3C0">
        <w:rPr>
          <w:rFonts w:ascii="Times New Roman" w:hAnsi="Times New Roman"/>
          <w:sz w:val="24"/>
          <w:szCs w:val="24"/>
        </w:rPr>
        <w:t xml:space="preserve"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</w:t>
      </w:r>
      <w:r w:rsidRPr="00EA33C0">
        <w:rPr>
          <w:rFonts w:ascii="Times New Roman" w:hAnsi="Times New Roman"/>
          <w:sz w:val="24"/>
          <w:szCs w:val="24"/>
        </w:rPr>
        <w:lastRenderedPageBreak/>
        <w:t>исполнителя услуги.</w:t>
      </w:r>
      <w:proofErr w:type="gramEnd"/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sub_1265"/>
      <w:bookmarkEnd w:id="21"/>
      <w:r w:rsidRPr="00EA33C0">
        <w:rPr>
          <w:rFonts w:ascii="Times New Roman" w:hAnsi="Times New Roman"/>
          <w:sz w:val="24"/>
          <w:szCs w:val="24"/>
        </w:rPr>
        <w:t xml:space="preserve">Уполномоченный </w:t>
      </w:r>
      <w:bookmarkStart w:id="23" w:name="_Hlk109772206"/>
      <w:bookmarkEnd w:id="22"/>
      <w:r w:rsidRPr="00EA33C0">
        <w:rPr>
          <w:rFonts w:ascii="Times New Roman" w:hAnsi="Times New Roman"/>
          <w:sz w:val="24"/>
          <w:szCs w:val="24"/>
        </w:rPr>
        <w:t xml:space="preserve">орган в течение пяти рабочих дней </w:t>
      </w:r>
      <w:proofErr w:type="gramStart"/>
      <w:r w:rsidRPr="00EA33C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заявки, указанной в пункте 2.3 настоящего Порядка:</w:t>
      </w:r>
    </w:p>
    <w:p w:rsidR="000E163B" w:rsidRPr="00EA33C0" w:rsidRDefault="000E163B" w:rsidP="000E163B">
      <w:pPr>
        <w:tabs>
          <w:tab w:val="left" w:pos="1276"/>
        </w:tabs>
        <w:ind w:firstLine="709"/>
        <w:jc w:val="both"/>
        <w:rPr>
          <w:szCs w:val="24"/>
        </w:rPr>
      </w:pPr>
      <w:proofErr w:type="gramStart"/>
      <w:r w:rsidRPr="00EA33C0">
        <w:rPr>
          <w:szCs w:val="24"/>
        </w:rPr>
        <w:t xml:space="preserve">рассматривает заявки и документы (информацию), указанные в </w:t>
      </w:r>
      <w:r w:rsidRPr="00FC3FD4">
        <w:rPr>
          <w:rStyle w:val="af4"/>
          <w:color w:val="auto"/>
          <w:szCs w:val="24"/>
        </w:rPr>
        <w:t>пункте 2.5</w:t>
      </w:r>
      <w:r w:rsidRPr="00FC3FD4">
        <w:rPr>
          <w:szCs w:val="24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FC3FD4">
        <w:rPr>
          <w:rStyle w:val="af4"/>
          <w:color w:val="auto"/>
          <w:szCs w:val="24"/>
        </w:rPr>
        <w:t>пунктом 2.9</w:t>
      </w:r>
      <w:r w:rsidRPr="00FC3FD4">
        <w:rPr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</w:t>
      </w:r>
      <w:r w:rsidRPr="00EA33C0">
        <w:rPr>
          <w:szCs w:val="24"/>
        </w:rPr>
        <w:t xml:space="preserve">в формировании соответствующей информации, включаемой в Реестр исполнителей услуги, решение оформляется </w:t>
      </w:r>
      <w:r>
        <w:rPr>
          <w:szCs w:val="24"/>
        </w:rPr>
        <w:t>приказом</w:t>
      </w:r>
      <w:r w:rsidRPr="00EA33C0">
        <w:rPr>
          <w:szCs w:val="24"/>
        </w:rPr>
        <w:t xml:space="preserve"> Уполномоченного органа</w:t>
      </w:r>
      <w:proofErr w:type="gramEnd"/>
      <w:r w:rsidRPr="00EA33C0">
        <w:rPr>
          <w:szCs w:val="24"/>
        </w:rPr>
        <w:t xml:space="preserve"> (далее - распоряжение);</w:t>
      </w:r>
    </w:p>
    <w:p w:rsidR="000E163B" w:rsidRDefault="000E163B" w:rsidP="000E163B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3"/>
    </w:p>
    <w:p w:rsidR="008A6965" w:rsidRPr="008A6965" w:rsidRDefault="008A6965" w:rsidP="008A6965">
      <w:pPr>
        <w:ind w:firstLine="709"/>
        <w:jc w:val="both"/>
      </w:pPr>
      <w:r w:rsidRPr="008A6965">
        <w:t xml:space="preserve">Заключение соглашения в соответствии с сертификатом осуществляется в порядке и в сроки, установленные постановлением администрации </w:t>
      </w:r>
      <w:r>
        <w:t>Цивильского</w:t>
      </w:r>
      <w:r w:rsidRPr="008A6965">
        <w:t xml:space="preserve"> муниципального округа Чувашской Республики в соответствии с </w:t>
      </w:r>
      <w:hyperlink r:id="rId10" w:anchor="/document/74369760/entry/213" w:tgtFrame="_blank" w:history="1">
        <w:r w:rsidRPr="008A6965">
          <w:rPr>
            <w:rStyle w:val="afb"/>
          </w:rPr>
          <w:t>частью 3 статьи 21</w:t>
        </w:r>
      </w:hyperlink>
      <w:r w:rsidRPr="008A6965">
        <w:t> Федерального закона от 13.07.2020 N 189-ФЗ "О государственном (муниципальном) социальном заказе на оказание государственных (муниципальных) услуг в социальной сфере".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sub_1272"/>
      <w:r w:rsidRPr="00EA33C0">
        <w:rPr>
          <w:rFonts w:ascii="Times New Roman" w:hAnsi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_Ref114234561"/>
      <w:bookmarkStart w:id="26" w:name="sub_1273"/>
      <w:bookmarkEnd w:id="24"/>
      <w:r w:rsidRPr="00EA33C0">
        <w:rPr>
          <w:rFonts w:ascii="Times New Roman" w:hAnsi="Times New Roman"/>
          <w:sz w:val="24"/>
          <w:szCs w:val="24"/>
        </w:rPr>
        <w:t xml:space="preserve">Основаниями </w:t>
      </w:r>
      <w:proofErr w:type="gramStart"/>
      <w:r w:rsidRPr="00EA33C0">
        <w:rPr>
          <w:rFonts w:ascii="Times New Roman" w:hAnsi="Times New Roman"/>
          <w:sz w:val="24"/>
          <w:szCs w:val="24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исполнителей услуги являются:</w:t>
      </w:r>
      <w:bookmarkEnd w:id="25"/>
    </w:p>
    <w:p w:rsidR="000E163B" w:rsidRPr="00EA33C0" w:rsidRDefault="000E163B" w:rsidP="000E163B">
      <w:pPr>
        <w:pStyle w:val="af8"/>
        <w:widowControl w:val="0"/>
        <w:numPr>
          <w:ilvl w:val="0"/>
          <w:numId w:val="8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sub_1274"/>
      <w:bookmarkEnd w:id="26"/>
      <w:r w:rsidRPr="00EA33C0">
        <w:rPr>
          <w:rFonts w:ascii="Times New Roman" w:hAnsi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163B" w:rsidRPr="00EA33C0" w:rsidRDefault="000E163B" w:rsidP="000E163B">
      <w:pPr>
        <w:pStyle w:val="af8"/>
        <w:widowControl w:val="0"/>
        <w:numPr>
          <w:ilvl w:val="0"/>
          <w:numId w:val="8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8" w:name="sub_1278"/>
      <w:bookmarkEnd w:id="27"/>
      <w:r w:rsidRPr="00EA33C0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sub_1279"/>
      <w:bookmarkEnd w:id="28"/>
      <w:r w:rsidRPr="00EA33C0">
        <w:rPr>
          <w:rFonts w:ascii="Times New Roman" w:hAnsi="Times New Roman"/>
          <w:sz w:val="24"/>
          <w:szCs w:val="24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EA33C0">
        <w:rPr>
          <w:rFonts w:ascii="Times New Roman" w:hAnsi="Times New Roman"/>
          <w:sz w:val="24"/>
          <w:szCs w:val="24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5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sub_1210"/>
      <w:bookmarkEnd w:id="29"/>
      <w:proofErr w:type="gramStart"/>
      <w:r w:rsidRPr="00EA33C0">
        <w:rPr>
          <w:rFonts w:ascii="Times New Roman" w:hAnsi="Times New Roman"/>
          <w:sz w:val="24"/>
          <w:szCs w:val="24"/>
        </w:rPr>
        <w:t xml:space="preserve">В случае изменения информации, указанной в 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>пункте 4</w:t>
      </w:r>
      <w:r w:rsidRPr="00FC3FD4">
        <w:rPr>
          <w:rFonts w:ascii="Times New Roman" w:hAnsi="Times New Roman"/>
          <w:sz w:val="24"/>
          <w:szCs w:val="24"/>
        </w:rPr>
        <w:t xml:space="preserve"> и </w:t>
      </w:r>
      <w:r w:rsidRPr="00FC3FD4">
        <w:rPr>
          <w:rStyle w:val="af4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FC3FD4">
        <w:rPr>
          <w:rFonts w:ascii="Times New Roman" w:hAnsi="Times New Roman"/>
          <w:sz w:val="24"/>
          <w:szCs w:val="24"/>
        </w:rPr>
        <w:t xml:space="preserve"> </w:t>
      </w:r>
      <w:r w:rsidRPr="00EA33C0">
        <w:rPr>
          <w:rFonts w:ascii="Times New Roman" w:hAnsi="Times New Roman"/>
          <w:sz w:val="24"/>
          <w:szCs w:val="24"/>
        </w:rPr>
        <w:t>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сведений.</w:t>
      </w:r>
    </w:p>
    <w:bookmarkEnd w:id="30"/>
    <w:p w:rsidR="000E163B" w:rsidRPr="00EA33C0" w:rsidRDefault="000E163B" w:rsidP="000E163B">
      <w:pPr>
        <w:rPr>
          <w:szCs w:val="24"/>
        </w:rPr>
      </w:pPr>
    </w:p>
    <w:p w:rsidR="000E163B" w:rsidRPr="00EA33C0" w:rsidRDefault="000E163B" w:rsidP="000E163B">
      <w:pPr>
        <w:pStyle w:val="1"/>
        <w:spacing w:before="0" w:after="0"/>
        <w:rPr>
          <w:szCs w:val="24"/>
        </w:rPr>
      </w:pPr>
      <w:bookmarkStart w:id="31" w:name="sub_1280"/>
      <w:r w:rsidRPr="00EA33C0">
        <w:rPr>
          <w:szCs w:val="24"/>
        </w:rPr>
        <w:t>3. Правила формирования сведений об услуге и условиях ее оказания в информационной системе</w:t>
      </w:r>
    </w:p>
    <w:p w:rsidR="000E163B" w:rsidRPr="000A3121" w:rsidRDefault="000E163B" w:rsidP="000A3121">
      <w:pPr>
        <w:tabs>
          <w:tab w:val="left" w:pos="1276"/>
        </w:tabs>
        <w:adjustRightInd w:val="0"/>
        <w:contextualSpacing/>
        <w:jc w:val="both"/>
        <w:rPr>
          <w:vanish/>
          <w:szCs w:val="24"/>
        </w:rPr>
      </w:pPr>
    </w:p>
    <w:p w:rsidR="000E163B" w:rsidRPr="000A3121" w:rsidRDefault="000E163B" w:rsidP="000A3121">
      <w:pPr>
        <w:pStyle w:val="af8"/>
        <w:numPr>
          <w:ilvl w:val="1"/>
          <w:numId w:val="16"/>
        </w:numPr>
        <w:tabs>
          <w:tab w:val="left" w:pos="1276"/>
        </w:tabs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3121">
        <w:rPr>
          <w:rFonts w:ascii="Times New Roman" w:hAnsi="Times New Roman"/>
          <w:sz w:val="24"/>
          <w:szCs w:val="24"/>
        </w:rPr>
        <w:t xml:space="preserve">Оператор </w:t>
      </w:r>
      <w:bookmarkStart w:id="32" w:name="_Hlk110013562"/>
      <w:r w:rsidRPr="000A3121">
        <w:rPr>
          <w:rFonts w:ascii="Times New Roman" w:hAnsi="Times New Roman"/>
          <w:sz w:val="24"/>
          <w:szCs w:val="24"/>
        </w:rPr>
        <w:t xml:space="preserve">Реестра исполнителей услуги </w:t>
      </w:r>
      <w:bookmarkEnd w:id="32"/>
      <w:r w:rsidRPr="000A3121">
        <w:rPr>
          <w:rFonts w:ascii="Times New Roman" w:hAnsi="Times New Roman"/>
          <w:sz w:val="24"/>
          <w:szCs w:val="24"/>
        </w:rPr>
        <w:t>обеспечивает формирование информации, подлежащей включению в раздел II</w:t>
      </w:r>
      <w:r w:rsidRPr="000A3121">
        <w:rPr>
          <w:rFonts w:ascii="Times New Roman" w:hAnsi="Times New Roman"/>
          <w:sz w:val="24"/>
          <w:szCs w:val="24"/>
          <w:lang w:val="en-US"/>
        </w:rPr>
        <w:t>I</w:t>
      </w:r>
      <w:r w:rsidRPr="000A3121">
        <w:rPr>
          <w:rFonts w:ascii="Times New Roman" w:hAnsi="Times New Roman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</w:t>
      </w:r>
      <w:proofErr w:type="gramStart"/>
      <w:r w:rsidRPr="000A3121">
        <w:rPr>
          <w:rFonts w:ascii="Times New Roman" w:hAnsi="Times New Roman"/>
          <w:sz w:val="24"/>
          <w:szCs w:val="24"/>
        </w:rPr>
        <w:t>услуг</w:t>
      </w:r>
      <w:proofErr w:type="gramEnd"/>
      <w:r w:rsidRPr="000A3121">
        <w:rPr>
          <w:rFonts w:ascii="Times New Roman" w:hAnsi="Times New Roman"/>
          <w:sz w:val="24"/>
          <w:szCs w:val="24"/>
        </w:rPr>
        <w:t xml:space="preserve"> в том числе следующие </w:t>
      </w:r>
      <w:r w:rsidRPr="000A3121">
        <w:rPr>
          <w:rFonts w:ascii="Times New Roman" w:hAnsi="Times New Roman"/>
          <w:sz w:val="24"/>
          <w:szCs w:val="24"/>
        </w:rPr>
        <w:lastRenderedPageBreak/>
        <w:t xml:space="preserve">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3" w:name="_Ref114236125"/>
      <w:r w:rsidRPr="00EA33C0">
        <w:rPr>
          <w:szCs w:val="24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33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4" w:name="_Ref114236131"/>
      <w:r w:rsidRPr="00EA33C0">
        <w:rPr>
          <w:szCs w:val="24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34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5" w:name="_Ref114236078"/>
      <w:r w:rsidRPr="00EA33C0">
        <w:rPr>
          <w:szCs w:val="24"/>
        </w:rPr>
        <w:t>наименование дополнительной общеразвивающей программы;</w:t>
      </w:r>
      <w:bookmarkEnd w:id="35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направленность дополнительной общеразвивающей программы;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 xml:space="preserve">место реализации дополнительной общеразвивающей программы на территории </w:t>
      </w:r>
      <w:r>
        <w:rPr>
          <w:szCs w:val="24"/>
        </w:rPr>
        <w:t>Цивильского муниципального округа Чувашской Республики</w:t>
      </w:r>
      <w:r w:rsidRPr="00EA33C0">
        <w:rPr>
          <w:szCs w:val="24"/>
        </w:rPr>
        <w:t xml:space="preserve"> (за исключением программ, реализуемых в дистанционной форме);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цели, задачи и ожидаемые результаты реализации дополнительной общеразвивающей программы;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форма обучения по дополнительной общеразвивающей программе и используемые образовательные технологии;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описание дополнительной общеразвивающей программы;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 xml:space="preserve">возрастная категория </w:t>
      </w:r>
      <w:proofErr w:type="gramStart"/>
      <w:r w:rsidRPr="00EA33C0">
        <w:rPr>
          <w:szCs w:val="24"/>
        </w:rPr>
        <w:t>обучающихся</w:t>
      </w:r>
      <w:proofErr w:type="gramEnd"/>
      <w:r w:rsidRPr="00EA33C0">
        <w:rPr>
          <w:szCs w:val="24"/>
        </w:rPr>
        <w:t>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категори</w:t>
      </w:r>
      <w:proofErr w:type="gramStart"/>
      <w:r w:rsidRPr="00EA33C0">
        <w:rPr>
          <w:szCs w:val="24"/>
        </w:rPr>
        <w:t>я(</w:t>
      </w:r>
      <w:proofErr w:type="gramEnd"/>
      <w:r w:rsidRPr="00EA33C0">
        <w:rPr>
          <w:szCs w:val="24"/>
        </w:rPr>
        <w:t>-и) состояния здоровья обучающихся (включая указание на наличие ограниченных возможностей здоровья);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продолжительность реализации дополнительной общеразвивающей программы в часах;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 xml:space="preserve">ожидаемая минимальная и максимальная численность </w:t>
      </w:r>
      <w:proofErr w:type="gramStart"/>
      <w:r w:rsidRPr="00EA33C0">
        <w:rPr>
          <w:szCs w:val="24"/>
        </w:rPr>
        <w:t>обучающихся</w:t>
      </w:r>
      <w:proofErr w:type="gramEnd"/>
      <w:r w:rsidRPr="00EA33C0">
        <w:rPr>
          <w:szCs w:val="24"/>
        </w:rPr>
        <w:t xml:space="preserve"> в одной группе; 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proofErr w:type="gramStart"/>
      <w:r w:rsidRPr="00EA33C0">
        <w:rPr>
          <w:szCs w:val="24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6" w:name="_Ref114236091"/>
      <w:r w:rsidRPr="00EA33C0">
        <w:rPr>
          <w:szCs w:val="24"/>
        </w:rPr>
        <w:t>сведения о квалификации педагогических работников, реализующих дополнительную общеразвивающую программу;</w:t>
      </w:r>
      <w:bookmarkEnd w:id="36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7" w:name="_Ref114236145"/>
      <w:r w:rsidRPr="00EA33C0">
        <w:rPr>
          <w:szCs w:val="24"/>
        </w:rPr>
        <w:t>нормативные затраты (нормативная стоимость);</w:t>
      </w:r>
      <w:bookmarkEnd w:id="37"/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количество договоров об образовании по дополнительной общеразвивающей программе;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 xml:space="preserve">численность </w:t>
      </w:r>
      <w:proofErr w:type="gramStart"/>
      <w:r w:rsidRPr="00EA33C0">
        <w:rPr>
          <w:szCs w:val="24"/>
        </w:rPr>
        <w:t>обучающихся</w:t>
      </w:r>
      <w:proofErr w:type="gramEnd"/>
      <w:r w:rsidRPr="00EA33C0">
        <w:rPr>
          <w:szCs w:val="24"/>
        </w:rPr>
        <w:t xml:space="preserve">, завершивших обучение по дополнительной общеразвивающей программе; 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134"/>
          <w:tab w:val="left" w:pos="1276"/>
          <w:tab w:val="left" w:pos="1560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EA33C0">
        <w:rPr>
          <w:szCs w:val="24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163B" w:rsidRPr="00EA33C0" w:rsidRDefault="000E163B" w:rsidP="000E163B">
      <w:pPr>
        <w:numPr>
          <w:ilvl w:val="0"/>
          <w:numId w:val="13"/>
        </w:numPr>
        <w:tabs>
          <w:tab w:val="left" w:pos="0"/>
          <w:tab w:val="left" w:pos="1276"/>
          <w:tab w:val="left" w:pos="1560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bookmarkStart w:id="38" w:name="_Ref114236154"/>
      <w:r w:rsidRPr="00EA33C0">
        <w:rPr>
          <w:szCs w:val="24"/>
        </w:rPr>
        <w:t xml:space="preserve">дата включения дополнительной общеразвивающей программы в раздел </w:t>
      </w:r>
      <w:r w:rsidRPr="00EA33C0">
        <w:rPr>
          <w:szCs w:val="24"/>
          <w:lang w:val="en-US"/>
        </w:rPr>
        <w:t>III</w:t>
      </w:r>
      <w:r w:rsidRPr="00EA33C0">
        <w:rPr>
          <w:szCs w:val="24"/>
        </w:rPr>
        <w:t>.</w:t>
      </w:r>
      <w:bookmarkEnd w:id="38"/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0E163B" w:rsidRPr="00EA33C0" w:rsidRDefault="000E163B" w:rsidP="000E163B">
      <w:pPr>
        <w:pStyle w:val="af8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9" w:name="_Ref114236117"/>
      <w:r w:rsidRPr="00EA33C0">
        <w:rPr>
          <w:rFonts w:ascii="Times New Roman" w:hAnsi="Times New Roman"/>
          <w:sz w:val="24"/>
          <w:szCs w:val="24"/>
        </w:rPr>
        <w:lastRenderedPageBreak/>
        <w:t xml:space="preserve">Основанием для включения сведений о дополнительной общеразвивающей программе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39"/>
    </w:p>
    <w:p w:rsidR="000E163B" w:rsidRPr="003D3F88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F88">
        <w:rPr>
          <w:rFonts w:ascii="Times New Roman" w:hAnsi="Times New Roman"/>
          <w:sz w:val="24"/>
          <w:szCs w:val="24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3D3F88">
        <w:rPr>
          <w:rFonts w:ascii="Times New Roman" w:hAnsi="Times New Roman"/>
          <w:sz w:val="24"/>
          <w:szCs w:val="24"/>
        </w:rPr>
        <w:t>а(</w:t>
      </w:r>
      <w:proofErr w:type="gramEnd"/>
      <w:r w:rsidRPr="003D3F88">
        <w:rPr>
          <w:rFonts w:ascii="Times New Roman" w:hAnsi="Times New Roman"/>
          <w:sz w:val="24"/>
          <w:szCs w:val="24"/>
        </w:rPr>
        <w:t>-</w:t>
      </w:r>
      <w:proofErr w:type="spellStart"/>
      <w:r w:rsidRPr="003D3F88">
        <w:rPr>
          <w:rFonts w:ascii="Times New Roman" w:hAnsi="Times New Roman"/>
          <w:sz w:val="24"/>
          <w:szCs w:val="24"/>
        </w:rPr>
        <w:t>ов</w:t>
      </w:r>
      <w:proofErr w:type="spellEnd"/>
      <w:r w:rsidRPr="003D3F88">
        <w:rPr>
          <w:rFonts w:ascii="Times New Roman" w:hAnsi="Times New Roman"/>
          <w:sz w:val="24"/>
          <w:szCs w:val="24"/>
        </w:rPr>
        <w:t xml:space="preserve">) в электронном виде. </w:t>
      </w:r>
    </w:p>
    <w:p w:rsidR="000E163B" w:rsidRPr="003D3F88" w:rsidRDefault="000E163B" w:rsidP="000E163B">
      <w:pPr>
        <w:pStyle w:val="af8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D3F88">
        <w:rPr>
          <w:rFonts w:ascii="Times New Roman" w:hAnsi="Times New Roman"/>
          <w:sz w:val="24"/>
          <w:szCs w:val="24"/>
        </w:rPr>
        <w:t>Для каждой дополнительной общеразвивающей программы подается отдельное заявление.</w:t>
      </w:r>
    </w:p>
    <w:p w:rsidR="000E163B" w:rsidRPr="003D3F88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0" w:name="_Ref114236332"/>
      <w:proofErr w:type="gramStart"/>
      <w:r w:rsidRPr="003D3F88">
        <w:rPr>
          <w:rFonts w:ascii="Times New Roman" w:hAnsi="Times New Roman"/>
          <w:sz w:val="24"/>
          <w:szCs w:val="24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Процедуры добровольной сертификации дополнительных общеобразовательных программ, утвержденным приказом ГАУ Чувашской Республики «Центр внешкольной работы «</w:t>
      </w:r>
      <w:proofErr w:type="spellStart"/>
      <w:r w:rsidRPr="003D3F88">
        <w:rPr>
          <w:rFonts w:ascii="Times New Roman" w:hAnsi="Times New Roman"/>
          <w:sz w:val="24"/>
          <w:szCs w:val="24"/>
        </w:rPr>
        <w:t>Эткер</w:t>
      </w:r>
      <w:proofErr w:type="spellEnd"/>
      <w:r w:rsidRPr="003D3F88">
        <w:rPr>
          <w:rFonts w:ascii="Times New Roman" w:hAnsi="Times New Roman"/>
          <w:sz w:val="24"/>
          <w:szCs w:val="24"/>
        </w:rPr>
        <w:t>» Минобразования Чувашии от 14.09.2012</w:t>
      </w:r>
      <w:proofErr w:type="gramEnd"/>
      <w:r w:rsidRPr="003D3F88">
        <w:rPr>
          <w:rFonts w:ascii="Times New Roman" w:hAnsi="Times New Roman"/>
          <w:sz w:val="24"/>
          <w:szCs w:val="24"/>
        </w:rPr>
        <w:t xml:space="preserve"> № 177-ОД (далее – Процедура), и включает сведения о дополнительной общеразвивающей программе в раздел </w:t>
      </w:r>
      <w:r w:rsidRPr="003D3F88">
        <w:rPr>
          <w:rFonts w:ascii="Times New Roman" w:hAnsi="Times New Roman"/>
          <w:sz w:val="24"/>
          <w:szCs w:val="24"/>
          <w:lang w:val="en-US"/>
        </w:rPr>
        <w:t>III</w:t>
      </w:r>
      <w:r w:rsidRPr="003D3F88">
        <w:rPr>
          <w:rFonts w:ascii="Times New Roman" w:hAnsi="Times New Roman"/>
          <w:sz w:val="24"/>
          <w:szCs w:val="24"/>
        </w:rPr>
        <w:t xml:space="preserve"> при одновременном выполнении следующих условий:</w:t>
      </w:r>
      <w:bookmarkEnd w:id="40"/>
    </w:p>
    <w:p w:rsidR="000E163B" w:rsidRPr="003D3F88" w:rsidRDefault="000E163B" w:rsidP="000E163B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3D3F88">
        <w:rPr>
          <w:szCs w:val="24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163B" w:rsidRPr="003D3F88" w:rsidRDefault="000E163B" w:rsidP="000E163B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3D3F88">
        <w:rPr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163B" w:rsidRPr="003D3F88" w:rsidRDefault="000E163B" w:rsidP="000E163B">
      <w:pPr>
        <w:numPr>
          <w:ilvl w:val="0"/>
          <w:numId w:val="12"/>
        </w:numPr>
        <w:tabs>
          <w:tab w:val="left" w:pos="0"/>
          <w:tab w:val="left" w:pos="993"/>
          <w:tab w:val="left" w:pos="1276"/>
        </w:tabs>
        <w:suppressAutoHyphens w:val="0"/>
        <w:overflowPunct/>
        <w:adjustRightInd w:val="0"/>
        <w:ind w:left="0" w:firstLine="709"/>
        <w:jc w:val="both"/>
        <w:textAlignment w:val="auto"/>
        <w:rPr>
          <w:szCs w:val="24"/>
        </w:rPr>
      </w:pPr>
      <w:r w:rsidRPr="003D3F88">
        <w:rPr>
          <w:szCs w:val="24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установленной  Процедуры.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1" w:name="_Ref114236434"/>
      <w:r w:rsidRPr="00EA33C0">
        <w:rPr>
          <w:rFonts w:ascii="Times New Roman" w:hAnsi="Times New Roman"/>
          <w:sz w:val="24"/>
          <w:szCs w:val="24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 посредством информационной системы не позднее 2-х рабочих дней </w:t>
      </w:r>
      <w:proofErr w:type="gramStart"/>
      <w:r w:rsidRPr="00EA33C0">
        <w:rPr>
          <w:rFonts w:ascii="Times New Roman" w:hAnsi="Times New Roman"/>
          <w:sz w:val="24"/>
          <w:szCs w:val="24"/>
        </w:rPr>
        <w:t>с даты включения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указанных сведений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>.</w:t>
      </w:r>
      <w:bookmarkEnd w:id="41"/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_Ref114236442"/>
      <w:r w:rsidRPr="00EA33C0">
        <w:rPr>
          <w:rFonts w:ascii="Times New Roman" w:hAnsi="Times New Roman"/>
          <w:sz w:val="24"/>
          <w:szCs w:val="24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 посредством информационной </w:t>
      </w:r>
      <w:proofErr w:type="gramStart"/>
      <w:r w:rsidRPr="00EA33C0">
        <w:rPr>
          <w:rFonts w:ascii="Times New Roman" w:hAnsi="Times New Roman"/>
          <w:sz w:val="24"/>
          <w:szCs w:val="24"/>
        </w:rPr>
        <w:t>системы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в течение установленного абзацем первым пункта 3.5 настоящего Порядка срока.</w:t>
      </w:r>
      <w:bookmarkEnd w:id="42"/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EA33C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E535723" wp14:editId="0E42D247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3" w:name="_Ref114236450"/>
      <w:r w:rsidRPr="00EA33C0">
        <w:rPr>
          <w:rFonts w:ascii="Times New Roman" w:hAnsi="Times New Roman"/>
          <w:sz w:val="24"/>
          <w:szCs w:val="24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43"/>
    </w:p>
    <w:p w:rsidR="000E163B" w:rsidRPr="000A3121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4" w:name="_Ref114236412"/>
      <w:r w:rsidRPr="00EA33C0">
        <w:rPr>
          <w:rFonts w:ascii="Times New Roman" w:hAnsi="Times New Roman"/>
          <w:sz w:val="24"/>
          <w:szCs w:val="24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44"/>
      <w:r w:rsidRPr="00EA33C0">
        <w:rPr>
          <w:rFonts w:ascii="Times New Roman" w:hAnsi="Times New Roman"/>
          <w:sz w:val="24"/>
          <w:szCs w:val="24"/>
        </w:rPr>
        <w:t xml:space="preserve"> </w:t>
      </w:r>
      <w:r w:rsidRPr="000A3121">
        <w:rPr>
          <w:rFonts w:ascii="Times New Roman" w:hAnsi="Times New Roman"/>
          <w:sz w:val="24"/>
          <w:szCs w:val="24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A3121">
        <w:rPr>
          <w:rFonts w:ascii="Times New Roman" w:hAnsi="Times New Roman"/>
          <w:sz w:val="24"/>
          <w:szCs w:val="24"/>
          <w:lang w:val="en-US"/>
        </w:rPr>
        <w:t>III</w:t>
      </w:r>
      <w:r w:rsidRPr="000A3121">
        <w:rPr>
          <w:rFonts w:ascii="Times New Roman" w:hAnsi="Times New Roman"/>
          <w:sz w:val="24"/>
          <w:szCs w:val="24"/>
        </w:rPr>
        <w:t xml:space="preserve">. 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_Ref114236458"/>
      <w:r w:rsidRPr="00EA33C0">
        <w:rPr>
          <w:rFonts w:ascii="Times New Roman" w:hAnsi="Times New Roman"/>
          <w:sz w:val="24"/>
          <w:szCs w:val="24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</w:t>
      </w:r>
      <w:r w:rsidRPr="00EA33C0">
        <w:rPr>
          <w:rFonts w:ascii="Times New Roman" w:hAnsi="Times New Roman"/>
          <w:sz w:val="24"/>
          <w:szCs w:val="24"/>
        </w:rPr>
        <w:lastRenderedPageBreak/>
        <w:t xml:space="preserve">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 с указанием причины такого отказа.</w:t>
      </w:r>
      <w:bookmarkEnd w:id="45"/>
      <w:r w:rsidRPr="00EA33C0">
        <w:rPr>
          <w:rFonts w:ascii="Times New Roman" w:hAnsi="Times New Roman"/>
          <w:sz w:val="24"/>
          <w:szCs w:val="24"/>
        </w:rPr>
        <w:t xml:space="preserve"> 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EA33C0">
        <w:rPr>
          <w:rFonts w:ascii="Times New Roman" w:hAnsi="Times New Roman"/>
          <w:sz w:val="24"/>
          <w:szCs w:val="24"/>
          <w:lang w:val="en-US"/>
        </w:rPr>
        <w:t>III</w:t>
      </w:r>
      <w:r w:rsidRPr="00EA33C0">
        <w:rPr>
          <w:rFonts w:ascii="Times New Roman" w:hAnsi="Times New Roman"/>
          <w:sz w:val="24"/>
          <w:szCs w:val="24"/>
        </w:rPr>
        <w:t xml:space="preserve"> в целях обеспечения осуществления автоматизированного учета в информационной системе.</w:t>
      </w:r>
    </w:p>
    <w:p w:rsidR="000E163B" w:rsidRPr="00EA33C0" w:rsidRDefault="000E163B" w:rsidP="000E163B">
      <w:pPr>
        <w:rPr>
          <w:szCs w:val="24"/>
        </w:rPr>
      </w:pPr>
    </w:p>
    <w:p w:rsidR="000E163B" w:rsidRPr="00EA33C0" w:rsidRDefault="000E163B" w:rsidP="000E163B">
      <w:pPr>
        <w:pStyle w:val="1"/>
        <w:spacing w:before="0" w:after="0"/>
        <w:rPr>
          <w:szCs w:val="24"/>
        </w:rPr>
      </w:pPr>
      <w:r w:rsidRPr="00EA33C0">
        <w:rPr>
          <w:szCs w:val="24"/>
        </w:rPr>
        <w:t>4. Исключение исполнителей услуги из Реестра исполнителей услуги</w:t>
      </w:r>
    </w:p>
    <w:p w:rsidR="000E163B" w:rsidRPr="000A3121" w:rsidRDefault="000E163B" w:rsidP="000A3121">
      <w:pPr>
        <w:adjustRightInd w:val="0"/>
        <w:contextualSpacing/>
        <w:jc w:val="both"/>
        <w:rPr>
          <w:vanish/>
          <w:szCs w:val="24"/>
        </w:rPr>
      </w:pPr>
      <w:bookmarkStart w:id="46" w:name="sub_1281"/>
      <w:bookmarkEnd w:id="31"/>
    </w:p>
    <w:p w:rsidR="000E163B" w:rsidRPr="000A3121" w:rsidRDefault="000E163B" w:rsidP="000A3121">
      <w:pPr>
        <w:pStyle w:val="af8"/>
        <w:numPr>
          <w:ilvl w:val="1"/>
          <w:numId w:val="17"/>
        </w:numPr>
        <w:tabs>
          <w:tab w:val="left" w:pos="1276"/>
        </w:tabs>
        <w:adjustRightInd w:val="0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47" w:name="_Ref114236519"/>
      <w:r w:rsidRPr="000A3121">
        <w:rPr>
          <w:rFonts w:ascii="Times New Roman" w:hAnsi="Times New Roman"/>
          <w:sz w:val="24"/>
          <w:szCs w:val="24"/>
        </w:rPr>
        <w:t>Исключение исполнителя услуги из Реестра исполнителей услуги осуществляется в следующих случаях:</w:t>
      </w:r>
      <w:bookmarkEnd w:id="47"/>
    </w:p>
    <w:p w:rsidR="000E163B" w:rsidRPr="00EA33C0" w:rsidRDefault="000E163B" w:rsidP="000E163B">
      <w:pPr>
        <w:pStyle w:val="af8"/>
        <w:widowControl w:val="0"/>
        <w:numPr>
          <w:ilvl w:val="1"/>
          <w:numId w:val="12"/>
        </w:numPr>
        <w:tabs>
          <w:tab w:val="left" w:pos="1134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48" w:name="_Ref114236501"/>
      <w:bookmarkStart w:id="49" w:name="sub_1282"/>
      <w:bookmarkEnd w:id="46"/>
      <w:proofErr w:type="gramStart"/>
      <w:r w:rsidRPr="00EA33C0">
        <w:rPr>
          <w:rFonts w:ascii="Times New Roman" w:hAnsi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2C4741">
        <w:rPr>
          <w:rStyle w:val="af4"/>
          <w:rFonts w:ascii="Times New Roman" w:hAnsi="Times New Roman"/>
          <w:color w:val="auto"/>
          <w:sz w:val="24"/>
          <w:szCs w:val="24"/>
        </w:rPr>
        <w:t>частью 2 статьи 23</w:t>
      </w:r>
      <w:r w:rsidRPr="002C4741">
        <w:rPr>
          <w:rFonts w:ascii="Times New Roman" w:hAnsi="Times New Roman"/>
          <w:sz w:val="24"/>
          <w:szCs w:val="24"/>
        </w:rPr>
        <w:t xml:space="preserve"> Федерального закона «О государственном (муниципальном) социальном </w:t>
      </w:r>
      <w:r w:rsidRPr="00EA33C0">
        <w:rPr>
          <w:rFonts w:ascii="Times New Roman" w:hAnsi="Times New Roman"/>
          <w:sz w:val="24"/>
          <w:szCs w:val="24"/>
        </w:rPr>
        <w:t>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48"/>
      <w:proofErr w:type="gramEnd"/>
    </w:p>
    <w:p w:rsidR="000E163B" w:rsidRPr="00EA33C0" w:rsidRDefault="000E163B" w:rsidP="000E163B">
      <w:pPr>
        <w:pStyle w:val="af8"/>
        <w:widowControl w:val="0"/>
        <w:numPr>
          <w:ilvl w:val="1"/>
          <w:numId w:val="12"/>
        </w:numPr>
        <w:tabs>
          <w:tab w:val="left" w:pos="1134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0" w:name="_Ref114236565"/>
      <w:bookmarkStart w:id="51" w:name="sub_1283"/>
      <w:bookmarkEnd w:id="49"/>
      <w:r w:rsidRPr="00EA33C0">
        <w:rPr>
          <w:rFonts w:ascii="Times New Roman" w:hAnsi="Times New Roman"/>
          <w:sz w:val="24"/>
          <w:szCs w:val="24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50"/>
    </w:p>
    <w:p w:rsidR="000E163B" w:rsidRPr="00EA33C0" w:rsidRDefault="000E163B" w:rsidP="000E163B">
      <w:pPr>
        <w:pStyle w:val="af8"/>
        <w:widowControl w:val="0"/>
        <w:numPr>
          <w:ilvl w:val="0"/>
          <w:numId w:val="14"/>
        </w:numPr>
        <w:tabs>
          <w:tab w:val="left" w:pos="1134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2" w:name="_Ref114236575"/>
      <w:r w:rsidRPr="00EA33C0">
        <w:rPr>
          <w:rFonts w:ascii="Times New Roman" w:hAnsi="Times New Roman"/>
          <w:sz w:val="24"/>
          <w:szCs w:val="24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52"/>
    </w:p>
    <w:p w:rsidR="000E163B" w:rsidRPr="00EA33C0" w:rsidRDefault="000E163B" w:rsidP="000E163B">
      <w:pPr>
        <w:pStyle w:val="af8"/>
        <w:widowControl w:val="0"/>
        <w:numPr>
          <w:ilvl w:val="0"/>
          <w:numId w:val="14"/>
        </w:numPr>
        <w:tabs>
          <w:tab w:val="left" w:pos="1134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3" w:name="_Ref114236584"/>
      <w:r w:rsidRPr="00EA33C0">
        <w:rPr>
          <w:rFonts w:ascii="Times New Roman" w:hAnsi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53"/>
    </w:p>
    <w:p w:rsidR="000E163B" w:rsidRPr="00EA33C0" w:rsidRDefault="000E163B" w:rsidP="000E163B">
      <w:pPr>
        <w:pStyle w:val="af8"/>
        <w:widowControl w:val="0"/>
        <w:numPr>
          <w:ilvl w:val="0"/>
          <w:numId w:val="14"/>
        </w:numPr>
        <w:tabs>
          <w:tab w:val="left" w:pos="1134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4" w:name="sub_1284"/>
      <w:bookmarkEnd w:id="51"/>
      <w:r w:rsidRPr="00EA33C0">
        <w:rPr>
          <w:rFonts w:ascii="Times New Roman" w:hAnsi="Times New Roman"/>
          <w:sz w:val="24"/>
          <w:szCs w:val="24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5" w:name="sub_1285"/>
      <w:bookmarkEnd w:id="54"/>
      <w:r w:rsidRPr="00EA33C0">
        <w:rPr>
          <w:rFonts w:ascii="Times New Roman" w:hAnsi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3C0">
        <w:rPr>
          <w:rFonts w:ascii="Times New Roman" w:hAnsi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 xml:space="preserve">Уполномоченный орган в течение двух рабочих дней </w:t>
      </w:r>
      <w:proofErr w:type="gramStart"/>
      <w:r w:rsidRPr="00EA33C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56" w:name="_Ref114236607"/>
      <w:r w:rsidRPr="00EA33C0">
        <w:rPr>
          <w:rFonts w:ascii="Times New Roman" w:hAnsi="Times New Roman"/>
          <w:sz w:val="24"/>
          <w:szCs w:val="24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EA33C0">
        <w:rPr>
          <w:rFonts w:ascii="Times New Roman" w:hAnsi="Times New Roman"/>
          <w:sz w:val="24"/>
          <w:szCs w:val="24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EA33C0">
        <w:rPr>
          <w:rFonts w:ascii="Times New Roman" w:hAnsi="Times New Roman"/>
          <w:sz w:val="24"/>
          <w:szCs w:val="24"/>
        </w:rPr>
        <w:t xml:space="preserve"> основания для такого исключения.</w:t>
      </w:r>
      <w:bookmarkEnd w:id="56"/>
    </w:p>
    <w:p w:rsidR="000E163B" w:rsidRPr="00EA33C0" w:rsidRDefault="000E163B" w:rsidP="000A3121">
      <w:pPr>
        <w:pStyle w:val="af8"/>
        <w:widowControl w:val="0"/>
        <w:numPr>
          <w:ilvl w:val="1"/>
          <w:numId w:val="17"/>
        </w:numPr>
        <w:tabs>
          <w:tab w:val="left" w:pos="1276"/>
        </w:tabs>
        <w:autoSpaceDE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33C0">
        <w:rPr>
          <w:rFonts w:ascii="Times New Roman" w:hAnsi="Times New Roman"/>
          <w:sz w:val="24"/>
          <w:szCs w:val="24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</w:t>
      </w:r>
      <w:proofErr w:type="gramStart"/>
      <w:r w:rsidRPr="00EA33C0">
        <w:rPr>
          <w:rFonts w:ascii="Times New Roman" w:hAnsi="Times New Roman"/>
          <w:sz w:val="24"/>
          <w:szCs w:val="24"/>
        </w:rPr>
        <w:t>.</w:t>
      </w:r>
      <w:bookmarkEnd w:id="55"/>
      <w:r w:rsidR="00A002FE">
        <w:rPr>
          <w:rFonts w:ascii="Times New Roman" w:hAnsi="Times New Roman"/>
          <w:sz w:val="24"/>
          <w:szCs w:val="24"/>
        </w:rPr>
        <w:t>».</w:t>
      </w:r>
      <w:bookmarkStart w:id="57" w:name="_GoBack"/>
      <w:bookmarkEnd w:id="57"/>
      <w:proofErr w:type="gramEnd"/>
    </w:p>
    <w:p w:rsidR="00832C5E" w:rsidRDefault="00832C5E" w:rsidP="000E163B">
      <w:pPr>
        <w:pStyle w:val="1"/>
        <w:spacing w:before="0" w:after="0"/>
        <w:rPr>
          <w:bCs/>
        </w:rPr>
      </w:pPr>
    </w:p>
    <w:sectPr w:rsidR="00832C5E" w:rsidSect="000E163B">
      <w:pgSz w:w="11906" w:h="16838"/>
      <w:pgMar w:top="993" w:right="1274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EE" w:rsidRDefault="00485FEE" w:rsidP="00DB5783">
      <w:r>
        <w:separator/>
      </w:r>
    </w:p>
  </w:endnote>
  <w:endnote w:type="continuationSeparator" w:id="0">
    <w:p w:rsidR="00485FEE" w:rsidRDefault="00485FEE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EE" w:rsidRDefault="00485FEE" w:rsidP="00DB5783">
      <w:r w:rsidRPr="00DB5783">
        <w:rPr>
          <w:color w:val="000000"/>
        </w:rPr>
        <w:separator/>
      </w:r>
    </w:p>
  </w:footnote>
  <w:footnote w:type="continuationSeparator" w:id="0">
    <w:p w:rsidR="00485FEE" w:rsidRDefault="00485FEE" w:rsidP="00DB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EDD"/>
    <w:multiLevelType w:val="multilevel"/>
    <w:tmpl w:val="3D066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54706"/>
    <w:multiLevelType w:val="multilevel"/>
    <w:tmpl w:val="EA96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4E9513C"/>
    <w:multiLevelType w:val="multilevel"/>
    <w:tmpl w:val="4C34C5C4"/>
    <w:lvl w:ilvl="0">
      <w:start w:val="1"/>
      <w:numFmt w:val="decimal"/>
      <w:lvlText w:val="%1."/>
      <w:lvlJc w:val="left"/>
      <w:pPr>
        <w:ind w:left="1588" w:hanging="10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535606D"/>
    <w:multiLevelType w:val="multilevel"/>
    <w:tmpl w:val="0EFE97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8BD42E8"/>
    <w:multiLevelType w:val="multilevel"/>
    <w:tmpl w:val="E4C4F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62447"/>
    <w:multiLevelType w:val="hybridMultilevel"/>
    <w:tmpl w:val="59BE586A"/>
    <w:lvl w:ilvl="0" w:tplc="A8C058A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14"/>
  </w:num>
  <w:num w:numId="15">
    <w:abstractNumId w:val="0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10C9C"/>
    <w:rsid w:val="00016507"/>
    <w:rsid w:val="00017BBC"/>
    <w:rsid w:val="00023D65"/>
    <w:rsid w:val="00026669"/>
    <w:rsid w:val="00035AE2"/>
    <w:rsid w:val="00044343"/>
    <w:rsid w:val="00054DB3"/>
    <w:rsid w:val="000623DA"/>
    <w:rsid w:val="00066298"/>
    <w:rsid w:val="000723A9"/>
    <w:rsid w:val="00075809"/>
    <w:rsid w:val="00081872"/>
    <w:rsid w:val="000A2AB6"/>
    <w:rsid w:val="000A3121"/>
    <w:rsid w:val="000A641C"/>
    <w:rsid w:val="000A72FE"/>
    <w:rsid w:val="000B764B"/>
    <w:rsid w:val="000E163B"/>
    <w:rsid w:val="000E4F5D"/>
    <w:rsid w:val="00100FB4"/>
    <w:rsid w:val="0010582C"/>
    <w:rsid w:val="00115EE9"/>
    <w:rsid w:val="001351F2"/>
    <w:rsid w:val="0014122D"/>
    <w:rsid w:val="001512BF"/>
    <w:rsid w:val="00161962"/>
    <w:rsid w:val="00162E76"/>
    <w:rsid w:val="00173E25"/>
    <w:rsid w:val="001868A2"/>
    <w:rsid w:val="001A0D9D"/>
    <w:rsid w:val="001A2813"/>
    <w:rsid w:val="001A7CA1"/>
    <w:rsid w:val="001B074A"/>
    <w:rsid w:val="001B3E61"/>
    <w:rsid w:val="001D49A2"/>
    <w:rsid w:val="001E27CC"/>
    <w:rsid w:val="001E42DC"/>
    <w:rsid w:val="001E4EAA"/>
    <w:rsid w:val="001F121B"/>
    <w:rsid w:val="001F44CB"/>
    <w:rsid w:val="00201BBB"/>
    <w:rsid w:val="002061E5"/>
    <w:rsid w:val="00213294"/>
    <w:rsid w:val="002155CD"/>
    <w:rsid w:val="00225E6A"/>
    <w:rsid w:val="002277C7"/>
    <w:rsid w:val="00236EF0"/>
    <w:rsid w:val="0024568E"/>
    <w:rsid w:val="0025006D"/>
    <w:rsid w:val="0025090D"/>
    <w:rsid w:val="00251B3A"/>
    <w:rsid w:val="00253173"/>
    <w:rsid w:val="00257194"/>
    <w:rsid w:val="00266E6D"/>
    <w:rsid w:val="00275EC7"/>
    <w:rsid w:val="00292587"/>
    <w:rsid w:val="002A729F"/>
    <w:rsid w:val="002B4DC6"/>
    <w:rsid w:val="002D7473"/>
    <w:rsid w:val="002D77CB"/>
    <w:rsid w:val="002E496C"/>
    <w:rsid w:val="00303028"/>
    <w:rsid w:val="0030311A"/>
    <w:rsid w:val="00333C36"/>
    <w:rsid w:val="00361A60"/>
    <w:rsid w:val="00383550"/>
    <w:rsid w:val="00391ACB"/>
    <w:rsid w:val="003A2CFD"/>
    <w:rsid w:val="003C0C04"/>
    <w:rsid w:val="003F2AD2"/>
    <w:rsid w:val="0040300B"/>
    <w:rsid w:val="00403AB0"/>
    <w:rsid w:val="00404197"/>
    <w:rsid w:val="00425644"/>
    <w:rsid w:val="004351DB"/>
    <w:rsid w:val="004425CD"/>
    <w:rsid w:val="00447C31"/>
    <w:rsid w:val="00450FE8"/>
    <w:rsid w:val="00463116"/>
    <w:rsid w:val="00471660"/>
    <w:rsid w:val="00481331"/>
    <w:rsid w:val="00485FEE"/>
    <w:rsid w:val="004901F8"/>
    <w:rsid w:val="004A7BE4"/>
    <w:rsid w:val="004B6740"/>
    <w:rsid w:val="004C47CA"/>
    <w:rsid w:val="004C7DD9"/>
    <w:rsid w:val="004D0FB5"/>
    <w:rsid w:val="004E09A2"/>
    <w:rsid w:val="004F324E"/>
    <w:rsid w:val="004F75C2"/>
    <w:rsid w:val="00515028"/>
    <w:rsid w:val="005323CD"/>
    <w:rsid w:val="005546F6"/>
    <w:rsid w:val="005558D3"/>
    <w:rsid w:val="0056775A"/>
    <w:rsid w:val="005714B6"/>
    <w:rsid w:val="00577F64"/>
    <w:rsid w:val="00586B5D"/>
    <w:rsid w:val="005A2D9C"/>
    <w:rsid w:val="005B1116"/>
    <w:rsid w:val="005B417A"/>
    <w:rsid w:val="005C3EBD"/>
    <w:rsid w:val="005D5AE5"/>
    <w:rsid w:val="005E35C7"/>
    <w:rsid w:val="005E662A"/>
    <w:rsid w:val="006046B5"/>
    <w:rsid w:val="00615E02"/>
    <w:rsid w:val="00634EC8"/>
    <w:rsid w:val="00636C31"/>
    <w:rsid w:val="006547FE"/>
    <w:rsid w:val="00660244"/>
    <w:rsid w:val="00677EB5"/>
    <w:rsid w:val="00684AAC"/>
    <w:rsid w:val="00686290"/>
    <w:rsid w:val="00687FD3"/>
    <w:rsid w:val="00691ADE"/>
    <w:rsid w:val="00694A38"/>
    <w:rsid w:val="006B50DD"/>
    <w:rsid w:val="006C719A"/>
    <w:rsid w:val="006D31BF"/>
    <w:rsid w:val="006D6FF4"/>
    <w:rsid w:val="006E044C"/>
    <w:rsid w:val="006E339E"/>
    <w:rsid w:val="006F475C"/>
    <w:rsid w:val="007156A2"/>
    <w:rsid w:val="007206ED"/>
    <w:rsid w:val="00726C36"/>
    <w:rsid w:val="00734381"/>
    <w:rsid w:val="00747E80"/>
    <w:rsid w:val="00761F9E"/>
    <w:rsid w:val="007642E1"/>
    <w:rsid w:val="00774E73"/>
    <w:rsid w:val="007750A9"/>
    <w:rsid w:val="00777165"/>
    <w:rsid w:val="00782F17"/>
    <w:rsid w:val="007A59EF"/>
    <w:rsid w:val="007B1E7A"/>
    <w:rsid w:val="007B67E8"/>
    <w:rsid w:val="007C7D9B"/>
    <w:rsid w:val="007E3B7E"/>
    <w:rsid w:val="007E648A"/>
    <w:rsid w:val="007F2C9F"/>
    <w:rsid w:val="007F3A29"/>
    <w:rsid w:val="00802AF7"/>
    <w:rsid w:val="00807A3A"/>
    <w:rsid w:val="00815047"/>
    <w:rsid w:val="00820098"/>
    <w:rsid w:val="00826018"/>
    <w:rsid w:val="00826DD3"/>
    <w:rsid w:val="0083094F"/>
    <w:rsid w:val="00832C5E"/>
    <w:rsid w:val="00833B7F"/>
    <w:rsid w:val="00837694"/>
    <w:rsid w:val="00842C35"/>
    <w:rsid w:val="00852742"/>
    <w:rsid w:val="008614E5"/>
    <w:rsid w:val="00861F87"/>
    <w:rsid w:val="00872819"/>
    <w:rsid w:val="00876B4C"/>
    <w:rsid w:val="0087716A"/>
    <w:rsid w:val="008831DD"/>
    <w:rsid w:val="0088574A"/>
    <w:rsid w:val="008A3107"/>
    <w:rsid w:val="008A6965"/>
    <w:rsid w:val="008B280A"/>
    <w:rsid w:val="008D2225"/>
    <w:rsid w:val="008D29B9"/>
    <w:rsid w:val="008D5A96"/>
    <w:rsid w:val="008F0EEA"/>
    <w:rsid w:val="008F7F56"/>
    <w:rsid w:val="00901901"/>
    <w:rsid w:val="00910F9E"/>
    <w:rsid w:val="00912183"/>
    <w:rsid w:val="00914559"/>
    <w:rsid w:val="009156D7"/>
    <w:rsid w:val="009428D4"/>
    <w:rsid w:val="00955C45"/>
    <w:rsid w:val="00963981"/>
    <w:rsid w:val="00977B17"/>
    <w:rsid w:val="00987BC9"/>
    <w:rsid w:val="00997233"/>
    <w:rsid w:val="009A3CA3"/>
    <w:rsid w:val="009A6A4A"/>
    <w:rsid w:val="009D3149"/>
    <w:rsid w:val="009E37DD"/>
    <w:rsid w:val="009E726C"/>
    <w:rsid w:val="00A002FE"/>
    <w:rsid w:val="00A01DC5"/>
    <w:rsid w:val="00A1584D"/>
    <w:rsid w:val="00A25978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A6378"/>
    <w:rsid w:val="00AD40A1"/>
    <w:rsid w:val="00AD712E"/>
    <w:rsid w:val="00AE1888"/>
    <w:rsid w:val="00AF1985"/>
    <w:rsid w:val="00AF2E4E"/>
    <w:rsid w:val="00AF6536"/>
    <w:rsid w:val="00B1541B"/>
    <w:rsid w:val="00B4054C"/>
    <w:rsid w:val="00B429DC"/>
    <w:rsid w:val="00B457C0"/>
    <w:rsid w:val="00B50292"/>
    <w:rsid w:val="00B65394"/>
    <w:rsid w:val="00B740FE"/>
    <w:rsid w:val="00B90BDE"/>
    <w:rsid w:val="00BB5F17"/>
    <w:rsid w:val="00BC2A13"/>
    <w:rsid w:val="00BC4228"/>
    <w:rsid w:val="00BC430D"/>
    <w:rsid w:val="00BD5702"/>
    <w:rsid w:val="00BD695E"/>
    <w:rsid w:val="00C240C0"/>
    <w:rsid w:val="00C33E65"/>
    <w:rsid w:val="00C37ADD"/>
    <w:rsid w:val="00C40174"/>
    <w:rsid w:val="00C4525C"/>
    <w:rsid w:val="00C4652E"/>
    <w:rsid w:val="00C46859"/>
    <w:rsid w:val="00C5137E"/>
    <w:rsid w:val="00C55D2F"/>
    <w:rsid w:val="00C5695B"/>
    <w:rsid w:val="00C615FC"/>
    <w:rsid w:val="00C65891"/>
    <w:rsid w:val="00C65F2D"/>
    <w:rsid w:val="00C66694"/>
    <w:rsid w:val="00C67A51"/>
    <w:rsid w:val="00C739A7"/>
    <w:rsid w:val="00C873EC"/>
    <w:rsid w:val="00C90DCF"/>
    <w:rsid w:val="00C9123E"/>
    <w:rsid w:val="00C96E67"/>
    <w:rsid w:val="00CA18BB"/>
    <w:rsid w:val="00CA1B04"/>
    <w:rsid w:val="00CA2E6B"/>
    <w:rsid w:val="00CC3F3A"/>
    <w:rsid w:val="00CC6E0A"/>
    <w:rsid w:val="00CD7CD0"/>
    <w:rsid w:val="00CF5D19"/>
    <w:rsid w:val="00D22912"/>
    <w:rsid w:val="00D23CEF"/>
    <w:rsid w:val="00D243DF"/>
    <w:rsid w:val="00D32125"/>
    <w:rsid w:val="00D335E3"/>
    <w:rsid w:val="00D40344"/>
    <w:rsid w:val="00D5717D"/>
    <w:rsid w:val="00D5782D"/>
    <w:rsid w:val="00D84599"/>
    <w:rsid w:val="00D8542D"/>
    <w:rsid w:val="00D932D3"/>
    <w:rsid w:val="00D939BA"/>
    <w:rsid w:val="00DB0848"/>
    <w:rsid w:val="00DB0E17"/>
    <w:rsid w:val="00DB10B6"/>
    <w:rsid w:val="00DB5783"/>
    <w:rsid w:val="00DD0913"/>
    <w:rsid w:val="00DF60E3"/>
    <w:rsid w:val="00DF6361"/>
    <w:rsid w:val="00E039E4"/>
    <w:rsid w:val="00E066AA"/>
    <w:rsid w:val="00E10F04"/>
    <w:rsid w:val="00E521B4"/>
    <w:rsid w:val="00E603C1"/>
    <w:rsid w:val="00E730F1"/>
    <w:rsid w:val="00E85D7C"/>
    <w:rsid w:val="00E85FB7"/>
    <w:rsid w:val="00EA21AD"/>
    <w:rsid w:val="00EA2DAD"/>
    <w:rsid w:val="00EB4F08"/>
    <w:rsid w:val="00EB7E5A"/>
    <w:rsid w:val="00EC1278"/>
    <w:rsid w:val="00EC6949"/>
    <w:rsid w:val="00ED22F2"/>
    <w:rsid w:val="00ED4254"/>
    <w:rsid w:val="00EE4C85"/>
    <w:rsid w:val="00F001A8"/>
    <w:rsid w:val="00F022D0"/>
    <w:rsid w:val="00F22FF6"/>
    <w:rsid w:val="00F23935"/>
    <w:rsid w:val="00F269A8"/>
    <w:rsid w:val="00F303EF"/>
    <w:rsid w:val="00F31393"/>
    <w:rsid w:val="00F42080"/>
    <w:rsid w:val="00F82DCB"/>
    <w:rsid w:val="00F865C3"/>
    <w:rsid w:val="00FA787A"/>
    <w:rsid w:val="00FA78C9"/>
    <w:rsid w:val="00FB531A"/>
    <w:rsid w:val="00FC2303"/>
    <w:rsid w:val="00FC242F"/>
    <w:rsid w:val="00FE1B0E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aliases w:val="мой"/>
    <w:basedOn w:val="a"/>
    <w:link w:val="af9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a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b">
    <w:name w:val="Hyperlink"/>
    <w:uiPriority w:val="99"/>
    <w:rsid w:val="00DB5783"/>
    <w:rPr>
      <w:color w:val="0066CC"/>
      <w:u w:val="single"/>
    </w:rPr>
  </w:style>
  <w:style w:type="paragraph" w:styleId="afc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e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f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basedOn w:val="a0"/>
    <w:uiPriority w:val="99"/>
    <w:semiHidden/>
    <w:rsid w:val="00687FD3"/>
    <w:rPr>
      <w:color w:val="808080"/>
    </w:rPr>
  </w:style>
  <w:style w:type="paragraph" w:styleId="aff1">
    <w:name w:val="Subtitle"/>
    <w:basedOn w:val="a"/>
    <w:next w:val="a"/>
    <w:link w:val="aff2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3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AE1888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aliases w:val="мой"/>
    <w:basedOn w:val="a"/>
    <w:link w:val="af9"/>
    <w:uiPriority w:val="34"/>
    <w:qFormat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a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b">
    <w:name w:val="Hyperlink"/>
    <w:uiPriority w:val="99"/>
    <w:rsid w:val="00DB5783"/>
    <w:rPr>
      <w:color w:val="0066CC"/>
      <w:u w:val="single"/>
    </w:rPr>
  </w:style>
  <w:style w:type="paragraph" w:styleId="afc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e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f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laceholder Text"/>
    <w:basedOn w:val="a0"/>
    <w:uiPriority w:val="99"/>
    <w:semiHidden/>
    <w:rsid w:val="00687FD3"/>
    <w:rPr>
      <w:color w:val="808080"/>
    </w:rPr>
  </w:style>
  <w:style w:type="paragraph" w:styleId="aff1">
    <w:name w:val="Subtitle"/>
    <w:basedOn w:val="a"/>
    <w:next w:val="a"/>
    <w:link w:val="aff2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character" w:styleId="aff3">
    <w:name w:val="Emphasis"/>
    <w:basedOn w:val="a0"/>
    <w:uiPriority w:val="20"/>
    <w:qFormat/>
    <w:rsid w:val="007E3B7E"/>
    <w:rPr>
      <w:i/>
      <w:iCs/>
    </w:rPr>
  </w:style>
  <w:style w:type="paragraph" w:customStyle="1" w:styleId="ConsPlusNormal">
    <w:name w:val="ConsPlusNormal"/>
    <w:qFormat/>
    <w:rsid w:val="00D40344"/>
    <w:pPr>
      <w:overflowPunct/>
      <w:textAlignment w:val="auto"/>
    </w:pPr>
    <w:rPr>
      <w:rFonts w:cs="Calibri"/>
      <w:kern w:val="0"/>
      <w:szCs w:val="20"/>
    </w:rPr>
  </w:style>
  <w:style w:type="paragraph" w:customStyle="1" w:styleId="ConsPlusTitle">
    <w:name w:val="ConsPlusTitle"/>
    <w:rsid w:val="00D40344"/>
    <w:pPr>
      <w:overflowPunct/>
      <w:textAlignment w:val="auto"/>
    </w:pPr>
    <w:rPr>
      <w:rFonts w:cs="Calibri"/>
      <w:b/>
      <w:kern w:val="0"/>
      <w:szCs w:val="20"/>
    </w:rPr>
  </w:style>
  <w:style w:type="character" w:customStyle="1" w:styleId="af9">
    <w:name w:val="Абзац списка Знак"/>
    <w:aliases w:val="мой Знак"/>
    <w:basedOn w:val="a0"/>
    <w:link w:val="af8"/>
    <w:uiPriority w:val="34"/>
    <w:locked/>
    <w:rsid w:val="00AE188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3DCD-46C3-436F-8A9E-9ED4313D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дарья</cp:lastModifiedBy>
  <cp:revision>34</cp:revision>
  <cp:lastPrinted>2024-04-18T11:01:00Z</cp:lastPrinted>
  <dcterms:created xsi:type="dcterms:W3CDTF">2022-09-14T11:14:00Z</dcterms:created>
  <dcterms:modified xsi:type="dcterms:W3CDTF">2024-04-18T11:06:00Z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