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ИЗВЛЕЧЕНИЕ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A5713C" w:rsidRPr="00A5713C" w:rsidTr="00A5713C">
        <w:tblPrEx>
          <w:tblCellMar>
            <w:top w:w="0" w:type="dxa"/>
            <w:bottom w:w="0" w:type="dxa"/>
          </w:tblCellMar>
        </w:tblPrEx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5713C" w:rsidRPr="00A5713C" w:rsidRDefault="00A5713C" w:rsidP="00A5713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713C">
              <w:rPr>
                <w:rFonts w:ascii="Times New Roman" w:hAnsi="Times New Roman" w:cs="Times New Roman"/>
                <w:sz w:val="24"/>
                <w:szCs w:val="24"/>
              </w:rPr>
              <w:t>24 ноября 2004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5713C" w:rsidRPr="00A5713C" w:rsidRDefault="00A5713C" w:rsidP="00A571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713C">
              <w:rPr>
                <w:rFonts w:ascii="Times New Roman" w:hAnsi="Times New Roman" w:cs="Times New Roman"/>
                <w:sz w:val="24"/>
                <w:szCs w:val="24"/>
              </w:rPr>
              <w:t>N 37</w:t>
            </w:r>
          </w:p>
        </w:tc>
      </w:tr>
    </w:tbl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ОБ УСТАНОВЛЕНИИ ГРАНИЦ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МУНИЦИПАЛЬНЫХ ОБРАЗОВАНИЙ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proofErr w:type="gramStart"/>
      <w:r w:rsidRPr="00A5713C">
        <w:rPr>
          <w:rFonts w:ascii="Times New Roman" w:hAnsi="Times New Roman" w:cs="Times New Roman"/>
          <w:b/>
          <w:bCs/>
          <w:sz w:val="24"/>
          <w:szCs w:val="24"/>
        </w:rPr>
        <w:t>НАДЕЛЕНИИ</w:t>
      </w:r>
      <w:proofErr w:type="gramEnd"/>
      <w:r w:rsidRPr="00A5713C">
        <w:rPr>
          <w:rFonts w:ascii="Times New Roman" w:hAnsi="Times New Roman" w:cs="Times New Roman"/>
          <w:b/>
          <w:bCs/>
          <w:sz w:val="24"/>
          <w:szCs w:val="24"/>
        </w:rPr>
        <w:t xml:space="preserve"> ИХ СТАТУСОМ МУНИЦИПАЛЬНОГО ОКРУГА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И ГОРОДСКОГО ОКРУГА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5713C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10 ноября 2004 года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…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Статья 2.22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Наделить статусом муниципального округа </w:t>
      </w:r>
      <w:proofErr w:type="spellStart"/>
      <w:proofErr w:type="gramStart"/>
      <w:r w:rsidRPr="00A5713C">
        <w:rPr>
          <w:rFonts w:ascii="Times New Roman" w:hAnsi="Times New Roman" w:cs="Times New Roman"/>
          <w:sz w:val="24"/>
          <w:szCs w:val="24"/>
        </w:rPr>
        <w:t>Алатырский</w:t>
      </w:r>
      <w:proofErr w:type="spellEnd"/>
      <w:proofErr w:type="gramEnd"/>
      <w:r w:rsidRPr="00A5713C">
        <w:rPr>
          <w:rFonts w:ascii="Times New Roman" w:hAnsi="Times New Roman" w:cs="Times New Roman"/>
          <w:sz w:val="24"/>
          <w:szCs w:val="24"/>
        </w:rPr>
        <w:t xml:space="preserve"> муниципальный округ Чувашской Республики с административным центром в городе Алатыре </w:t>
      </w:r>
      <w:hyperlink r:id="rId5" w:history="1">
        <w:r w:rsidRPr="00A5713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(приложение 52.22)</w:t>
        </w:r>
      </w:hyperlink>
      <w:r w:rsidRPr="00A5713C">
        <w:rPr>
          <w:rFonts w:ascii="Times New Roman" w:hAnsi="Times New Roman" w:cs="Times New Roman"/>
          <w:sz w:val="24"/>
          <w:szCs w:val="24"/>
        </w:rPr>
        <w:t>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…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bookmarkStart w:id="0" w:name="_GoBack"/>
      <w:bookmarkEnd w:id="0"/>
      <w:r w:rsidRPr="00A5713C">
        <w:rPr>
          <w:rFonts w:ascii="Times New Roman" w:hAnsi="Times New Roman" w:cs="Times New Roman"/>
          <w:sz w:val="24"/>
          <w:szCs w:val="24"/>
        </w:rPr>
        <w:lastRenderedPageBreak/>
        <w:t>Приложение 52.3-1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к Закону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"Об установлении границ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Чувашской Республики и </w:t>
      </w:r>
      <w:proofErr w:type="gramStart"/>
      <w:r w:rsidRPr="00A5713C">
        <w:rPr>
          <w:rFonts w:ascii="Times New Roman" w:hAnsi="Times New Roman" w:cs="Times New Roman"/>
          <w:sz w:val="24"/>
          <w:szCs w:val="24"/>
        </w:rPr>
        <w:t>наделении</w:t>
      </w:r>
      <w:proofErr w:type="gramEnd"/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их статусом муниципального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округа и городского округа"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СХЕМАТИЧЕСКАЯ КАРТА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АЛАТЫРСКОГО МУНИЦИПАЛЬНОГО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C9EF6F" wp14:editId="63F341AD">
            <wp:extent cx="4029075" cy="3619500"/>
            <wp:effectExtent l="0" t="0" r="9525" b="0"/>
            <wp:docPr id="1" name="Рисунок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Описание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>: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Контур 1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от т. 1 до т. 120 - земли Порецкого муниципального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от т. 120 до т. 145 - земли Ибресинского муниципального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от т. 145 до т. 251 - земли Батыревского муниципального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от т. 251 до т. 363 - земли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от т. 363 до т. 1226 - земли Ульяновской области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от т. 1226 до т. 1 - земли Республики Мордовия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Контур 2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от т. 1804 до т. 1814 - земли Ибресинского муниципального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от т. 1814 до т. 1804 - земли Батыревского муниципального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от т. 1826 до т. 1826 - земли Алатырского </w:t>
      </w:r>
      <w:proofErr w:type="gramStart"/>
      <w:r w:rsidRPr="00A5713C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 w:rsidRPr="00A5713C">
        <w:rPr>
          <w:rFonts w:ascii="Times New Roman" w:hAnsi="Times New Roman" w:cs="Times New Roman"/>
          <w:sz w:val="24"/>
          <w:szCs w:val="24"/>
        </w:rPr>
        <w:t xml:space="preserve"> округа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Приложение 52.3-2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к Закону 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"Об установлении границ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Чувашской Республики и </w:t>
      </w:r>
      <w:proofErr w:type="gramStart"/>
      <w:r w:rsidRPr="00A5713C">
        <w:rPr>
          <w:rFonts w:ascii="Times New Roman" w:hAnsi="Times New Roman" w:cs="Times New Roman"/>
          <w:sz w:val="24"/>
          <w:szCs w:val="24"/>
        </w:rPr>
        <w:t>наделении</w:t>
      </w:r>
      <w:proofErr w:type="gramEnd"/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их статусом муниципального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округа и городского округа"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ТЕКСТОВОЕ ОПИСАНИЕ ГРАНИЦ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АЛАТЫРСКОГО МУНИЦИПАЛЬНОГО ОКРУГА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13C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392C69"/>
          <w:sz w:val="24"/>
          <w:szCs w:val="24"/>
        </w:rPr>
      </w:pP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Граница территории Алатырского муниципального округа Чувашской Республики состоит из двух контуров.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Граница территории контура 1 Алатырского муниципального округа Чувашской Республики начинается в точке 1 с географическими координатами N54°59'33", E46°17'19", являющейся точкой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 землями Порецкого муниципального округа Чувашской Республики и Республики Мордовия и расположенной в 700 м севернее начала оврага.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Далее граница проходит прямо 460 м в юго-восточном направлении до точки, расположенной в 400 м северо-восточнее начала вышеуказанного оврага (т. 2, N54°59'21", E46°17'36");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1850 м по грунтовой дороге, разделяющей пахотные угодья, до точки, расположенной в 800 м северо-западнее начала оврага (т. 4, N55°0'15", E46°18'18");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713C">
        <w:rPr>
          <w:rFonts w:ascii="Times New Roman" w:hAnsi="Times New Roman" w:cs="Times New Roman"/>
          <w:sz w:val="24"/>
          <w:szCs w:val="24"/>
        </w:rPr>
        <w:t>в общем северо-восточном направлении 4320 м, пересекая овраг, до точки, расположенной на восточной стороне обочины автомобильной дороги Чебоксары - Сурское (до границы Ульяновской области) примерно в 800 м южнее с. Раздольное Порецкого муниципального округа Чувашской Республики (т. 20, N55°1'18", E46°21'56");</w:t>
      </w:r>
      <w:proofErr w:type="gramEnd"/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восточном направлении 900 м до точки, расположенной на дне оврага Рогожки (т. 26, N55°1'22", E46°22'43");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северо-восточном направлении 1700 м вдоль вышеуказанного оврага до точки, расположенной на его дне в 1600 м юго-западнее начала ул.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Мухоморова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Любимовка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Чувашской Республики (т. 33, N55°1'58", E46°23'42");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восточном направлении прямо 2720 м по южной стороне нескольких защитных лесополос до точки, расположенной в 1050 м северо-восточнее начала оврага (т. 43, N55°1'46", E46°26'14").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Далее граница проходит 1962 м в северном направлении вдоль защитного лесонасаждения до точки, расположенной в его конце в 940 м юго-западнее озера Казимир (т. 56, N55°2'48", E46°26'30");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708 м по кормовым угодьям до точки, расположенной в 250 м юго-западнее озера Казимир (т. 60, N55°3'0", E46°27'4");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северном направлении 1580 м до точки, расположенной в 355 м юго-западнее самого южного края берега озера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Ободпичерке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(т. 65, N55°3'51", E46°27'6");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северо-восточном направлении до точки, расположенной на самом южном краю берега озера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Ободпичерке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(т. 67, N55°4'0", E46°27'19");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по западному краю берега озера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Ободпичерке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1224 м до его самой западной вершины (т. 77, N55°4'12", E46°27'32");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lastRenderedPageBreak/>
        <w:t>в общем юго-восточном направлении 776 м по краю лесонасаждения, расположенного на восточном берегу р. Суры, до точки, расположенной в ее русле в 475 м севернее места впадения в нее безымянного ручья (т. 84, N55°3'53", E46°27'51");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по тальвегу р. Суры по ее течению 3053 м до точки, расположенной в ее русле в 190 м западнее северо-западного угла лесного квартала 1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Атратского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(т. 101, N55°5'7", E46°28'30");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восточном направлении 18980 м по северным границам лесных кварталов 1 - 19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Атратского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до точки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 землями Порецкого и Ибресинского муниципальных округов Чувашской Республики (т. 120, N55°5'42", E46°46'18").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Далее граница проходит в восточном направлении 13752 м по северным границам лесных кварталов 121 - 132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до северо-восточного угла лесного квартала 132 указанного участкового лесничества (т. 139, N55°5'47", E46°59'12");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южном направлении 1400 м вдоль восточных границ лесных кварталов 132 и 137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до юго-западного угла лесного квартала 115 Буинского участкового лесничества Ибресинского лесничества, являющегося точкой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 землями Батыревского и Ибресинского муниципальных округов Чувашской Республики (т. 145, N55°5'5", E46°59'4");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южном направлении 11583 м вдоль восточных границ лесных кварталов 137, 148, 158, 168, 178, 188, 200, 213, 227 и 241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Кирского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до юго-восточного угла лесного квартала 241 указанного участкового лесничества (т. 193, N54°59'1", E46°58'57");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общем восточном направлении 11896 м вдоль южных границ лесных кварталов 51, 52, 48 - 50, 143 и 144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Булинского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до точки, расположенной на краю леса в 148 м восточнее юго-восточного угла лесного квартала 144 указанного участкового лесничества (т. 234, N54°59'32", E47°7'48");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713C">
        <w:rPr>
          <w:rFonts w:ascii="Times New Roman" w:hAnsi="Times New Roman" w:cs="Times New Roman"/>
          <w:sz w:val="24"/>
          <w:szCs w:val="24"/>
        </w:rPr>
        <w:t xml:space="preserve">в южном направлении 6864 м по юго-западной границе лесного квартала 1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Турганкасинского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лесничества, пересекает автомобильную дорогу "Калинино - Батырево - Яльчики" - Большое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Чеменево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- "Шемурша -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Сойгино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Алтышево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", затем по западным границам лесных кварталов 1, 14 и 23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Турганкасинского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лесничества, восточным границам лесных кварталов 39, 55 и 72 Первомайского участкового лесничества Алатырского лесничества до точки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 землями</w:t>
      </w:r>
      <w:proofErr w:type="gramEnd"/>
      <w:r w:rsidRPr="00A5713C">
        <w:rPr>
          <w:rFonts w:ascii="Times New Roman" w:hAnsi="Times New Roman" w:cs="Times New Roman"/>
          <w:sz w:val="24"/>
          <w:szCs w:val="24"/>
        </w:rPr>
        <w:t xml:space="preserve"> Батыревского и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муниципальных округов Чувашской Республики (т. 251, N54°55'55", E47°7'35");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713C">
        <w:rPr>
          <w:rFonts w:ascii="Times New Roman" w:hAnsi="Times New Roman" w:cs="Times New Roman"/>
          <w:sz w:val="24"/>
          <w:szCs w:val="24"/>
        </w:rPr>
        <w:t xml:space="preserve">в общем южном направлении 14860 м по восточным границам лесных кварталов 72, 91, 110, 128, 146 и 164 Первомайского участкового лесничества Алатырского лесничества и по восточным границам лесных кварталов 12, 24, 36, 49, 77 - 79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Айбесинского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Алатырского лесничества до юго-восточного угла лесного квартала 79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Айбесинского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Алатырского лесничества (т. 301, N54°48'33", E47°8'33");</w:t>
      </w:r>
      <w:proofErr w:type="gramEnd"/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общем юго-западном направлении 6168 м по северным границам лесных кварталов 3 - 1, затем по западным границам лесных кварталов 1, 10 и 19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Чукальского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до северо-восточного угла лесного квартала 26 Шумского участкового лесничества Алатырского лесничества (т. 332, N54°46'42", E47°5'56");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713C">
        <w:rPr>
          <w:rFonts w:ascii="Times New Roman" w:hAnsi="Times New Roman" w:cs="Times New Roman"/>
          <w:sz w:val="24"/>
          <w:szCs w:val="24"/>
        </w:rPr>
        <w:t xml:space="preserve">в общем юго-западном направлении 10809 м по северным границам лесных кварталов 3 - 1, затем по западным границам лесных кварталов 1, 10 и 19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Чукальского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лесничества, восточным границам лесных кварталов 26, 27, 42, 41, 53, 64, 74 и 85 до точки, расположенной в 240 м севернее юго-восточного угла лесного </w:t>
      </w:r>
      <w:r w:rsidRPr="00A5713C">
        <w:rPr>
          <w:rFonts w:ascii="Times New Roman" w:hAnsi="Times New Roman" w:cs="Times New Roman"/>
          <w:sz w:val="24"/>
          <w:szCs w:val="24"/>
        </w:rPr>
        <w:lastRenderedPageBreak/>
        <w:t>квартала 85 Шумского участкового лесничества Алатырского лесничества, являющегося точкой</w:t>
      </w:r>
      <w:proofErr w:type="gramEnd"/>
      <w:r w:rsidRPr="00A571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 землями Ульяновской области и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(т. 363, N54°42'12", E47°2'2").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Далее граница проходит в юго-западном направлении 5789 м по восточной границе лесного квартала 96, южным границам лесных кварталов 99 - 97 до юго-западного угла лесного квартала 97 Шумского участкового лесничества Алатырского лесничества (т. 374, N54°40'48", E46°58'11");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713C">
        <w:rPr>
          <w:rFonts w:ascii="Times New Roman" w:hAnsi="Times New Roman" w:cs="Times New Roman"/>
          <w:sz w:val="24"/>
          <w:szCs w:val="24"/>
        </w:rPr>
        <w:t xml:space="preserve">в общем западном направлении 25135 м по южным границам лесных кварталов 127 - 125, 143, 157, 167 - 165, 173 - 169, западным границам лесных кварталов 168, 158, 144 и 128, южным границам лесных кварталов 108 - 106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Соловьевского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Алатырского лесничества до точки, расположенной в русле р. Суры в 1040 м южнее крайней южной вершины берега озера Волчье (т. 462, N54°40</w:t>
      </w:r>
      <w:proofErr w:type="gramEnd"/>
      <w:r w:rsidRPr="00A5713C">
        <w:rPr>
          <w:rFonts w:ascii="Times New Roman" w:hAnsi="Times New Roman" w:cs="Times New Roman"/>
          <w:sz w:val="24"/>
          <w:szCs w:val="24"/>
        </w:rPr>
        <w:t>'</w:t>
      </w:r>
      <w:proofErr w:type="gramStart"/>
      <w:r w:rsidRPr="00A5713C">
        <w:rPr>
          <w:rFonts w:ascii="Times New Roman" w:hAnsi="Times New Roman" w:cs="Times New Roman"/>
          <w:sz w:val="24"/>
          <w:szCs w:val="24"/>
        </w:rPr>
        <w:t>44", E46°45'44");</w:t>
      </w:r>
      <w:proofErr w:type="gramEnd"/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по тальвегу р. Суры по ее течению 1647 м до точки, расположенной в ее русле (т. 471, N54°41'8", E46°44'24");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западном направлении 2825 м по пахотным угодьям до точки, расположенной в русле р. Малая Сарка в 550 м восточнее конца защитного лесонасаждения (т. 478, N54°40'43", E46°41'52");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по тальвегу р. Малая Сарка против ее течения 3352 м до места впадения в нее р. Елховка (т. 709, N54°40'23", E46°39'29");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по тальвегу р. Елховка против ее течения 7010 м до точки, расположенной на западной стороне оврага в 583 м южнее конца защитного лесонасаждения, расположенного севернее указанной реки (т. 1184, N54°42'15", E46°35'58");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550 м по западной стороне безымянного оврага до точки, расположенной в 146 м западнее конца вышеуказанного лесонасаждения (т. 1185, N54°42'32", E46°36'13");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по середине вышеуказанного лесонасаждения 2442 м до его конца (т. 1190, N54°42'58", E46°34'4");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северо-западном направлении 1405 м до точки, расположенной на западном краю пахотных угодий в 1390 м северо-западнее конца вышеуказанного защитного лесонасаждения и в 400 м восточнее автомобильной дороги Чебоксары - Сурское (до границы Ульяновской области) (т. 1197, N54°43'13", E46°32'50");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553 м до точки, расположенной на северном краю защитного лесонасаждения в 529 м юго-восточнее вышеуказанной автомобильной дороги (т. 1198, N54°43'28", E46°33'5");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по северной стороне защитного лесонасаждения 529 м до точки, расположенной в 25 м северо-западнее его конца (т. 1199, N54°43'37", E46°32'39");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северном направлении 646 м по пахотным угодьям до точки, расположенной в 644 м севернее конца вышеуказанного лесонасаждения (т. 1200, N54°43'57", E46°32'50");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северо-западном направлении 2532 м по пахотным угодьям до точки, расположенной в 256 м юго-западнее конца защитного лесонасаждения, тянущегося со стороны автомобильной дороги Чебоксары - Сурское (до границы Ульяновской области) (т. 1210, N54°44'39", E46°30'48");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263 м по кормовым угодьям до точки, расположенной в конце защитного лесонасаждения, тянущегося со стороны автомобильной дороги Чебоксары - Сурское (до границы Ульяновской области) (т. 1211, N54°44'46", E46°30'57").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Далее граница проходит 1523 м в западном направлении по южной стороне защитного лесонасаждения до точки, расположенной в 195 м западнее его конца (т. 1218, N54°44'47", E46°29'32");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lastRenderedPageBreak/>
        <w:t>в северном направлении 1281 м по восточной стороне защитного лесонасаждения до точки, расположенной в его конце (т. 1220, N54°45'27", E46°29'36");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западном направлении 3325 м по южной стороне защитного лесонасаждения до точки, расположенной в его конце и являющейся точкой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 землями Ульяновской области и Республики Мордовия (т. 1226, N54°45'41", E46°26'33").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Далее граница проходит в северо-западном направлении 2945 м по грунтовой дороге пахотных угодий до точки, расположенной на южной стороне защитного лесонасаждения в 500 м северо-восточнее его конца (т. 1233, N54°46'39", E46°24'22");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2960 м по южной стороне защитного лесонасаждения до точки, расположенной в русле ручья Мокрый на месте его впадения в водохранилище, расположенное восточнее пос. Калинино (т. 1239, N54°47'17", E46°26'41");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по тальвегу ручья Мокрый против его течения 1532 м до места впадения в него безымянного ручья, текущего юго-западнее истока р.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Стемас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(т. 1454, N54°47'27", E46°25'55");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северо-западном направлении 1132 м по тальвегу ручья против его течения до точки, расположенной в 1600 м юго-восточнее вышеуказанного места впадения (т. 1516, N54°47'53", E46°24'39");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общем северном направлении 2938 м вдоль границы, разделяющей пахотные угодья, до точки, расположенной на юго-восточной стороне защитного лесонасаждения Горьковской железной дороги в 1000 м западнее начала оврага (т. 1528, N54°49'15", E46°23'50");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северо-западном направлении 1424 м по пахотным угодьям до точки, расположенной в 67 м от ограды кладбища с. Баево Республики Мордовия (т. 1531, N54°49'50", E46°22'58");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северо-восточном направлении 2671 м по грунтовой дороге, разделяющей пахотные угодья, до точки, расположенной на южной обочине автомобильной дороги Алатырь -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Ахматово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- Ардатов (до границы Мордовской Республики) в конце ул. Ленина с.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Ахматово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(т. 1539, N54°51'10", E46°23'48");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892 м по грунтовой дороге, разделяющей пахотные угодья, до точки, расположенной в русле р. Алатырь в 230 м западнее места впадения в нее безымянного ручья (т. 1545, N54°51'37", E46°24'6");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западном направлении 423 м по южному, затем по северному берегу р. Алатырь до точки, расположенной в 600 м западнее вышеуказанного места впадения ручья в р. Алатырь (т. 1551, N54°51'34", E46°23'44");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северном направлении 743 м до юго-западного угла лесного квартала 158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Ардатовского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Ардатовского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территориального лесничества (т. 1556, N54°51'55", E46°23'28");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713C">
        <w:rPr>
          <w:rFonts w:ascii="Times New Roman" w:hAnsi="Times New Roman" w:cs="Times New Roman"/>
          <w:sz w:val="24"/>
          <w:szCs w:val="24"/>
        </w:rPr>
        <w:t xml:space="preserve">в общем северном направлении 11124 м по южной границе лесного квартала 158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Ардатовского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Ардатовского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территориального лесничества, затем по восточным границам лесных кварталов 142 и 121, северным границам лесных кварталов 120, 99 и 98, восточным границам лесных кварталов 77 и 63, северным границам лесных кварталов 63 - 61, 42 и 41 указанного участкового лесничества до точки, расположенной в 334 м</w:t>
      </w:r>
      <w:proofErr w:type="gramEnd"/>
      <w:r w:rsidRPr="00A5713C">
        <w:rPr>
          <w:rFonts w:ascii="Times New Roman" w:hAnsi="Times New Roman" w:cs="Times New Roman"/>
          <w:sz w:val="24"/>
          <w:szCs w:val="24"/>
        </w:rPr>
        <w:t xml:space="preserve"> восточнее северо-западного угла лесного квартала 41 (т. 1601, N54°55'15", E46°19'37");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северном направлении 591 м до точки, расположенной на краю леса в 876 м северо-западнее северо-восточного угла и в 815 м северо-восточнее северо-западного угла лесного квартала 41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Ардатовского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Ардатовского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территориального лесничества (т. 1603, N54°55'34", E46°19'42");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северном направлении 1180 м до точки, расположенной в 510 м западнее южной вершины лесного квартала 16 Пригородного участкового лесничества Алатырского лесничества (т. 1607, N54°56'12", E46°19'39").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lastRenderedPageBreak/>
        <w:t xml:space="preserve">Далее граница проходит в юго-западном направлении 1406 м сначала по краю леса, потом по пахотным угодьям до точки, расположенной в 1070 м юго-восточнее гидротехнического сооружения (плотины) на р.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Миролейка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>, находящегося севернее с. Красные Поляны Республики Мордовия (т. 1612, N54°55'43", E46°18'42");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северо-западном направлении 1874 м по пахотным угодьям, пересекая по пути безымянные овраги, до точки, расположенной в 1200 м севернее вышеуказанного гидротехнического сооружения (плотины) (т. 1619, N54°56'36", E46°17'48");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юго-западном направлении прямо 1041 м по пахотным угодьям до точки, расположенной в русле р.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Миролейка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в 1130 м северо-западнее вышеуказанного гидротехнического сооружения (плотины) (т. 1622, N54°56'17", E46°17'0");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северном направлении 4781 м по тальвегу р.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Миролейка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против ее течения до точки, расположенной в 480 м южнее истока вышеуказанной реки (т. 1788, N54°58'29", E46°16'28");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в западном направлении 2544 м по краю леса до точки, расположенной в 2000 м от истока р.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Миролейка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(т. 1794, N54°58'40", E46°14'37");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северо-восточном направлении прямо 3295 м по грунтовой дороге, разделяющей пахотные угодья, до начальной точки 1 (N54°59'33", E46°17'19") хода границы территории контура 1 Алатырского муниципального округа Чувашской Республики.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Граница территории контура 2 Алатырского муниципального округа Чувашской Республики начинается в точке 1804 с географическими координатами N55°5'6", E47°1'7", расположенной в 200 м юго-восточнее юго-западного угла лесного квартала 117 Буинского участкового лесничества Ибресинского лесничества и являющейся точкой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смежества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с землями Ибресинского и Батыревского муниципальных округов Чувашской Республики.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Далее граница проходит в общем западном направлении вдоль западной границы лесного квартала 3 и вдоль северной границы лесного квартала 2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Булинского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участкового лесничества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Шемуршинского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лесничества до юго-восточного угла лесного квартала 115 указанного участкового лесничества (т. 1814, N55°5'7", E47°0'21");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>в общем восточном направлении вдоль западной границы лесного квартала 115 и вдоль южных границ лесных кварталов 116 и 117 Буинского участкового лесничества Ибресинского лесничества до начальной точки 1804 (N55°5'6", E47°1'7") хода границы территории контура 2 Алатырского муниципального округа Чувашской Республики.</w:t>
      </w:r>
    </w:p>
    <w:p w:rsidR="00A5713C" w:rsidRPr="00A5713C" w:rsidRDefault="00A5713C" w:rsidP="00A5713C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713C">
        <w:rPr>
          <w:rFonts w:ascii="Times New Roman" w:hAnsi="Times New Roman" w:cs="Times New Roman"/>
          <w:sz w:val="24"/>
          <w:szCs w:val="24"/>
        </w:rPr>
        <w:t xml:space="preserve">От точки 1826 до точки 1826 с географическими координатами N54°52'28", E46°35'45" граничит с </w:t>
      </w:r>
      <w:proofErr w:type="spellStart"/>
      <w:r w:rsidRPr="00A5713C">
        <w:rPr>
          <w:rFonts w:ascii="Times New Roman" w:hAnsi="Times New Roman" w:cs="Times New Roman"/>
          <w:sz w:val="24"/>
          <w:szCs w:val="24"/>
        </w:rPr>
        <w:t>Алатырским</w:t>
      </w:r>
      <w:proofErr w:type="spellEnd"/>
      <w:r w:rsidRPr="00A5713C">
        <w:rPr>
          <w:rFonts w:ascii="Times New Roman" w:hAnsi="Times New Roman" w:cs="Times New Roman"/>
          <w:sz w:val="24"/>
          <w:szCs w:val="24"/>
        </w:rPr>
        <w:t xml:space="preserve"> городским округом Чувашской Республики.</w:t>
      </w:r>
    </w:p>
    <w:sectPr w:rsidR="00A5713C" w:rsidRPr="00A5713C" w:rsidSect="00104A7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3C"/>
    <w:rsid w:val="00A5713C"/>
    <w:rsid w:val="00B1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login.consultant.ru/link/?req=doc&amp;base=RLAW098&amp;n=182033&amp;dst=110791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2553</Words>
  <Characters>14553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2024-11-20T06:48:00Z</dcterms:created>
  <dcterms:modified xsi:type="dcterms:W3CDTF">2024-11-20T06:50:00Z</dcterms:modified>
</cp:coreProperties>
</file>