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56" w:rsidRDefault="00B65756" w:rsidP="00B6575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</w:pPr>
      <w:r>
        <w:rPr>
          <w:rFonts w:ascii="Times New Roman" w:hAnsi="Times New Roman" w:cs="Times New Roman"/>
          <w:b/>
        </w:rPr>
        <w:t xml:space="preserve">Результаты электронного аукциона по продаже </w:t>
      </w:r>
      <w:r>
        <w:rPr>
          <w:rFonts w:ascii="Times New Roman" w:eastAsia="Times New Roman" w:hAnsi="Times New Roman" w:cs="Times New Roman"/>
          <w:b/>
          <w:color w:val="262626"/>
          <w:kern w:val="36"/>
          <w:lang w:eastAsia="ru-RU"/>
        </w:rPr>
        <w:t>муниципального имущества города Канаш Чувашской Республики (извещение № 22000053090000000066 от 22.07.2024г.).</w:t>
      </w:r>
    </w:p>
    <w:p w:rsidR="00B65756" w:rsidRDefault="00B65756" w:rsidP="00B6575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города Канаш Чувашской Республики</w:t>
      </w:r>
    </w:p>
    <w:p w:rsidR="00B65756" w:rsidRDefault="00B65756" w:rsidP="00B6575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Реквизиты документа, на основании которого проведен аукцион:</w:t>
      </w:r>
      <w:r>
        <w:rPr>
          <w:rFonts w:ascii="Times New Roman" w:hAnsi="Times New Roman" w:cs="Times New Roman"/>
        </w:rPr>
        <w:t xml:space="preserve"> распоряжение администрации города Канаш Чувашской Республики от 19.07.2024г. № 327</w:t>
      </w:r>
    </w:p>
    <w:p w:rsidR="00B65756" w:rsidRDefault="00B65756" w:rsidP="00B65756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рассмотрения заявок:</w:t>
      </w:r>
    </w:p>
    <w:p w:rsidR="00B65756" w:rsidRDefault="00B65756" w:rsidP="00B65756">
      <w:pPr>
        <w:suppressAutoHyphens/>
        <w:spacing w:line="100" w:lineRule="atLeast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</w:rPr>
        <w:t xml:space="preserve">-Лот №1 </w:t>
      </w:r>
      <w:r>
        <w:rPr>
          <w:rFonts w:ascii="Times New Roman" w:hAnsi="Times New Roman" w:cs="Times New Roman"/>
        </w:rPr>
        <w:t xml:space="preserve">- Недвижимое имущество, включающее в себя: нежилое здание, площадью 76,6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расположенное по адресу: Чувашская Республика, г.Канаш, </w:t>
      </w:r>
      <w:proofErr w:type="spellStart"/>
      <w:r>
        <w:rPr>
          <w:rFonts w:ascii="Times New Roman" w:hAnsi="Times New Roman" w:cs="Times New Roman"/>
        </w:rPr>
        <w:t>тер.Элеватор</w:t>
      </w:r>
      <w:proofErr w:type="spellEnd"/>
      <w:r>
        <w:rPr>
          <w:rFonts w:ascii="Times New Roman" w:hAnsi="Times New Roman" w:cs="Times New Roman"/>
        </w:rPr>
        <w:t xml:space="preserve">, д. 10а, с кадастровым номером 21:04:080201:27 и земельный участок общей площадью 179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расположенный по адресу: Чувашская Республика, г.Канаш, </w:t>
      </w:r>
      <w:proofErr w:type="spellStart"/>
      <w:r>
        <w:rPr>
          <w:rFonts w:ascii="Times New Roman" w:hAnsi="Times New Roman" w:cs="Times New Roman"/>
        </w:rPr>
        <w:t>тер.Элеватор</w:t>
      </w:r>
      <w:proofErr w:type="spellEnd"/>
      <w:r>
        <w:rPr>
          <w:rFonts w:ascii="Times New Roman" w:hAnsi="Times New Roman" w:cs="Times New Roman"/>
        </w:rPr>
        <w:t>, д. 10а, с кадастровым номером 21:04:080201:195.</w:t>
      </w:r>
    </w:p>
    <w:p w:rsidR="00B65756" w:rsidRDefault="00B65756" w:rsidP="00B6575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аукцион по данному лоту не состоявшимся из-за отсутствия поданных заявок для участия в аукционе.</w:t>
      </w:r>
    </w:p>
    <w:p w:rsidR="00F3685D" w:rsidRDefault="00F3685D">
      <w:bookmarkStart w:id="0" w:name="_GoBack"/>
      <w:bookmarkEnd w:id="0"/>
    </w:p>
    <w:sectPr w:rsidR="00F3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A"/>
    <w:rsid w:val="00677DEA"/>
    <w:rsid w:val="00B65756"/>
    <w:rsid w:val="00F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3DF70-CD3D-473C-8185-441D6B38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2024-09-04T07:22:00Z</dcterms:created>
  <dcterms:modified xsi:type="dcterms:W3CDTF">2024-09-04T07:23:00Z</dcterms:modified>
</cp:coreProperties>
</file>