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Отбор получателей субсидии в рамках реализации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постановления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83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Кабинета Министров Ч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увашской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еспублики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от 16.12.2016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№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545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8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39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Министерство образования Чувашской Республики </w:t>
      </w:r>
      <w:r>
        <w:rPr>
          <w:rFonts w:ascii="Times New Roman" w:hAnsi="Times New Roman"/>
          <w:sz w:val="24"/>
          <w:szCs w:val="24"/>
          <w:lang w:eastAsia="ru-RU"/>
        </w:rPr>
        <w:t xml:space="preserve">(далее – Минобразования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Чувашии) </w:t>
      </w: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Правилами предоставления субсидий из республиканского бюджета Чувашской Республики на обеспечение получения дошкольного образования в частных дошкольных образовательных организациях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 и у индивидуальных предпринимателей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, дошкольного, начального общего, основного общего, среднего общего образования в частных общеобразовательных организациях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 и у индивидуальных предпринимателей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, осуществляющих образовательную деятельность по имеющим государственную аккредитацию основным общеобразовательным программам, утвержденными постановлением Кабинета Министров Чувашской Республики от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16 декабря 2016 № 545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– Правила), </w:t>
      </w:r>
      <w:r>
        <w:rPr>
          <w:rFonts w:ascii="Times New Roman" w:hAnsi="Times New Roman"/>
          <w:sz w:val="24"/>
          <w:szCs w:val="24"/>
          <w:lang w:eastAsia="ru-RU"/>
        </w:rPr>
        <w:t xml:space="preserve">на основании приказа Минобразования Чуваши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от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11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декабря 2024 г. №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1515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«Об организац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и проведении отбора на предоставление в 2025 году субс</w:t>
      </w:r>
      <w:r>
        <w:rPr>
          <w:rFonts w:ascii="Times New Roman" w:hAnsi="Times New Roman"/>
          <w:sz w:val="24"/>
          <w:szCs w:val="24"/>
          <w:lang w:eastAsia="ru-RU"/>
        </w:rPr>
        <w:t xml:space="preserve">идии из республиканского бюджета Чувашской Республики на обеспечение получения дошкольного образования в частных дошкольных образовательных организациях и у индивидуальных предпринимателей, дошкольного, начального обще</w:t>
      </w:r>
      <w:r>
        <w:rPr>
          <w:rFonts w:ascii="Times New Roman" w:hAnsi="Times New Roman"/>
          <w:sz w:val="24"/>
          <w:szCs w:val="24"/>
          <w:lang w:eastAsia="ru-RU"/>
        </w:rPr>
        <w:t xml:space="preserve">го, основного общего, среднего общего образования в частных общеобразовательных организациях и у индивидуальных предпринимателей, осуществляющих образовательную деятельность по имеющим государственную аккредитацию основным общеобразовательным программам»,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объявляет о проведении отбора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 предоставление в 2025 году субсидий из республиканского бюджета Чувашской Республики на обеспечение получения дошкольного образования в частных дошкольных образовательных организациях и у индивидуальных предпринимателей, дошкольного, начального 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бщего, основного общего, среднего общего образования в частных общеобразовательных организациях и у индивидуальных предпринимателей, осуществляющих образовательную деятельность по имеющим государственную аккредитацию основным общеобразовательным программам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8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9898" w:type="dxa"/>
        <w:jc w:val="center"/>
        <w:tblInd w:w="-8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600" w:firstRow="0" w:lastRow="0" w:firstColumn="0" w:lastColumn="0" w:noHBand="1" w:noVBand="1"/>
      </w:tblPr>
      <w:tblGrid>
        <w:gridCol w:w="3391"/>
        <w:gridCol w:w="65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Дата начала приема заявок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  <w:lang w:eastAsia="ru-RU"/>
              </w:rPr>
              <w:t xml:space="preserve">декабря 202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  <w:lang w:eastAsia="ru-RU"/>
              </w:rPr>
              <w:t xml:space="preserve"> года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Дата окончания приема заявок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  <w:lang w:eastAsia="ru-RU"/>
              </w:rPr>
              <w:t xml:space="preserve">27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  <w:lang w:eastAsia="ru-RU"/>
              </w:rPr>
              <w:t xml:space="preserve">декабря  202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  <w:lang w:eastAsia="ru-RU"/>
              </w:rPr>
              <w:t xml:space="preserve"> года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Место приема заявок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Чебоксары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Президентский бульвар, д.17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Министерство об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разования Чувашской Республики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instrText xml:space="preserve"> </w:instrTex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val="en-US" w:eastAsia="ru-RU"/>
              </w:rPr>
              <w:instrText xml:space="preserve">HYPERLINK</w:instrTex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instrText xml:space="preserve"> "</w:instrTex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val="en-US" w:eastAsia="ru-RU"/>
              </w:rPr>
              <w:instrText xml:space="preserve">mailto</w:instrTex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instrText xml:space="preserve">:</w:instrTex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val="en-US" w:eastAsia="ru-RU"/>
              </w:rPr>
              <w:instrText xml:space="preserve">minobr</w:instrTex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instrText xml:space="preserve">@</w:instrTex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val="en-US" w:eastAsia="ru-RU"/>
              </w:rPr>
              <w:instrText xml:space="preserve">cap</w:instrTex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instrText xml:space="preserve">.</w:instrTex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val="en-US" w:eastAsia="ru-RU"/>
              </w:rPr>
              <w:instrText xml:space="preserve">ru</w:instrTex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840"/>
                <w:rFonts w:ascii="Times New Roman" w:hAnsi="Times New Roman" w:eastAsia="Arial"/>
                <w:sz w:val="24"/>
                <w:szCs w:val="24"/>
                <w:lang w:val="en-US" w:eastAsia="ru-RU"/>
              </w:rPr>
              <w:t xml:space="preserve">minobr</w:t>
            </w:r>
            <w:r>
              <w:rPr>
                <w:rStyle w:val="840"/>
                <w:rFonts w:ascii="Times New Roman" w:hAnsi="Times New Roman" w:eastAsia="Arial"/>
                <w:sz w:val="24"/>
                <w:szCs w:val="24"/>
                <w:lang w:eastAsia="ru-RU"/>
              </w:rPr>
              <w:t xml:space="preserve">@</w:t>
            </w:r>
            <w:r>
              <w:rPr>
                <w:rStyle w:val="840"/>
                <w:rFonts w:ascii="Times New Roman" w:hAnsi="Times New Roman" w:eastAsia="Arial"/>
                <w:sz w:val="24"/>
                <w:szCs w:val="24"/>
                <w:lang w:val="en-US" w:eastAsia="ru-RU"/>
              </w:rPr>
              <w:t xml:space="preserve">cap</w:t>
            </w:r>
            <w:r>
              <w:rPr>
                <w:rStyle w:val="840"/>
                <w:rFonts w:ascii="Times New Roman" w:hAnsi="Times New Roman" w:eastAsia="Arial"/>
                <w:sz w:val="24"/>
                <w:szCs w:val="24"/>
                <w:lang w:eastAsia="ru-RU"/>
              </w:rPr>
              <w:t xml:space="preserve">.</w:t>
            </w:r>
            <w:r>
              <w:rPr>
                <w:rStyle w:val="840"/>
                <w:rFonts w:ascii="Times New Roman" w:hAnsi="Times New Roman" w:eastAsia="Arial"/>
                <w:sz w:val="24"/>
                <w:szCs w:val="24"/>
                <w:lang w:val="en-US" w:eastAsia="ru-RU"/>
              </w:rPr>
              <w:t xml:space="preserve">ru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val="en-US" w:eastAsia="ru-RU"/>
              </w:rPr>
              <w:fldChar w:fldCharType="end"/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Время приема заявок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с 8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17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.00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часов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Почтовый адрес для направления заявок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428004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г. Чебоксары, Президентский бульвар, д. 17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инистерство образования Чувашской Республики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, каб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инет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617 (канцелярия).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Результат предоставления субсидии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, а также характеристики результата предоставления субсидии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Результатом предоставления субсидии является оказание услуг по обеспечению получения дошкольного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образования в частных дошкольных образовательных организациях и у индивидуальных предпринимателей, дошкольного, начального общего, основного общего, среднего общего образования в частных общеобразовательных организациях и у индивидуальных предпринимателей.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Пока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зателем предоставления субсидии, значение которого устанавливается в соглашении, является численность обучающихся по программам дошкольного, начального общего, основного общего, среднего общего образования в организации (у индивидуального предпринимателя).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Доменное имя, и (или) сетевой адрес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, и (или) указател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страниц сайта в информаци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онно-телекоммуникационной сети «Интернет»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, на которых обеспечивается проведение отбора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instrText xml:space="preserve"> HYPERLINK "</w:instrTex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instrText xml:space="preserve">https://obrazov.cap.ru/action/activity/doshkoljnoe-obrazovanie/predostavlenie-subsidij-chastnim-obrazovateljnim-o</w:instrTex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840"/>
                <w:rFonts w:ascii="Times New Roman" w:hAnsi="Times New Roman" w:eastAsia="Arial"/>
                <w:sz w:val="24"/>
                <w:szCs w:val="24"/>
                <w:lang w:eastAsia="ru-RU"/>
              </w:rPr>
              <w:t xml:space="preserve">https://obrazov.cap.ru/action/activity/doshkoljnoe-obrazovanie/predostavlenie-subsidij-chastnim-obrazovateljnim-o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ребовани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к организациям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(индивидуальным предпринимателям)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, представляющим заявки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По состоянию на даты рассмотрения заявки и заключения соглашения: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организация не является иностранным юридическим лицом, в том числе м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организация не находится в составляемых в рамках реализации полномочий, предусмотренных главой VII Ус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организация не получает средства из республиканского бюджета Чувашской Республики на основании иных нормативных правовых актов Чувашской Республики на цели, указанные в пункте 1.2 Правил;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организация не является иностранным агентом в соответствии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с Федеральным законом «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О контроле за деятельностью лиц, находящихся под иностранным влиянием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у ор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у орган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изации отсутствуют просроченная задолженность по возврату в республиканский бюджет Чувашской Республики иных субсидий, бюджетных инвестиций, а также иная просроченная (неурегулированная) задолженность по денежным обязательствам перед Чувашской Республикой;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у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роцедура банкротства, его деятельность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в реестре дисквалифицированных лиц отсутствуют сведения о дисквалифицированных руководителе, чле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являющемся участником отбора.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Критерии отбора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40" w:lineRule="auto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Субсидии предоставляются частным организациям (индивидуальным предпринимателям), имеющим лицензию на осуществление образоват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ельной деятельности и реализующим на территории Чувашской Республики образовательные программы дошкольного образования и (или) образовательные программы начального общего, основного общего, среднего общего образования, имеющие государственную аккредитацию.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Перечень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документов, представляемых организациями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, индивидуальными предпринимателями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Для участия в отборе организация (индивидуальный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предприниматель) представляет в Минобразования Чувашии на бумажном носителе или в электронной форме в виде электронных образов документов (документов на бумажном носителе, преобразованных в электронную форму путем сканирования с сохранением их реквизитов):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заявку по форме согласно приложению № 1 к Правилам;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копии документов, подтверждающих полномочия руководителя организации или уполномоченного им лица, копию документа, удостоверяющего личность индивидуального предпринимателя;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копию штатного расписания;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списки обучающихся на дату подачи заявки по форме согласно приложению № 3 к Правилам;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расчеты прогнозируемой среднесписочной ч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исленности обучающихся по образовательным программам дошкольного образования и (или) образовательным программам начального общего, основного общего, среднего общего образования на соответствующий финансовый год по формам согласно приложению № 4 к Правилам;</w:t>
            </w:r>
            <w:r/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копии платежных документов, подтверждающ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их выполнение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(при наличии указанной неисполненной обязанности).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окументы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, которые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могут быть представлены организацией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(индивидуальным предпринимателем)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по собственной инициативе.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Выписки из Единого государственного реестра юридических лиц, Единого государственного реестра индивидуальных предпринимателей по состоянию на даты рассмотрения заявки и заключения соглашения;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сведений от налогового органа о наличии (об отсутствии) или не превышении ра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по состоянию на даты рассмотрения заявки и заключения соглашения;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справок от иных главных распорядителей средств республиканского бюджета Чувашской Республики о наличии (отсутствии) у организации просроченной задолженности по возврату в республиканский бюджет Чувашской Республики субсидий, бюджетных инвес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Чувашской Республикой по состоянию на даты рассмотрения заявки и заключения соглашения;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информации от муниципального образования, на территории которого функционирует организация, необходимой для сверки списка обучающихся, представленного организацией;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информации о бухгалтерской (финансовой) отчетности организации за последний финансовый год (бухгалтерский баланс, отчет о финансовых результатах и приложения к ним).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Порядок подачи заявок и требования, предъявляемые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к форме и содержанию заявок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При подаче заявки в электронной форме подписание заявки организацией осуществляется с помощью электронной подписи в соответствии с требованиями Федерального закона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Об электронной подписи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. Подаваемые в электронной форме документы подписываются организацией собственноручно, переводятся в электронный формат путем сканирования и загружаются на сервис.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При подаче заявки и документов на бумажном носителе в Минобразования Чувашии они заверяются подписью руководителя организации, индивидуальным предпринимателем и представляются с описью документов.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Копии документов, представляемых на бумажном носителе, должны быть заверены подписью руководителя организации, индивидуальным предпринимателем, а также печатью организации, индивидуального предпринимателя (при наличии).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Порядок отзыва заявок, порядок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возврата заявок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40" w:lineRule="auto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Участник отбора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имеет право отозвать свою заявку путем предоставления в Минобразования Чувашии официального письма, подписанного руководителем организации.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Возврат заявки участнику отбора осуществляется Минобразования Чувашии в течение трех рабочих дней с даты получения официального письма об отзыве заявки.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равил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рассмотрения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и оценки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заявок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Минобразования Чувашии: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регистрирует представленные заявки в установленном в Минобразования Чувашии порядке;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осуществляет проверку наличия лицензии на осуществление образователь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ной деятельности и свидетельства о государственной аккредитации (при осуществлении организацией (индивидуальным предпринимателем) образовательной деятельности по образовательным программам начального общего, основного общего и среднего общего образования);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передает заявки и прилагаемые к ним документы в течение трех дней со дня их регистрации Комиссии по рассмотрению заявок на получение субсидии из республиканского бюджета Чувашской Республики, ежегодно формируемой Минобразования Чувашии (далее - Комиссия).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Комиссия в течение 10 рабочих дней со дня получения заявок: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рассматривает документы, указанные в пунктах 2.4 и 2.5 Правил;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принимает решение об одобрении заявки и включении организации в список получателей субсидии или об отклонении заявки, которое оформляется протоколом подведения итогов отбора.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Порядок возврата заявок на доработку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40" w:lineRule="auto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В случае если выявлено, что заявка представлена с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нарушением требований пункта 2.4 Правил, Минобразования Чувашии в течение трех дней со дня ее регистрации возвращает заявку и прилагаемые к ней документы на доработку с указанием оснований для их возврата, а также положений заявки, нуждающихся в доработке.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Порядок отклонения заявок, основания их отклонения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Основаниями для отклонения заявки являются: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несоответствие организации требованиям, установленным пунктами 1.3 и 2.2 Правил;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несоответствие представленных организациями документов требованиям к документам, установленным в объявлении о проведении отбора;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недостоверность представленной информации, в том числе информации о месте нахождения и адресе организации;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подача организацией заявки после даты и (или) времени, определенных для подачи заявок в объявлении о проведении отбора.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Порядок расчета размера субсидии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Расчет объема субсидии, предоставляемой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частной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(индивидуальному предпринимателю)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осуществляется с квартала, в котором заключено соглашение.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838"/>
              <w:ind w:firstLine="540"/>
              <w:jc w:val="both"/>
              <w:spacing w:before="0" w:beforeAutospacing="0" w:after="0" w:afterAutospacing="0" w:line="288" w:lineRule="atLeast"/>
            </w:pPr>
            <w:r>
              <w:t xml:space="preserve">Размер субсидии на квартал рассчитывается по следующей формуле:</w:t>
            </w:r>
            <w:r/>
          </w:p>
          <w:p>
            <w:pPr>
              <w:pStyle w:val="838"/>
              <w:jc w:val="both"/>
              <w:spacing w:before="0" w:beforeAutospacing="0" w:after="0" w:afterAutospacing="0" w:line="288" w:lineRule="atLeast"/>
              <w:rPr>
                <w:sz w:val="16"/>
                <w:szCs w:val="16"/>
              </w:rPr>
            </w:pPr>
            <w:r>
              <w:t xml:space="preserve">         </w:t>
            </w:r>
            <w:r>
              <w:t xml:space="preserve">V</w:t>
            </w:r>
            <w:r>
              <w:rPr>
                <w:sz w:val="16"/>
                <w:szCs w:val="16"/>
                <w:vertAlign w:val="subscript"/>
              </w:rPr>
              <w:t xml:space="preserve">субсидии</w:t>
            </w:r>
            <w:r>
              <w:t xml:space="preserve"> = N x О x К / 4,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8"/>
              <w:jc w:val="both"/>
              <w:spacing w:before="0" w:beforeAutospacing="0" w:after="0" w:afterAutospacing="0" w:line="288" w:lineRule="atLeast"/>
              <w:rPr>
                <w:sz w:val="16"/>
                <w:szCs w:val="16"/>
              </w:rPr>
            </w:pPr>
            <w:r>
              <w:t xml:space="preserve">где: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8"/>
              <w:ind w:firstLine="540"/>
              <w:jc w:val="both"/>
              <w:spacing w:before="168" w:beforeAutospacing="0" w:after="0" w:afterAutospacing="0" w:line="288" w:lineRule="atLeast"/>
              <w:rPr>
                <w14:ligatures w14:val="none"/>
              </w:rPr>
            </w:pPr>
            <w:r>
              <w:t xml:space="preserve">N - норматив финансового обеспечения государственных гарантий реализации прав на получение об</w:t>
            </w:r>
            <w:r>
              <w:t xml:space="preserve">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</w:t>
            </w:r>
            <w:r>
              <w:t xml:space="preserve">изациях, дополнительного образования детей в муниципальных общеобразовательных организациях (далее - норматив), утвержденный законом Чув</w:t>
            </w:r>
            <w:r>
              <w:rPr>
                <w:highlight w:val="white"/>
              </w:rPr>
              <w:t xml:space="preserve">ашск</w:t>
            </w:r>
            <w:r>
              <w:rPr>
                <w:highlight w:val="white"/>
              </w:rPr>
              <w:t xml:space="preserve">ой Р</w:t>
            </w:r>
            <w:r>
              <w:t xml:space="preserve">еспублики </w:t>
            </w:r>
            <w:r>
              <w:t xml:space="preserve">от 29</w:t>
            </w:r>
            <w:r>
              <w:t xml:space="preserve"> ноября 202</w:t>
            </w:r>
            <w:r>
              <w:t xml:space="preserve">4 г. № </w:t>
            </w:r>
            <w:r>
              <w:t xml:space="preserve">83</w:t>
            </w:r>
            <w:r>
              <w:t xml:space="preserve"> </w:t>
            </w:r>
            <w:r>
              <w:t xml:space="preserve">«О республиканском бюдж</w:t>
            </w:r>
            <w:r>
              <w:t xml:space="preserve">ете Чувашской Республики на 2025 </w:t>
            </w:r>
            <w:r>
              <w:t xml:space="preserve">год и на плановый п</w:t>
            </w:r>
            <w:r>
              <w:t xml:space="preserve">е</w:t>
            </w:r>
            <w:r>
              <w:t xml:space="preserve">риод 202</w:t>
            </w:r>
            <w:r>
              <w:t xml:space="preserve">6 и 202</w:t>
            </w:r>
            <w:r>
              <w:t xml:space="preserve">7 годов» (82917, 80 руб.)</w:t>
            </w:r>
            <w:r>
              <w:rPr>
                <w14:ligatures w14:val="none"/>
              </w:rPr>
            </w:r>
          </w:p>
          <w:p>
            <w:pPr>
              <w:pStyle w:val="838"/>
              <w:ind w:firstLine="540"/>
              <w:jc w:val="both"/>
              <w:spacing w:before="168" w:beforeAutospacing="0" w:after="0" w:afterAutospacing="0" w:line="288" w:lineRule="atLeast"/>
            </w:pPr>
            <w:r>
              <w:t xml:space="preserve">О - среднесписочная численность обучающихся по соответствующим основным общеобразовательным программам на квартал в соответствии с представляемыми ежеквартально отчетами, документами, человек; </w:t>
            </w:r>
            <w:r/>
          </w:p>
          <w:p>
            <w:pPr>
              <w:pStyle w:val="838"/>
              <w:ind w:firstLine="540"/>
              <w:jc w:val="both"/>
              <w:spacing w:before="168" w:beforeAutospacing="0" w:after="0" w:afterAutospacing="0" w:line="288" w:lineRule="atLeast"/>
              <w:rPr>
                <w:rFonts w:eastAsia="Arial"/>
                <w:color w:val="000000"/>
              </w:rPr>
            </w:pPr>
            <w:r>
              <w:t xml:space="preserve">К - коэффициенты к нормативу в зависимости от реализуемой программы, возраста обучающихся. </w: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Порядок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предоставления организациям разъяснений положений объявления о проведении отбора, даты начала и окончания срока такого предоставления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40" w:lineRule="auto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Любой участник отбора в срок не позднее чем за два дня до даты окончания срока подачи заявок на участие в отборе вправе направить в письменной (электронной) форме в Минобразования Чувашии запрос о даче разъяснений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положений объявления о проведении отбора. В течение двух рабочих дней с даты поступления указанного запроса Минобразования Чувашии обязано направить в письменной форме или в форме электронного документа разъяснения положений объявления о проведении отбора.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8"/>
              <w:jc w:val="both"/>
              <w:shd w:val="clear" w:color="auto" w:fill="ffffff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      </w:t>
            </w:r>
            <w:r>
              <w:rPr>
                <w:rFonts w:eastAsia="Arial"/>
                <w:color w:val="000000"/>
              </w:rPr>
              <w:t xml:space="preserve">Телефон и адреса электронной п</w:t>
            </w:r>
            <w:r>
              <w:rPr>
                <w:rFonts w:eastAsia="Arial"/>
                <w:color w:val="000000"/>
              </w:rPr>
              <w:t xml:space="preserve">очты для получения консультаций: </w:t>
            </w:r>
            <w:r>
              <w:rPr>
                <w:rFonts w:eastAsia="Arial"/>
                <w:color w:val="000000"/>
              </w:rPr>
              <w:t xml:space="preserve">8 (8352) 56-53-75</w:t>
            </w:r>
            <w:r>
              <w:rPr>
                <w:rFonts w:eastAsia="Arial"/>
                <w:color w:val="000000"/>
              </w:rPr>
              <w:t xml:space="preserve">; </w:t>
            </w:r>
            <w:r>
              <w:rPr>
                <w:rFonts w:eastAsia="Arial"/>
                <w:color w:val="000000"/>
              </w:rPr>
              <w:fldChar w:fldCharType="begin"/>
            </w:r>
            <w:r>
              <w:rPr>
                <w:rFonts w:eastAsia="Arial"/>
                <w:color w:val="000000"/>
              </w:rPr>
              <w:instrText xml:space="preserve"> HYPERLINK "mailto:obrazov28@cap.ru" </w:instrText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Style w:val="840"/>
                <w:rFonts w:eastAsia="Arial"/>
              </w:rPr>
              <w:t xml:space="preserve">obrazov28@cap.ru</w:t>
            </w:r>
            <w:r>
              <w:rPr>
                <w:rFonts w:eastAsia="Arial"/>
                <w:color w:val="000000"/>
              </w:rPr>
              <w:fldChar w:fldCharType="end"/>
            </w:r>
            <w:r>
              <w:rPr>
                <w:rFonts w:eastAsia="Arial"/>
                <w:color w:val="000000"/>
              </w:rPr>
              <w:t xml:space="preserve">; </w:t>
            </w:r>
            <w:r>
              <w:rPr>
                <w:rFonts w:eastAsia="Arial"/>
                <w:color w:val="000000"/>
              </w:rPr>
              <w:fldChar w:fldCharType="begin"/>
            </w:r>
            <w:r>
              <w:rPr>
                <w:rFonts w:eastAsia="Arial"/>
                <w:color w:val="000000"/>
              </w:rPr>
              <w:instrText xml:space="preserve"> HYPERLINK "mailto:obrazov35@cap.ru" </w:instrText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obrazov35@cap.ru</w:t>
            </w:r>
            <w:r>
              <w:rPr>
                <w:rFonts w:eastAsia="Arial"/>
                <w:color w:val="000000"/>
              </w:rPr>
              <w:fldChar w:fldCharType="end"/>
            </w:r>
            <w:r>
              <w:rPr>
                <w:rFonts w:eastAsia="Arial"/>
                <w:color w:val="000000"/>
              </w:rPr>
              <w:t xml:space="preserve"> .</w: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рок, в течение которого победители отбора должны подписать соглашение о предоставлении субсидии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обедители отбора должны подписать соглашение в течение 10 рабочих дней после подведения итогов отбора и направления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Минобразования Чувашии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получателям субсидии на подписание соглашения о предоставлении субсидии.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словия признания победителей отбора уклонившимися от заключения соглашения о предоставления субсидии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40" w:lineRule="auto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Если победитель отбора не подписал соглашение в течение 10 рабочих дней со дня направления ему Минобразования Чувашии предложения заключить соглашение и не направил возражения по проекту соглашения, он признается уклонившимся от заключения соглашения.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3391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аты размещения результатов отбора на едином портале, а также на официальном сайте Минобразования Чувашии,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6507" w:type="dxa"/>
            <w:vAlign w:val="top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Информация об участниках отбора, заявки на участие в отборе которых были рассмотрены, включая информацию об участниках отбора, заявки на участие в отборе которых были отклонены (с указанием причин отклонения), в том числе положен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ий объявления о проведении отбора, которым не соответствуют такие заявки, размещается на едином портале, а также на официальном сайте Минобразования Чувашии не позд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  <w:lang w:eastAsia="ru-RU"/>
              </w:rPr>
              <w:t xml:space="preserve">не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  <w:lang w:eastAsia="ru-RU"/>
              </w:rPr>
              <w:t xml:space="preserve">е 14-го 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highlight w:val="white"/>
                <w:lang w:eastAsia="ru-RU"/>
              </w:rPr>
              <w:t xml:space="preserve">кале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  <w:t xml:space="preserve">ндарного дня, следующего за днем подписания приказа о предоставлении субсидии.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9"/>
              <w:jc w:val="both"/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839"/>
        <w:rPr>
          <w:rFonts w:ascii="Times New Roman" w:hAnsi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Arial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Arial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Arial"/>
          <w:color w:val="000000"/>
          <w:sz w:val="24"/>
          <w:szCs w:val="24"/>
          <w:lang w:eastAsia="ru-RU"/>
        </w:rPr>
      </w:r>
    </w:p>
    <w:p>
      <w:pPr>
        <w:pStyle w:val="8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5">
    <w:name w:val="Основной шрифт абзаца"/>
    <w:next w:val="835"/>
    <w:link w:val="834"/>
    <w:uiPriority w:val="1"/>
    <w:semiHidden/>
    <w:unhideWhenUsed/>
  </w:style>
  <w:style w:type="table" w:styleId="836">
    <w:name w:val="Обычная таблица"/>
    <w:next w:val="836"/>
    <w:link w:val="834"/>
    <w:uiPriority w:val="99"/>
    <w:semiHidden/>
    <w:unhideWhenUsed/>
    <w:tblPr/>
  </w:style>
  <w:style w:type="numbering" w:styleId="837">
    <w:name w:val="Нет списка"/>
    <w:next w:val="837"/>
    <w:link w:val="834"/>
    <w:uiPriority w:val="99"/>
    <w:semiHidden/>
    <w:unhideWhenUsed/>
  </w:style>
  <w:style w:type="paragraph" w:styleId="838">
    <w:name w:val="Обычный (веб)"/>
    <w:basedOn w:val="834"/>
    <w:next w:val="838"/>
    <w:link w:val="83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9">
    <w:name w:val="Без интервала"/>
    <w:next w:val="839"/>
    <w:link w:val="834"/>
    <w:uiPriority w:val="1"/>
    <w:qFormat/>
    <w:rPr>
      <w:sz w:val="22"/>
      <w:szCs w:val="22"/>
      <w:lang w:val="ru-RU" w:eastAsia="en-US" w:bidi="ar-SA"/>
    </w:rPr>
  </w:style>
  <w:style w:type="character" w:styleId="840">
    <w:name w:val="Гиперссылка"/>
    <w:next w:val="840"/>
    <w:link w:val="834"/>
    <w:uiPriority w:val="99"/>
    <w:unhideWhenUsed/>
    <w:rPr>
      <w:color w:val="0000ff"/>
      <w:u w:val="single"/>
    </w:rPr>
  </w:style>
  <w:style w:type="paragraph" w:styleId="841">
    <w:name w:val="Текст выноски"/>
    <w:basedOn w:val="834"/>
    <w:next w:val="841"/>
    <w:link w:val="8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>
    <w:name w:val="Текст выноски Знак"/>
    <w:next w:val="842"/>
    <w:link w:val="841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  <w:style w:type="table" w:styleId="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Возняк Тамара Ивановна obrazov15</dc:creator>
  <cp:revision>17</cp:revision>
  <dcterms:created xsi:type="dcterms:W3CDTF">2024-08-20T05:47:00Z</dcterms:created>
  <dcterms:modified xsi:type="dcterms:W3CDTF">2024-12-12T06:50:31Z</dcterms:modified>
  <cp:version>917504</cp:version>
</cp:coreProperties>
</file>