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1"/>
              <w:gridCol w:w="117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73019AA" w:rsidR="00A13528" w:rsidRPr="002A1A6B" w:rsidRDefault="00DA0B42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2C3737C" w:rsidR="00A13528" w:rsidRPr="00B944C0" w:rsidRDefault="00DA0B42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3"/>
              <w:gridCol w:w="449"/>
              <w:gridCol w:w="1051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5613B61B" w:rsidR="00A13528" w:rsidRPr="00B944C0" w:rsidRDefault="00DA0B42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0217D56" w:rsidR="00A13528" w:rsidRPr="00B944C0" w:rsidRDefault="00DA0B42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111D4DED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2A1A6B" w:rsidRPr="002A1A6B">
        <w:rPr>
          <w:b/>
          <w:bCs/>
          <w:sz w:val="26"/>
          <w:szCs w:val="26"/>
        </w:rPr>
        <w:t xml:space="preserve">межевания территории жилой группы </w:t>
      </w:r>
      <w:proofErr w:type="spellStart"/>
      <w:r w:rsidR="002A1A6B" w:rsidRPr="002A1A6B">
        <w:rPr>
          <w:b/>
          <w:bCs/>
          <w:sz w:val="26"/>
          <w:szCs w:val="26"/>
        </w:rPr>
        <w:t>д.Малое</w:t>
      </w:r>
      <w:proofErr w:type="spellEnd"/>
      <w:r w:rsidR="002A1A6B" w:rsidRPr="002A1A6B">
        <w:rPr>
          <w:b/>
          <w:bCs/>
          <w:sz w:val="26"/>
          <w:szCs w:val="26"/>
        </w:rPr>
        <w:t xml:space="preserve"> </w:t>
      </w:r>
      <w:proofErr w:type="spellStart"/>
      <w:r w:rsidR="002A1A6B" w:rsidRPr="002A1A6B">
        <w:rPr>
          <w:b/>
          <w:bCs/>
          <w:sz w:val="26"/>
          <w:szCs w:val="26"/>
        </w:rPr>
        <w:t>Шахчурино</w:t>
      </w:r>
      <w:proofErr w:type="spellEnd"/>
      <w:r w:rsidR="002A1A6B" w:rsidRPr="002A1A6B">
        <w:rPr>
          <w:b/>
          <w:bCs/>
          <w:sz w:val="26"/>
          <w:szCs w:val="26"/>
        </w:rPr>
        <w:t xml:space="preserve"> Чебоксарского муниципального округа Чувашской Республики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1B9A20E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2A1A6B">
        <w:rPr>
          <w:color w:val="000000" w:themeColor="text1"/>
          <w:sz w:val="26"/>
          <w:szCs w:val="26"/>
        </w:rPr>
        <w:t>11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публичных слушаний по проекту межеваний территорий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2A1A6B">
        <w:rPr>
          <w:color w:val="000000" w:themeColor="text1"/>
          <w:sz w:val="26"/>
          <w:szCs w:val="26"/>
        </w:rPr>
        <w:t>27</w:t>
      </w:r>
      <w:r w:rsidR="00F264D2">
        <w:rPr>
          <w:color w:val="000000" w:themeColor="text1"/>
          <w:sz w:val="26"/>
          <w:szCs w:val="26"/>
        </w:rPr>
        <w:t>.12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567E85EE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D3BAF" w:rsidRPr="00BD3BAF">
        <w:rPr>
          <w:rFonts w:eastAsia="Times New Roman"/>
          <w:bCs/>
          <w:color w:val="000000" w:themeColor="text1"/>
          <w:sz w:val="26"/>
          <w:szCs w:val="26"/>
        </w:rPr>
        <w:t xml:space="preserve">межевания территории </w:t>
      </w:r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 xml:space="preserve">жилой группы </w:t>
      </w:r>
      <w:proofErr w:type="spellStart"/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>д.Малое</w:t>
      </w:r>
      <w:proofErr w:type="spellEnd"/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>Шахчурино</w:t>
      </w:r>
      <w:proofErr w:type="spellEnd"/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 xml:space="preserve"> Чебоксарского муниципального округа Чувашской Республики согласно приложениям №</w:t>
      </w:r>
      <w:r w:rsidR="00A54698">
        <w:rPr>
          <w:rFonts w:eastAsia="Times New Roman"/>
          <w:bCs/>
          <w:color w:val="000000" w:themeColor="text1"/>
          <w:sz w:val="26"/>
          <w:szCs w:val="26"/>
        </w:rPr>
        <w:t xml:space="preserve">№ </w:t>
      </w:r>
      <w:r w:rsidR="002A1A6B" w:rsidRPr="002A1A6B">
        <w:rPr>
          <w:rFonts w:eastAsia="Times New Roman"/>
          <w:bCs/>
          <w:color w:val="000000" w:themeColor="text1"/>
          <w:sz w:val="26"/>
          <w:szCs w:val="26"/>
        </w:rPr>
        <w:t>1,2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  <w:bookmarkStart w:id="0" w:name="_GoBack"/>
      <w:bookmarkEnd w:id="0"/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BD3BAF"/>
    <w:rsid w:val="00BE4044"/>
    <w:rsid w:val="00CE2B6D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11</cp:revision>
  <cp:lastPrinted>2024-01-10T10:36:00Z</cp:lastPrinted>
  <dcterms:created xsi:type="dcterms:W3CDTF">2023-10-19T11:18:00Z</dcterms:created>
  <dcterms:modified xsi:type="dcterms:W3CDTF">2024-01-18T05:59:00Z</dcterms:modified>
</cp:coreProperties>
</file>