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1E0"/>
      </w:tblPr>
      <w:tblGrid>
        <w:gridCol w:w="3255"/>
        <w:gridCol w:w="3282"/>
        <w:gridCol w:w="3034"/>
      </w:tblGrid>
      <w:tr w:rsidR="00A04999" w:rsidTr="00DD5417">
        <w:trPr>
          <w:trHeight w:val="2894"/>
        </w:trPr>
        <w:tc>
          <w:tcPr>
            <w:tcW w:w="3255" w:type="dxa"/>
          </w:tcPr>
          <w:p w:rsidR="00A04999" w:rsidRDefault="00A04999" w:rsidP="00DD54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Чӓваш Республики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районӗн </w:t>
            </w:r>
          </w:p>
          <w:p w:rsidR="00A04999" w:rsidRDefault="00A04999" w:rsidP="00DD54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Ҫатракасси </w:t>
            </w:r>
          </w:p>
          <w:p w:rsidR="00A04999" w:rsidRDefault="00A04999" w:rsidP="00DD54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ял поселенийӗн                                                             депутачӗсен Пухӓ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ӗ </w:t>
            </w:r>
          </w:p>
          <w:p w:rsidR="00A04999" w:rsidRDefault="00A04999" w:rsidP="00DD54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A04999" w:rsidRDefault="00A04999" w:rsidP="00DD54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ЙЫШӒНУ</w:t>
            </w:r>
          </w:p>
          <w:p w:rsidR="00A04999" w:rsidRDefault="00A04999" w:rsidP="00DD54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4999" w:rsidRDefault="00A04999" w:rsidP="00DD54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638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.04.2018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С- 34/1 </w:t>
            </w:r>
          </w:p>
          <w:p w:rsidR="00A04999" w:rsidRDefault="00A04999" w:rsidP="00DD54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Ҫатракасси ялӗ</w:t>
            </w:r>
          </w:p>
        </w:tc>
        <w:tc>
          <w:tcPr>
            <w:tcW w:w="3282" w:type="dxa"/>
            <w:hideMark/>
          </w:tcPr>
          <w:p w:rsidR="00A04999" w:rsidRDefault="00A04999" w:rsidP="00DD54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19050" t="0" r="0" b="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4" w:type="dxa"/>
          </w:tcPr>
          <w:p w:rsidR="00A04999" w:rsidRDefault="00A04999" w:rsidP="00DD54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Чувашская Республика  </w:t>
            </w:r>
          </w:p>
          <w:p w:rsidR="00A04999" w:rsidRDefault="00A04999" w:rsidP="00DD54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A04999" w:rsidRDefault="00A04999" w:rsidP="00DD54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Сятракасинского</w:t>
            </w:r>
          </w:p>
          <w:p w:rsidR="00A04999" w:rsidRDefault="00A04999" w:rsidP="00DD54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A04999" w:rsidRDefault="00A04999" w:rsidP="00DD54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A04999" w:rsidRDefault="00A04999" w:rsidP="00DD54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4999" w:rsidRDefault="00A04999" w:rsidP="00DD54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A04999" w:rsidRDefault="00A04999" w:rsidP="00DD54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4999" w:rsidRDefault="00A04999" w:rsidP="00DD54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638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.04.2018 г. № С-34/1 </w:t>
            </w:r>
          </w:p>
          <w:p w:rsidR="00A04999" w:rsidRDefault="00A04999" w:rsidP="00DD54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Сятракасы</w:t>
            </w:r>
            <w:proofErr w:type="spellEnd"/>
          </w:p>
        </w:tc>
      </w:tr>
    </w:tbl>
    <w:p w:rsidR="0071010A" w:rsidRDefault="0071010A"/>
    <w:p w:rsidR="00D24F15" w:rsidRDefault="00D24F15" w:rsidP="007101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24F15" w:rsidRPr="00D24F15" w:rsidRDefault="00D24F15" w:rsidP="00D24F15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4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Pr="00D24F1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местных нормативов </w:t>
      </w:r>
      <w:r w:rsidRPr="00D24F15">
        <w:rPr>
          <w:rFonts w:ascii="Times New Roman" w:eastAsia="Times New Roman" w:hAnsi="Times New Roman" w:cs="Times New Roman"/>
          <w:b/>
          <w:sz w:val="24"/>
          <w:szCs w:val="24"/>
        </w:rPr>
        <w:t>градостроительного проектирования</w:t>
      </w:r>
      <w:r w:rsidRPr="00D24F1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Сятракасинского сельского</w:t>
      </w:r>
      <w:r w:rsidRPr="00D24F1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 поселения Моргаушского района Чувашской Республики</w:t>
      </w:r>
    </w:p>
    <w:p w:rsidR="00D24F15" w:rsidRPr="00D24F15" w:rsidRDefault="00D24F15" w:rsidP="00D24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4F15" w:rsidRPr="00D24F15" w:rsidRDefault="00D24F15" w:rsidP="00D24F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F1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 от 06.10.2003 года №131-ФЗ «Об общих принципах организации местного самоуправления в Российской Федерации», Законом Чувашской Республики от 04.06.2007 года №11 «О регулировании градостроительной деятельности в Чувашской Республике»,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D24F15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Республики, Собрание депутатов 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D24F15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 решило:</w:t>
      </w:r>
    </w:p>
    <w:p w:rsidR="00D24F15" w:rsidRPr="00D24F15" w:rsidRDefault="00D24F15" w:rsidP="00D24F15">
      <w:pPr>
        <w:numPr>
          <w:ilvl w:val="0"/>
          <w:numId w:val="4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F15">
        <w:rPr>
          <w:rFonts w:ascii="Times New Roman" w:eastAsia="Times New Roman" w:hAnsi="Times New Roman" w:cs="Times New Roman"/>
          <w:sz w:val="24"/>
          <w:szCs w:val="24"/>
        </w:rPr>
        <w:t xml:space="preserve">Утвердить местные нормативы градостроительного проектирования 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D24F15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 согласно приложению.</w:t>
      </w:r>
    </w:p>
    <w:p w:rsidR="00D24F15" w:rsidRPr="00D24F15" w:rsidRDefault="00D24F15" w:rsidP="00D24F15">
      <w:pPr>
        <w:numPr>
          <w:ilvl w:val="0"/>
          <w:numId w:val="4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F15">
        <w:rPr>
          <w:rFonts w:ascii="Times New Roman" w:eastAsia="Times New Roman" w:hAnsi="Times New Roman" w:cs="Times New Roman"/>
          <w:sz w:val="24"/>
          <w:szCs w:val="24"/>
        </w:rPr>
        <w:t xml:space="preserve">Разместить местные нормативы градостроительного проектирования 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D24F15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 в федеральной государственной информационной системе территориального планирования   в срок не превышающий пяти дней со дня утверждения указанных нормативов.</w:t>
      </w:r>
    </w:p>
    <w:p w:rsidR="00D24F15" w:rsidRPr="00D24F15" w:rsidRDefault="00D24F15" w:rsidP="00D24F15">
      <w:pPr>
        <w:numPr>
          <w:ilvl w:val="0"/>
          <w:numId w:val="4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F15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D24F15" w:rsidRPr="00D24F15" w:rsidRDefault="00D24F15" w:rsidP="00D24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4F15" w:rsidRPr="00D24F15" w:rsidRDefault="00D24F15" w:rsidP="00D24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4F15" w:rsidRPr="00D24F15" w:rsidRDefault="00D24F15" w:rsidP="00D24F15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D24F15" w:rsidRPr="00D24F15" w:rsidRDefault="00D24F15" w:rsidP="00D24F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4F15" w:rsidRPr="00D24F15" w:rsidRDefault="00D24F15" w:rsidP="00D24F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4F15" w:rsidRPr="00D24F15" w:rsidRDefault="00D24F15" w:rsidP="00D24F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F15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D24F15">
        <w:rPr>
          <w:rFonts w:ascii="Times New Roman" w:eastAsia="Times New Roman" w:hAnsi="Times New Roman" w:cs="Times New Roman"/>
          <w:sz w:val="24"/>
          <w:szCs w:val="24"/>
        </w:rPr>
        <w:t xml:space="preserve"> поселения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Н.Г.Иванова</w:t>
      </w:r>
    </w:p>
    <w:p w:rsidR="00D24F15" w:rsidRPr="00D24F15" w:rsidRDefault="00D24F15" w:rsidP="00D24F15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4F15" w:rsidRPr="00D24F15" w:rsidRDefault="00D24F15" w:rsidP="00D24F15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4F15" w:rsidRDefault="00D24F15" w:rsidP="007101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24F15" w:rsidRDefault="00D24F15" w:rsidP="007101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24F15" w:rsidRDefault="00D24F15" w:rsidP="007101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24F15" w:rsidRDefault="00D24F15" w:rsidP="007101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24F15" w:rsidRDefault="00D24F15" w:rsidP="007101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24F15" w:rsidRDefault="00D24F15" w:rsidP="007101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3827" w:type="dxa"/>
        <w:tblInd w:w="6062" w:type="dxa"/>
        <w:tblLook w:val="04A0"/>
      </w:tblPr>
      <w:tblGrid>
        <w:gridCol w:w="3827"/>
      </w:tblGrid>
      <w:tr w:rsidR="00D24F15" w:rsidRPr="00D24F15" w:rsidTr="005B4030">
        <w:tc>
          <w:tcPr>
            <w:tcW w:w="3827" w:type="dxa"/>
            <w:hideMark/>
          </w:tcPr>
          <w:p w:rsidR="00D24F15" w:rsidRPr="00D24F15" w:rsidRDefault="00D24F15" w:rsidP="00D2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F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Утвержден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решением Собрания депутатов Сятракасинского </w:t>
            </w:r>
            <w:r w:rsidRPr="00D24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</w:t>
            </w:r>
            <w:r w:rsidRPr="00D24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F6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F84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  <w:r w:rsidRPr="00D24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.2018г.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С-34</w:t>
            </w:r>
            <w:r w:rsidRPr="00D24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D24F15" w:rsidRPr="00D24F15" w:rsidRDefault="00D24F15" w:rsidP="00D24F15">
      <w:pPr>
        <w:spacing w:after="0" w:line="240" w:lineRule="auto"/>
        <w:ind w:right="-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F15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(Приложение)</w:t>
      </w:r>
    </w:p>
    <w:p w:rsidR="00D24F15" w:rsidRPr="00D24F15" w:rsidRDefault="00D24F15" w:rsidP="00D24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4F15" w:rsidRDefault="00D24F15" w:rsidP="007101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24F15" w:rsidRDefault="00D24F15" w:rsidP="007101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71010A" w:rsidRPr="0071010A" w:rsidRDefault="0071010A" w:rsidP="007101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1010A">
        <w:rPr>
          <w:rFonts w:ascii="Times New Roman" w:eastAsia="Calibri" w:hAnsi="Times New Roman" w:cs="Times New Roman"/>
          <w:b/>
          <w:bCs/>
          <w:sz w:val="26"/>
          <w:szCs w:val="26"/>
        </w:rPr>
        <w:t>МЕСТНЫЕ НОРМАТИВЫ</w:t>
      </w:r>
    </w:p>
    <w:p w:rsidR="0071010A" w:rsidRPr="0071010A" w:rsidRDefault="0071010A" w:rsidP="007101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1010A">
        <w:rPr>
          <w:rFonts w:ascii="Times New Roman" w:eastAsia="Calibri" w:hAnsi="Times New Roman" w:cs="Times New Roman"/>
          <w:b/>
          <w:bCs/>
          <w:sz w:val="26"/>
          <w:szCs w:val="26"/>
        </w:rPr>
        <w:t>градостроительного проектирования</w:t>
      </w:r>
    </w:p>
    <w:p w:rsidR="0071010A" w:rsidRPr="0071010A" w:rsidRDefault="0071010A" w:rsidP="0071010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71010A">
        <w:rPr>
          <w:rFonts w:ascii="Times New Roman" w:eastAsia="Calibri" w:hAnsi="Times New Roman" w:cs="Times New Roman"/>
          <w:b/>
          <w:bCs/>
          <w:sz w:val="26"/>
          <w:szCs w:val="26"/>
        </w:rPr>
        <w:t>Сятракасинского сельского поселения Моргаушского района</w:t>
      </w:r>
    </w:p>
    <w:p w:rsidR="0071010A" w:rsidRPr="0071010A" w:rsidRDefault="0071010A" w:rsidP="007101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1010A">
        <w:rPr>
          <w:rFonts w:ascii="Times New Roman" w:eastAsia="Calibri" w:hAnsi="Times New Roman" w:cs="Times New Roman"/>
          <w:b/>
          <w:bCs/>
          <w:sz w:val="26"/>
          <w:szCs w:val="26"/>
        </w:rPr>
        <w:t>Чувашской Республики</w:t>
      </w:r>
    </w:p>
    <w:p w:rsidR="0071010A" w:rsidRPr="0071010A" w:rsidRDefault="0071010A" w:rsidP="0071010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1010A" w:rsidRPr="0071010A" w:rsidRDefault="0071010A" w:rsidP="0071010A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1010A">
        <w:rPr>
          <w:rFonts w:ascii="Times New Roman" w:eastAsia="Times New Roman" w:hAnsi="Times New Roman" w:cs="Times New Roman"/>
          <w:b/>
          <w:bCs/>
          <w:sz w:val="26"/>
          <w:szCs w:val="26"/>
        </w:rPr>
        <w:t>1. Основная часть</w:t>
      </w:r>
    </w:p>
    <w:p w:rsidR="0071010A" w:rsidRPr="0071010A" w:rsidRDefault="0071010A" w:rsidP="0071010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71010A" w:rsidRPr="0071010A" w:rsidRDefault="0071010A" w:rsidP="007101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1010A">
        <w:rPr>
          <w:rFonts w:ascii="Times New Roman" w:eastAsia="Calibri" w:hAnsi="Times New Roman" w:cs="Times New Roman"/>
          <w:b/>
          <w:bCs/>
          <w:sz w:val="26"/>
          <w:szCs w:val="26"/>
        </w:rPr>
        <w:t>1.1. Предельные значения расчетных показателей минимально допустимого уровня обеспеченности населения Сятракасинского сельского поселения Моргаушского района Чувашской Республики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Сятракасинского сельского поселения Моргаушского района Чувашской Республики</w:t>
      </w:r>
    </w:p>
    <w:p w:rsidR="0071010A" w:rsidRPr="0071010A" w:rsidRDefault="0071010A" w:rsidP="007101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1010A" w:rsidRPr="0071010A" w:rsidRDefault="0071010A" w:rsidP="007101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1010A">
        <w:rPr>
          <w:rFonts w:ascii="Times New Roman" w:eastAsia="Calibri" w:hAnsi="Times New Roman" w:cs="Times New Roman"/>
          <w:sz w:val="26"/>
          <w:szCs w:val="26"/>
        </w:rPr>
        <w:t>Предельные значения расчетных показателей минимально допустимого уровня обеспеченности населения Сятракасинского</w:t>
      </w:r>
      <w:r w:rsidRPr="0071010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71010A">
        <w:rPr>
          <w:rFonts w:ascii="Times New Roman" w:eastAsia="Calibri" w:hAnsi="Times New Roman" w:cs="Times New Roman"/>
          <w:sz w:val="26"/>
          <w:szCs w:val="26"/>
        </w:rPr>
        <w:t>сельского поселения Моргаушского района Чувашской Республики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Сятракасинского</w:t>
      </w:r>
      <w:r w:rsidRPr="0071010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71010A">
        <w:rPr>
          <w:rFonts w:ascii="Times New Roman" w:eastAsia="Calibri" w:hAnsi="Times New Roman" w:cs="Times New Roman"/>
          <w:sz w:val="26"/>
          <w:szCs w:val="26"/>
        </w:rPr>
        <w:t>сельского поселения Моргаушского района Чувашской Республики установлены исходя из текущей обеспеченности Сятракасинского</w:t>
      </w:r>
      <w:r w:rsidRPr="0071010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71010A">
        <w:rPr>
          <w:rFonts w:ascii="Times New Roman" w:eastAsia="Calibri" w:hAnsi="Times New Roman" w:cs="Times New Roman"/>
          <w:sz w:val="26"/>
          <w:szCs w:val="26"/>
        </w:rPr>
        <w:t>сельского поселения Моргаушского района Чувашской Республики объектами местного значения, фактической потребности населения в тех</w:t>
      </w:r>
      <w:proofErr w:type="gramEnd"/>
      <w:r w:rsidRPr="0071010A">
        <w:rPr>
          <w:rFonts w:ascii="Times New Roman" w:eastAsia="Calibri" w:hAnsi="Times New Roman" w:cs="Times New Roman"/>
          <w:sz w:val="26"/>
          <w:szCs w:val="26"/>
        </w:rPr>
        <w:t xml:space="preserve"> или иных услугах и объектах, с учетом динамики социально-экономичес</w:t>
      </w:r>
      <w:r w:rsidRPr="0071010A">
        <w:rPr>
          <w:rFonts w:ascii="Times New Roman" w:eastAsia="Calibri" w:hAnsi="Times New Roman" w:cs="Times New Roman"/>
          <w:sz w:val="26"/>
          <w:szCs w:val="26"/>
        </w:rPr>
        <w:softHyphen/>
        <w:t>кого развития, приоритетов градостроительного развития Сятракасинского</w:t>
      </w:r>
      <w:r w:rsidRPr="0071010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71010A">
        <w:rPr>
          <w:rFonts w:ascii="Times New Roman" w:eastAsia="Calibri" w:hAnsi="Times New Roman" w:cs="Times New Roman"/>
          <w:sz w:val="26"/>
          <w:szCs w:val="26"/>
        </w:rPr>
        <w:t>сельского поселения Моргаушского района Чувашской Республики, демографической ситуации и уровня жизни населения.</w:t>
      </w:r>
    </w:p>
    <w:p w:rsidR="0071010A" w:rsidRPr="0071010A" w:rsidRDefault="0071010A" w:rsidP="007101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010A">
        <w:rPr>
          <w:rFonts w:ascii="Times New Roman" w:eastAsia="Calibri" w:hAnsi="Times New Roman" w:cs="Times New Roman"/>
          <w:sz w:val="26"/>
          <w:szCs w:val="26"/>
        </w:rPr>
        <w:t>Обоснование предельных значений расчетных показателей, определенных в настоящем подразделе, приведено в разделе 2 настоящих местных нормативов градостроительного проектирования Сятракасинского</w:t>
      </w:r>
      <w:r w:rsidRPr="0071010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71010A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Моргаушского района Чувашской Республики </w:t>
      </w:r>
      <w:r w:rsidRPr="0071010A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(далее также – </w:t>
      </w:r>
      <w:r w:rsidRPr="0071010A">
        <w:rPr>
          <w:rFonts w:ascii="Times New Roman" w:eastAsia="Calibri" w:hAnsi="Times New Roman" w:cs="Times New Roman"/>
          <w:sz w:val="26"/>
          <w:szCs w:val="26"/>
        </w:rPr>
        <w:t>местные нормативы).</w:t>
      </w:r>
    </w:p>
    <w:p w:rsidR="0071010A" w:rsidRPr="0071010A" w:rsidRDefault="0071010A" w:rsidP="007101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1010A" w:rsidRPr="0071010A" w:rsidRDefault="0071010A" w:rsidP="007101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1010A" w:rsidRPr="0071010A" w:rsidRDefault="0071010A" w:rsidP="0071010A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101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1.1.1. Предельные значения расчетных показателей минимально допустимого уровня обеспеченности населения Сятракасинского </w:t>
      </w:r>
      <w:r w:rsidRPr="0071010A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Моргаушского района</w:t>
      </w:r>
      <w:r w:rsidRPr="007101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Чувашской Республики объектами местного значения в области </w:t>
      </w:r>
      <w:proofErr w:type="spellStart"/>
      <w:r w:rsidRPr="0071010A">
        <w:rPr>
          <w:rFonts w:ascii="Times New Roman" w:eastAsia="Times New Roman" w:hAnsi="Times New Roman" w:cs="Times New Roman"/>
          <w:b/>
          <w:bCs/>
          <w:sz w:val="26"/>
          <w:szCs w:val="26"/>
        </w:rPr>
        <w:t>электро</w:t>
      </w:r>
      <w:proofErr w:type="spellEnd"/>
      <w:r w:rsidRPr="0071010A">
        <w:rPr>
          <w:rFonts w:ascii="Times New Roman" w:eastAsia="Times New Roman" w:hAnsi="Times New Roman" w:cs="Times New Roman"/>
          <w:b/>
          <w:bCs/>
          <w:sz w:val="26"/>
          <w:szCs w:val="26"/>
        </w:rPr>
        <w:t>-, тепл</w:t>
      </w:r>
      <w:proofErr w:type="gramStart"/>
      <w:r w:rsidRPr="0071010A">
        <w:rPr>
          <w:rFonts w:ascii="Times New Roman" w:eastAsia="Times New Roman" w:hAnsi="Times New Roman" w:cs="Times New Roman"/>
          <w:b/>
          <w:bCs/>
          <w:sz w:val="26"/>
          <w:szCs w:val="26"/>
        </w:rPr>
        <w:t>о-</w:t>
      </w:r>
      <w:proofErr w:type="gramEnd"/>
      <w:r w:rsidRPr="007101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71010A">
        <w:rPr>
          <w:rFonts w:ascii="Times New Roman" w:eastAsia="Times New Roman" w:hAnsi="Times New Roman" w:cs="Times New Roman"/>
          <w:b/>
          <w:bCs/>
          <w:sz w:val="26"/>
          <w:szCs w:val="26"/>
        </w:rPr>
        <w:t>газо</w:t>
      </w:r>
      <w:proofErr w:type="spellEnd"/>
      <w:r w:rsidRPr="007101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-, водоснабжения и водоотведения </w:t>
      </w:r>
    </w:p>
    <w:p w:rsidR="0071010A" w:rsidRPr="0071010A" w:rsidRDefault="0071010A" w:rsidP="007101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010A" w:rsidRPr="0071010A" w:rsidRDefault="0071010A" w:rsidP="0071010A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1010A">
        <w:rPr>
          <w:rFonts w:ascii="Times New Roman" w:eastAsia="Calibri" w:hAnsi="Times New Roman" w:cs="Times New Roman"/>
          <w:sz w:val="26"/>
          <w:szCs w:val="26"/>
        </w:rPr>
        <w:lastRenderedPageBreak/>
        <w:t>Таблица 1.1.1 (1)</w:t>
      </w:r>
    </w:p>
    <w:p w:rsidR="0071010A" w:rsidRPr="0071010A" w:rsidRDefault="0071010A" w:rsidP="0071010A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1010A" w:rsidRPr="0071010A" w:rsidRDefault="0071010A" w:rsidP="007101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gramStart"/>
      <w:r w:rsidRPr="0071010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Предельные значения расчетных показателей минимально допустимого </w:t>
      </w:r>
      <w:proofErr w:type="gramEnd"/>
    </w:p>
    <w:p w:rsidR="0071010A" w:rsidRPr="0071010A" w:rsidRDefault="0071010A" w:rsidP="007101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1010A">
        <w:rPr>
          <w:rFonts w:ascii="Times New Roman" w:eastAsia="Calibri" w:hAnsi="Times New Roman" w:cs="Times New Roman"/>
          <w:b/>
          <w:bCs/>
          <w:sz w:val="26"/>
          <w:szCs w:val="26"/>
        </w:rPr>
        <w:t>уровня обеспеченности населения Сятракасинского сельского поселения Моргаушского района Чувашской Республики объектами местного значения в области электроснабжения</w:t>
      </w:r>
    </w:p>
    <w:p w:rsidR="0071010A" w:rsidRPr="0071010A" w:rsidRDefault="0071010A" w:rsidP="0071010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4920" w:type="pct"/>
        <w:tblInd w:w="-106" w:type="dxa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1967"/>
        <w:gridCol w:w="2584"/>
        <w:gridCol w:w="1311"/>
        <w:gridCol w:w="3556"/>
      </w:tblGrid>
      <w:tr w:rsidR="0071010A" w:rsidRPr="0071010A" w:rsidTr="005B4030">
        <w:tc>
          <w:tcPr>
            <w:tcW w:w="104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Наименование объекта местного значения</w:t>
            </w:r>
          </w:p>
        </w:tc>
        <w:tc>
          <w:tcPr>
            <w:tcW w:w="3956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Расчетный показатель минимально допустимого уровня обеспеченности</w:t>
            </w:r>
            <w:r w:rsidRPr="0071010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(норматив потребления коммунальных услуг по электроснабжению)</w:t>
            </w:r>
          </w:p>
        </w:tc>
      </w:tr>
      <w:tr w:rsidR="0071010A" w:rsidRPr="0071010A" w:rsidTr="005B4030">
        <w:tc>
          <w:tcPr>
            <w:tcW w:w="1044" w:type="pct"/>
            <w:vMerge/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pct"/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категория жилых помещений</w:t>
            </w:r>
          </w:p>
        </w:tc>
        <w:tc>
          <w:tcPr>
            <w:tcW w:w="696" w:type="pct"/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 xml:space="preserve">единица 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измерения</w:t>
            </w:r>
            <w:r w:rsidRPr="0071010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88" w:type="pct"/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величина</w:t>
            </w:r>
          </w:p>
        </w:tc>
      </w:tr>
    </w:tbl>
    <w:p w:rsidR="0071010A" w:rsidRPr="0071010A" w:rsidRDefault="0071010A" w:rsidP="0071010A">
      <w:pPr>
        <w:widowControl w:val="0"/>
        <w:suppressAutoHyphens/>
        <w:spacing w:after="0" w:line="20" w:lineRule="exact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5000" w:type="pct"/>
        <w:tblInd w:w="-106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ayout w:type="fixed"/>
        <w:tblLook w:val="00A0"/>
      </w:tblPr>
      <w:tblGrid>
        <w:gridCol w:w="1965"/>
        <w:gridCol w:w="2598"/>
        <w:gridCol w:w="1298"/>
        <w:gridCol w:w="999"/>
        <w:gridCol w:w="86"/>
        <w:gridCol w:w="586"/>
        <w:gridCol w:w="701"/>
        <w:gridCol w:w="576"/>
        <w:gridCol w:w="762"/>
      </w:tblGrid>
      <w:tr w:rsidR="0071010A" w:rsidRPr="0071010A" w:rsidTr="005B4030">
        <w:trPr>
          <w:tblHeader/>
        </w:trPr>
        <w:tc>
          <w:tcPr>
            <w:tcW w:w="102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</w:tr>
      <w:tr w:rsidR="0071010A" w:rsidRPr="0071010A" w:rsidTr="005B4030">
        <w:tc>
          <w:tcPr>
            <w:tcW w:w="1027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Электростанции, подстанции, </w:t>
            </w:r>
            <w:proofErr w:type="spellStart"/>
            <w:proofErr w:type="gramStart"/>
            <w:r w:rsidRPr="0071010A">
              <w:rPr>
                <w:rFonts w:ascii="Times New Roman" w:eastAsia="Calibri" w:hAnsi="Times New Roman" w:cs="Times New Roman"/>
              </w:rPr>
              <w:t>переключатель-ные</w:t>
            </w:r>
            <w:proofErr w:type="spellEnd"/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пункты, трансформаторные подстанции, линии электропередачи</w:t>
            </w: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1. Многоквартирные дома, жилые дома, общежития квартирного типа, не оборудованные в установленном порядке стационарными электроплитами для приготовления пищи, электроотопительными, электронагревательными установками для целей горячего водоснабжения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кВт</w:t>
            </w: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 xml:space="preserve">При количестве </w:t>
            </w:r>
            <w:proofErr w:type="gramStart"/>
            <w:r w:rsidRPr="0071010A">
              <w:rPr>
                <w:rFonts w:ascii="Times New Roman" w:eastAsia="Calibri" w:hAnsi="Times New Roman" w:cs="Times New Roman"/>
                <w:color w:val="000000"/>
              </w:rPr>
              <w:t>проживающих</w:t>
            </w:r>
            <w:proofErr w:type="gramEnd"/>
            <w:r w:rsidRPr="0071010A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человек</w:t>
            </w:r>
          </w:p>
        </w:tc>
      </w:tr>
      <w:tr w:rsidR="0071010A" w:rsidRPr="0071010A" w:rsidTr="005B403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5 и более</w:t>
            </w:r>
          </w:p>
        </w:tc>
      </w:tr>
      <w:tr w:rsidR="0071010A" w:rsidRPr="0071010A" w:rsidTr="005B403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кВт</w:t>
            </w: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71010A" w:rsidRPr="0071010A" w:rsidTr="005B403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кВт</w:t>
            </w: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33</w:t>
            </w:r>
          </w:p>
        </w:tc>
      </w:tr>
      <w:tr w:rsidR="0071010A" w:rsidRPr="0071010A" w:rsidTr="005B403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кВт</w:t>
            </w: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37</w:t>
            </w:r>
          </w:p>
        </w:tc>
      </w:tr>
      <w:tr w:rsidR="0071010A" w:rsidRPr="0071010A" w:rsidTr="005B403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кВт</w:t>
            </w: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117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71010A" w:rsidRPr="0071010A" w:rsidTr="005B403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2. Многоквартирные дома, жилые дома, общежития квартирного типа,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кВт</w:t>
            </w: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При количестве проживающих, человек</w:t>
            </w:r>
          </w:p>
        </w:tc>
      </w:tr>
      <w:tr w:rsidR="0071010A" w:rsidRPr="0071010A" w:rsidTr="005B403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5 и более</w:t>
            </w:r>
          </w:p>
        </w:tc>
      </w:tr>
      <w:tr w:rsidR="0071010A" w:rsidRPr="0071010A" w:rsidTr="005B403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кВт</w:t>
            </w: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36</w:t>
            </w:r>
          </w:p>
        </w:tc>
      </w:tr>
      <w:tr w:rsidR="0071010A" w:rsidRPr="0071010A" w:rsidTr="005B403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кВт</w:t>
            </w: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137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47</w:t>
            </w:r>
          </w:p>
        </w:tc>
      </w:tr>
      <w:tr w:rsidR="0071010A" w:rsidRPr="0071010A" w:rsidTr="005B403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кВт</w:t>
            </w: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155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53</w:t>
            </w:r>
          </w:p>
        </w:tc>
      </w:tr>
      <w:tr w:rsidR="0071010A" w:rsidRPr="0071010A" w:rsidTr="005B403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кВт</w:t>
            </w: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168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57</w:t>
            </w:r>
          </w:p>
        </w:tc>
      </w:tr>
      <w:tr w:rsidR="0071010A" w:rsidRPr="0071010A" w:rsidTr="005B403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3. Многоквартирные дома, жилые дома, общежития квартирного типа, не оборудованные стационарными электроплитами, но оборудованные в установленном порядке электроотопительными и (или)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кВт</w:t>
            </w: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При количестве проживающих, человек</w:t>
            </w:r>
          </w:p>
        </w:tc>
      </w:tr>
      <w:tr w:rsidR="0071010A" w:rsidRPr="0071010A" w:rsidTr="005B403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5 и более</w:t>
            </w:r>
          </w:p>
        </w:tc>
      </w:tr>
      <w:tr w:rsidR="0071010A" w:rsidRPr="0071010A" w:rsidTr="005B403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кВт</w:t>
            </w: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168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57</w:t>
            </w:r>
          </w:p>
        </w:tc>
      </w:tr>
      <w:tr w:rsidR="0071010A" w:rsidRPr="0071010A" w:rsidTr="005B403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кВт</w:t>
            </w: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217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135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74</w:t>
            </w:r>
          </w:p>
        </w:tc>
      </w:tr>
      <w:tr w:rsidR="0071010A" w:rsidRPr="0071010A" w:rsidTr="005B403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кВт</w:t>
            </w: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246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152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118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84</w:t>
            </w:r>
          </w:p>
        </w:tc>
      </w:tr>
      <w:tr w:rsidR="0071010A" w:rsidRPr="0071010A" w:rsidTr="005B403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кВт</w:t>
            </w: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266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165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128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90</w:t>
            </w:r>
          </w:p>
        </w:tc>
      </w:tr>
      <w:tr w:rsidR="0071010A" w:rsidRPr="0071010A" w:rsidTr="005B403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4. Многоквартирные дома, жилые дома, общежития квартирного типа, не оборудованные стационарными электроплитами, но оборудованные в установленном порядке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кВт</w:t>
            </w: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 xml:space="preserve">При количестве </w:t>
            </w:r>
            <w:proofErr w:type="gramStart"/>
            <w:r w:rsidRPr="0071010A">
              <w:rPr>
                <w:rFonts w:ascii="Times New Roman" w:eastAsia="Calibri" w:hAnsi="Times New Roman" w:cs="Times New Roman"/>
                <w:color w:val="000000"/>
              </w:rPr>
              <w:t>проживающих</w:t>
            </w:r>
            <w:proofErr w:type="gramEnd"/>
            <w:r w:rsidRPr="0071010A">
              <w:rPr>
                <w:rFonts w:ascii="Times New Roman" w:eastAsia="Calibri" w:hAnsi="Times New Roman" w:cs="Times New Roman"/>
                <w:color w:val="000000"/>
              </w:rPr>
              <w:t>,</w:t>
            </w:r>
          </w:p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 xml:space="preserve"> человек</w:t>
            </w:r>
          </w:p>
        </w:tc>
      </w:tr>
      <w:tr w:rsidR="0071010A" w:rsidRPr="0071010A" w:rsidTr="005B403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5 и более</w:t>
            </w:r>
          </w:p>
        </w:tc>
      </w:tr>
      <w:tr w:rsidR="0071010A" w:rsidRPr="0071010A" w:rsidTr="005B403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кВт</w:t>
            </w: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33</w:t>
            </w:r>
          </w:p>
        </w:tc>
      </w:tr>
      <w:tr w:rsidR="0071010A" w:rsidRPr="0071010A" w:rsidTr="005B403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кВт</w:t>
            </w: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127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43</w:t>
            </w:r>
          </w:p>
        </w:tc>
      </w:tr>
      <w:tr w:rsidR="0071010A" w:rsidRPr="0071010A" w:rsidTr="005B403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кВт</w:t>
            </w: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143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49</w:t>
            </w:r>
          </w:p>
        </w:tc>
      </w:tr>
      <w:tr w:rsidR="0071010A" w:rsidRPr="0071010A" w:rsidTr="005B403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кВт</w:t>
            </w: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155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53</w:t>
            </w:r>
          </w:p>
        </w:tc>
      </w:tr>
      <w:tr w:rsidR="0071010A" w:rsidRPr="0071010A" w:rsidTr="005B403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5. Многоквартирные дома, жилые дома, общежития квартирного типа, оборудованные в установленном порядке стационарными электроплитами, электроотопительными и (или) электронагревательными установками для целей горячего водоснабжения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кВт</w:t>
            </w: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 xml:space="preserve">При количестве </w:t>
            </w:r>
            <w:proofErr w:type="gramStart"/>
            <w:r w:rsidRPr="0071010A">
              <w:rPr>
                <w:rFonts w:ascii="Times New Roman" w:eastAsia="Calibri" w:hAnsi="Times New Roman" w:cs="Times New Roman"/>
                <w:color w:val="000000"/>
              </w:rPr>
              <w:t>проживающих</w:t>
            </w:r>
            <w:proofErr w:type="gramEnd"/>
            <w:r w:rsidRPr="0071010A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</w:p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человек</w:t>
            </w:r>
          </w:p>
        </w:tc>
      </w:tr>
      <w:tr w:rsidR="0071010A" w:rsidRPr="0071010A" w:rsidTr="005B403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5 и более</w:t>
            </w:r>
          </w:p>
        </w:tc>
      </w:tr>
      <w:tr w:rsidR="0071010A" w:rsidRPr="0071010A" w:rsidTr="005B403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кВт</w:t>
            </w: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298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185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143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101</w:t>
            </w:r>
          </w:p>
        </w:tc>
      </w:tr>
      <w:tr w:rsidR="0071010A" w:rsidRPr="0071010A" w:rsidTr="005B403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кВт</w:t>
            </w: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384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238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185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131</w:t>
            </w:r>
          </w:p>
        </w:tc>
      </w:tr>
      <w:tr w:rsidR="0071010A" w:rsidRPr="0071010A" w:rsidTr="005B403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кВт</w:t>
            </w: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435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270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209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148</w:t>
            </w:r>
          </w:p>
        </w:tc>
      </w:tr>
      <w:tr w:rsidR="0071010A" w:rsidRPr="0071010A" w:rsidTr="005B403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кВт</w:t>
            </w: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471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292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226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184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160</w:t>
            </w:r>
          </w:p>
        </w:tc>
      </w:tr>
    </w:tbl>
    <w:p w:rsidR="0071010A" w:rsidRPr="0071010A" w:rsidRDefault="0071010A" w:rsidP="0071010A">
      <w:pPr>
        <w:spacing w:after="0" w:line="235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16"/>
          <w:szCs w:val="16"/>
        </w:rPr>
      </w:pPr>
    </w:p>
    <w:p w:rsidR="0071010A" w:rsidRPr="0071010A" w:rsidRDefault="0071010A" w:rsidP="0071010A">
      <w:pPr>
        <w:spacing w:after="0" w:line="235" w:lineRule="auto"/>
        <w:ind w:left="1284" w:hanging="1284"/>
        <w:jc w:val="both"/>
        <w:rPr>
          <w:rFonts w:ascii="Times New Roman" w:eastAsia="Calibri" w:hAnsi="Times New Roman" w:cs="Times New Roman"/>
        </w:rPr>
      </w:pPr>
      <w:r w:rsidRPr="0071010A">
        <w:rPr>
          <w:rFonts w:ascii="Times New Roman" w:eastAsia="Calibri" w:hAnsi="Times New Roman" w:cs="Times New Roman"/>
        </w:rPr>
        <w:t>Примечание.</w:t>
      </w:r>
      <w:r w:rsidRPr="0071010A">
        <w:rPr>
          <w:rFonts w:ascii="Times New Roman" w:eastAsia="Calibri" w:hAnsi="Times New Roman" w:cs="Times New Roman"/>
        </w:rPr>
        <w:tab/>
        <w:t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электропотребления.</w:t>
      </w:r>
    </w:p>
    <w:p w:rsidR="0071010A" w:rsidRPr="0071010A" w:rsidRDefault="0071010A" w:rsidP="0071010A">
      <w:pPr>
        <w:spacing w:after="0" w:line="235" w:lineRule="auto"/>
        <w:ind w:right="-1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1010A" w:rsidRPr="0071010A" w:rsidRDefault="0071010A" w:rsidP="0071010A">
      <w:pPr>
        <w:spacing w:after="0" w:line="235" w:lineRule="auto"/>
        <w:ind w:right="-1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1010A">
        <w:rPr>
          <w:rFonts w:ascii="Times New Roman" w:eastAsia="Calibri" w:hAnsi="Times New Roman" w:cs="Times New Roman"/>
          <w:color w:val="000000"/>
          <w:sz w:val="26"/>
          <w:szCs w:val="26"/>
        </w:rPr>
        <w:t>Таблица 1.1.1 (2)</w:t>
      </w:r>
    </w:p>
    <w:p w:rsidR="0071010A" w:rsidRPr="0071010A" w:rsidRDefault="0071010A" w:rsidP="0071010A">
      <w:pPr>
        <w:spacing w:after="0" w:line="235" w:lineRule="auto"/>
        <w:ind w:right="-1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1010A" w:rsidRPr="0071010A" w:rsidRDefault="0071010A" w:rsidP="0071010A">
      <w:pPr>
        <w:spacing w:after="0" w:line="235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71010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Размеры охранных зон</w:t>
      </w:r>
      <w:r w:rsidRPr="0071010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71010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объектов местного значения </w:t>
      </w:r>
    </w:p>
    <w:p w:rsidR="0071010A" w:rsidRPr="0071010A" w:rsidRDefault="0071010A" w:rsidP="0071010A">
      <w:pPr>
        <w:spacing w:after="0" w:line="235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71010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 области электроснабжения</w:t>
      </w:r>
    </w:p>
    <w:p w:rsidR="0071010A" w:rsidRPr="0071010A" w:rsidRDefault="0071010A" w:rsidP="0071010A">
      <w:pPr>
        <w:spacing w:after="0" w:line="235" w:lineRule="auto"/>
        <w:ind w:right="-1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tbl>
      <w:tblPr>
        <w:tblW w:w="5000" w:type="pct"/>
        <w:tblInd w:w="-106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628"/>
        <w:gridCol w:w="5124"/>
        <w:gridCol w:w="2115"/>
        <w:gridCol w:w="1704"/>
      </w:tblGrid>
      <w:tr w:rsidR="0071010A" w:rsidRPr="0071010A" w:rsidTr="005B4030">
        <w:tc>
          <w:tcPr>
            <w:tcW w:w="328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1010A">
              <w:rPr>
                <w:rFonts w:ascii="Times New Roman" w:eastAsia="Calibri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267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Наименование объекта местного значения</w:t>
            </w:r>
          </w:p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(наименование ресурса)*</w:t>
            </w:r>
          </w:p>
        </w:tc>
        <w:tc>
          <w:tcPr>
            <w:tcW w:w="199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Размер охранной зоны</w:t>
            </w:r>
          </w:p>
        </w:tc>
      </w:tr>
      <w:tr w:rsidR="0071010A" w:rsidRPr="0071010A" w:rsidTr="005B4030">
        <w:tc>
          <w:tcPr>
            <w:tcW w:w="328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7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 xml:space="preserve">единица </w:t>
            </w:r>
          </w:p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измерения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величина</w:t>
            </w:r>
          </w:p>
        </w:tc>
      </w:tr>
      <w:tr w:rsidR="0071010A" w:rsidRPr="0071010A" w:rsidTr="005B4030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 xml:space="preserve">Линии электропередачи, </w:t>
            </w:r>
            <w:proofErr w:type="gramStart"/>
            <w:r w:rsidRPr="0071010A">
              <w:rPr>
                <w:rFonts w:ascii="Times New Roman" w:eastAsia="Calibri" w:hAnsi="Times New Roman" w:cs="Times New Roman"/>
                <w:color w:val="000000"/>
              </w:rPr>
              <w:t>ВЛ</w:t>
            </w:r>
            <w:proofErr w:type="gramEnd"/>
            <w:r w:rsidRPr="0071010A">
              <w:rPr>
                <w:rFonts w:ascii="Times New Roman" w:eastAsia="Calibri" w:hAnsi="Times New Roman" w:cs="Times New Roman"/>
                <w:color w:val="000000"/>
              </w:rPr>
              <w:t xml:space="preserve"> до 1кВ*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71010A" w:rsidRPr="0071010A" w:rsidTr="005B4030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 xml:space="preserve">Линии электропередачи, </w:t>
            </w:r>
            <w:proofErr w:type="gramStart"/>
            <w:r w:rsidRPr="0071010A">
              <w:rPr>
                <w:rFonts w:ascii="Times New Roman" w:eastAsia="Calibri" w:hAnsi="Times New Roman" w:cs="Times New Roman"/>
                <w:color w:val="000000"/>
              </w:rPr>
              <w:t>ВЛ</w:t>
            </w:r>
            <w:proofErr w:type="gramEnd"/>
            <w:r w:rsidRPr="0071010A">
              <w:rPr>
                <w:rFonts w:ascii="Times New Roman" w:eastAsia="Calibri" w:hAnsi="Times New Roman" w:cs="Times New Roman"/>
                <w:color w:val="000000"/>
              </w:rPr>
              <w:t xml:space="preserve"> 1–20 кВ**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</w:tr>
      <w:tr w:rsidR="0071010A" w:rsidRPr="0071010A" w:rsidTr="005B4030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 xml:space="preserve">Линии электропередачи, </w:t>
            </w:r>
            <w:proofErr w:type="gramStart"/>
            <w:r w:rsidRPr="0071010A">
              <w:rPr>
                <w:rFonts w:ascii="Times New Roman" w:eastAsia="Calibri" w:hAnsi="Times New Roman" w:cs="Times New Roman"/>
                <w:color w:val="000000"/>
              </w:rPr>
              <w:t>ВЛ</w:t>
            </w:r>
            <w:proofErr w:type="gramEnd"/>
            <w:r w:rsidRPr="0071010A">
              <w:rPr>
                <w:rFonts w:ascii="Times New Roman" w:eastAsia="Calibri" w:hAnsi="Times New Roman" w:cs="Times New Roman"/>
                <w:color w:val="000000"/>
              </w:rPr>
              <w:t xml:space="preserve"> 35кВ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</w:tr>
      <w:tr w:rsidR="0071010A" w:rsidRPr="0071010A" w:rsidTr="005B4030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 xml:space="preserve">Линии электропередачи, </w:t>
            </w:r>
            <w:proofErr w:type="gramStart"/>
            <w:r w:rsidRPr="0071010A">
              <w:rPr>
                <w:rFonts w:ascii="Times New Roman" w:eastAsia="Calibri" w:hAnsi="Times New Roman" w:cs="Times New Roman"/>
                <w:color w:val="000000"/>
              </w:rPr>
              <w:t>ВЛ</w:t>
            </w:r>
            <w:proofErr w:type="gramEnd"/>
            <w:r w:rsidRPr="0071010A">
              <w:rPr>
                <w:rFonts w:ascii="Times New Roman" w:eastAsia="Calibri" w:hAnsi="Times New Roman" w:cs="Times New Roman"/>
                <w:color w:val="000000"/>
              </w:rPr>
              <w:t xml:space="preserve"> 110кВ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</w:tr>
      <w:tr w:rsidR="0071010A" w:rsidRPr="0071010A" w:rsidTr="005B4030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 xml:space="preserve">Линии электропередачи, </w:t>
            </w:r>
            <w:proofErr w:type="gramStart"/>
            <w:r w:rsidRPr="0071010A">
              <w:rPr>
                <w:rFonts w:ascii="Times New Roman" w:eastAsia="Calibri" w:hAnsi="Times New Roman" w:cs="Times New Roman"/>
                <w:color w:val="000000"/>
              </w:rPr>
              <w:t>ВЛ</w:t>
            </w:r>
            <w:proofErr w:type="gramEnd"/>
            <w:r w:rsidRPr="0071010A">
              <w:rPr>
                <w:rFonts w:ascii="Times New Roman" w:eastAsia="Calibri" w:hAnsi="Times New Roman" w:cs="Times New Roman"/>
                <w:color w:val="000000"/>
              </w:rPr>
              <w:t xml:space="preserve"> 150–220 кВ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</w:tr>
      <w:tr w:rsidR="0071010A" w:rsidRPr="0071010A" w:rsidTr="005B4030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 xml:space="preserve">Линии электропередачи, </w:t>
            </w:r>
            <w:proofErr w:type="gramStart"/>
            <w:r w:rsidRPr="0071010A">
              <w:rPr>
                <w:rFonts w:ascii="Times New Roman" w:eastAsia="Calibri" w:hAnsi="Times New Roman" w:cs="Times New Roman"/>
                <w:color w:val="000000"/>
              </w:rPr>
              <w:t>ВЛ</w:t>
            </w:r>
            <w:proofErr w:type="gramEnd"/>
            <w:r w:rsidRPr="0071010A">
              <w:rPr>
                <w:rFonts w:ascii="Times New Roman" w:eastAsia="Calibri" w:hAnsi="Times New Roman" w:cs="Times New Roman"/>
                <w:color w:val="000000"/>
              </w:rPr>
              <w:t xml:space="preserve"> 330, 500 +/- 400 кВ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</w:tr>
    </w:tbl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35" w:lineRule="auto"/>
        <w:ind w:firstLine="851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Calibri" w:hAnsi="Times New Roman" w:cs="Times New Roman"/>
          <w:b/>
          <w:bCs/>
        </w:rPr>
      </w:pPr>
      <w:r w:rsidRPr="0071010A">
        <w:rPr>
          <w:rFonts w:ascii="Times New Roman" w:eastAsia="Calibri" w:hAnsi="Times New Roman" w:cs="Times New Roman"/>
          <w:b/>
          <w:bCs/>
        </w:rPr>
        <w:t>_______________</w:t>
      </w:r>
    </w:p>
    <w:p w:rsidR="0071010A" w:rsidRPr="0071010A" w:rsidRDefault="0071010A" w:rsidP="0071010A">
      <w:pPr>
        <w:spacing w:after="0" w:line="235" w:lineRule="auto"/>
        <w:ind w:left="264" w:hanging="264"/>
        <w:jc w:val="both"/>
        <w:rPr>
          <w:rFonts w:ascii="Times New Roman" w:eastAsia="Calibri" w:hAnsi="Times New Roman" w:cs="Times New Roman"/>
          <w:b/>
          <w:bCs/>
        </w:rPr>
      </w:pPr>
      <w:r w:rsidRPr="0071010A">
        <w:rPr>
          <w:rFonts w:ascii="Times New Roman" w:eastAsia="Calibri" w:hAnsi="Times New Roman" w:cs="Times New Roman"/>
        </w:rPr>
        <w:t xml:space="preserve">  *</w:t>
      </w:r>
      <w:r w:rsidRPr="0071010A">
        <w:rPr>
          <w:rFonts w:ascii="Times New Roman" w:eastAsia="Calibri" w:hAnsi="Times New Roman" w:cs="Times New Roman"/>
        </w:rPr>
        <w:tab/>
        <w:t>Для линий с самонесущими или изолированными проводами, проложенных по стенам зданий, конструкциям и т.д., охранная зона определяется в соответствии с установленными нормативными правовыми актами минимальными допустимыми расстояниями от таких линий.</w:t>
      </w:r>
    </w:p>
    <w:p w:rsidR="0071010A" w:rsidRPr="0071010A" w:rsidRDefault="0071010A" w:rsidP="0071010A">
      <w:pPr>
        <w:spacing w:after="0" w:line="235" w:lineRule="auto"/>
        <w:ind w:left="264" w:hanging="264"/>
        <w:jc w:val="both"/>
        <w:rPr>
          <w:rFonts w:ascii="Times New Roman" w:eastAsia="Calibri" w:hAnsi="Times New Roman" w:cs="Times New Roman"/>
        </w:rPr>
      </w:pPr>
      <w:r w:rsidRPr="0071010A">
        <w:rPr>
          <w:rFonts w:ascii="Times New Roman" w:eastAsia="Calibri" w:hAnsi="Times New Roman" w:cs="Times New Roman"/>
        </w:rPr>
        <w:t>**</w:t>
      </w:r>
      <w:r w:rsidRPr="0071010A">
        <w:rPr>
          <w:rFonts w:ascii="Times New Roman" w:eastAsia="Calibri" w:hAnsi="Times New Roman" w:cs="Times New Roman"/>
        </w:rPr>
        <w:tab/>
        <w:t xml:space="preserve">Охранная зона </w:t>
      </w:r>
      <w:proofErr w:type="gramStart"/>
      <w:r w:rsidRPr="0071010A">
        <w:rPr>
          <w:rFonts w:ascii="Times New Roman" w:eastAsia="Calibri" w:hAnsi="Times New Roman" w:cs="Times New Roman"/>
        </w:rPr>
        <w:t>ВЛ</w:t>
      </w:r>
      <w:proofErr w:type="gramEnd"/>
      <w:r w:rsidRPr="0071010A">
        <w:rPr>
          <w:rFonts w:ascii="Times New Roman" w:eastAsia="Calibri" w:hAnsi="Times New Roman" w:cs="Times New Roman"/>
        </w:rPr>
        <w:t xml:space="preserve"> напряжения 1–20 кВ составляет 5 м для линий с самонесущими или изолированными проводами, размещенных в границах населенных пунктов.</w:t>
      </w:r>
    </w:p>
    <w:p w:rsidR="0071010A" w:rsidRPr="0071010A" w:rsidRDefault="0071010A" w:rsidP="0071010A">
      <w:pPr>
        <w:spacing w:after="0" w:line="235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1010A" w:rsidRPr="0071010A" w:rsidRDefault="0071010A" w:rsidP="0071010A">
      <w:pPr>
        <w:spacing w:after="0" w:line="235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1010A" w:rsidRPr="0071010A" w:rsidRDefault="0071010A" w:rsidP="0071010A">
      <w:pPr>
        <w:spacing w:after="0" w:line="235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1010A" w:rsidRPr="0071010A" w:rsidRDefault="0071010A" w:rsidP="0071010A">
      <w:pPr>
        <w:spacing w:after="0" w:line="235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1010A">
        <w:rPr>
          <w:rFonts w:ascii="Times New Roman" w:eastAsia="Calibri" w:hAnsi="Times New Roman" w:cs="Times New Roman"/>
          <w:sz w:val="26"/>
          <w:szCs w:val="26"/>
        </w:rPr>
        <w:t>Таблица 1.1.1 (3)</w:t>
      </w:r>
    </w:p>
    <w:p w:rsidR="0071010A" w:rsidRPr="0071010A" w:rsidRDefault="0071010A" w:rsidP="0071010A">
      <w:pPr>
        <w:spacing w:after="0" w:line="235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1010A" w:rsidRPr="0071010A" w:rsidRDefault="0071010A" w:rsidP="0071010A">
      <w:pPr>
        <w:spacing w:after="0" w:line="235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gramStart"/>
      <w:r w:rsidRPr="0071010A">
        <w:rPr>
          <w:rFonts w:ascii="Times New Roman" w:eastAsia="Calibri" w:hAnsi="Times New Roman" w:cs="Times New Roman"/>
          <w:b/>
          <w:bCs/>
          <w:sz w:val="26"/>
          <w:szCs w:val="26"/>
        </w:rPr>
        <w:t>Предельные значения расчетных показателей минимально допустимого</w:t>
      </w:r>
      <w:proofErr w:type="gramEnd"/>
    </w:p>
    <w:p w:rsidR="0071010A" w:rsidRPr="0071010A" w:rsidRDefault="0071010A" w:rsidP="0071010A">
      <w:pPr>
        <w:spacing w:after="0" w:line="235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1010A">
        <w:rPr>
          <w:rFonts w:ascii="Times New Roman" w:eastAsia="Calibri" w:hAnsi="Times New Roman" w:cs="Times New Roman"/>
          <w:b/>
          <w:bCs/>
          <w:sz w:val="26"/>
          <w:szCs w:val="26"/>
        </w:rPr>
        <w:t>уровня обеспеченности населения Сятракасинского сельского поселения Моргаушского района Чувашской Республики объектами местного значения в области газоснабжения</w:t>
      </w:r>
    </w:p>
    <w:p w:rsidR="0071010A" w:rsidRPr="0071010A" w:rsidRDefault="0071010A" w:rsidP="0071010A">
      <w:pPr>
        <w:spacing w:after="0" w:line="235" w:lineRule="auto"/>
        <w:ind w:firstLine="851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0" w:type="pct"/>
        <w:tblInd w:w="-106" w:type="dxa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3192"/>
        <w:gridCol w:w="2822"/>
        <w:gridCol w:w="1962"/>
        <w:gridCol w:w="1595"/>
      </w:tblGrid>
      <w:tr w:rsidR="0071010A" w:rsidRPr="0071010A" w:rsidTr="005B4030">
        <w:tc>
          <w:tcPr>
            <w:tcW w:w="166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Наименование объекта</w:t>
            </w:r>
          </w:p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 местного значения</w:t>
            </w:r>
          </w:p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Направление использования природного газа*</w:t>
            </w:r>
          </w:p>
        </w:tc>
        <w:tc>
          <w:tcPr>
            <w:tcW w:w="1858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 xml:space="preserve">Расчетный показатель минимально допустимого уровня обеспеченности </w:t>
            </w:r>
            <w:r w:rsidRPr="0071010A">
              <w:rPr>
                <w:rFonts w:ascii="Times New Roman" w:eastAsia="Calibri" w:hAnsi="Times New Roman" w:cs="Times New Roman"/>
              </w:rPr>
              <w:t>(норматив потребления коммунальных услуг по газоснабжению)</w:t>
            </w:r>
          </w:p>
        </w:tc>
      </w:tr>
      <w:tr w:rsidR="0071010A" w:rsidRPr="0071010A" w:rsidTr="005B4030">
        <w:tc>
          <w:tcPr>
            <w:tcW w:w="1668" w:type="pct"/>
            <w:vMerge/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pct"/>
            <w:vMerge/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единица </w:t>
            </w:r>
          </w:p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измерения</w:t>
            </w:r>
          </w:p>
        </w:tc>
        <w:tc>
          <w:tcPr>
            <w:tcW w:w="833" w:type="pct"/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величина</w:t>
            </w:r>
          </w:p>
        </w:tc>
      </w:tr>
    </w:tbl>
    <w:p w:rsidR="0071010A" w:rsidRPr="0071010A" w:rsidRDefault="0071010A" w:rsidP="0071010A">
      <w:pPr>
        <w:widowControl w:val="0"/>
        <w:suppressAutoHyphens/>
        <w:spacing w:after="0" w:line="235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5000" w:type="pct"/>
        <w:tblInd w:w="-106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3192"/>
        <w:gridCol w:w="2822"/>
        <w:gridCol w:w="1962"/>
        <w:gridCol w:w="1595"/>
      </w:tblGrid>
      <w:tr w:rsidR="0071010A" w:rsidRPr="0071010A" w:rsidTr="005B4030">
        <w:trPr>
          <w:tblHeader/>
        </w:trPr>
        <w:tc>
          <w:tcPr>
            <w:tcW w:w="166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3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1010A" w:rsidRPr="0071010A" w:rsidTr="005B4030">
        <w:tc>
          <w:tcPr>
            <w:tcW w:w="1668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Пункты редуцирования газа, резервуарные установки сжиженных углеводородных газов, газонаполнительные станции, газораспределительные пункты, газопровод распределительный</w:t>
            </w:r>
          </w:p>
        </w:tc>
        <w:tc>
          <w:tcPr>
            <w:tcW w:w="14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при наличии централизованного горячего водоснабжения **</w:t>
            </w:r>
          </w:p>
        </w:tc>
        <w:tc>
          <w:tcPr>
            <w:tcW w:w="102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м</w:t>
            </w:r>
            <w:r w:rsidRPr="0071010A">
              <w:rPr>
                <w:rFonts w:ascii="Times New Roman" w:eastAsia="Calibri" w:hAnsi="Times New Roman" w:cs="Times New Roman"/>
                <w:vertAlign w:val="superscript"/>
              </w:rPr>
              <w:t xml:space="preserve">3 </w:t>
            </w:r>
            <w:r w:rsidRPr="0071010A">
              <w:rPr>
                <w:rFonts w:ascii="Times New Roman" w:eastAsia="Calibri" w:hAnsi="Times New Roman" w:cs="Times New Roman"/>
              </w:rPr>
              <w:t>/ мес.</w:t>
            </w:r>
          </w:p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на 1 человека</w:t>
            </w:r>
          </w:p>
        </w:tc>
        <w:tc>
          <w:tcPr>
            <w:tcW w:w="83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71010A" w:rsidRPr="0071010A" w:rsidTr="005B4030">
        <w:tc>
          <w:tcPr>
            <w:tcW w:w="1668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при горячем водоснабжении от газовых водонагревателей **</w:t>
            </w:r>
          </w:p>
        </w:tc>
        <w:tc>
          <w:tcPr>
            <w:tcW w:w="102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м</w:t>
            </w:r>
            <w:r w:rsidRPr="0071010A">
              <w:rPr>
                <w:rFonts w:ascii="Times New Roman" w:eastAsia="Calibri" w:hAnsi="Times New Roman" w:cs="Times New Roman"/>
                <w:vertAlign w:val="superscript"/>
              </w:rPr>
              <w:t xml:space="preserve">3 </w:t>
            </w:r>
            <w:r w:rsidRPr="0071010A">
              <w:rPr>
                <w:rFonts w:ascii="Times New Roman" w:eastAsia="Calibri" w:hAnsi="Times New Roman" w:cs="Times New Roman"/>
              </w:rPr>
              <w:t>/ мес.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на 1 человека</w:t>
            </w:r>
          </w:p>
        </w:tc>
        <w:tc>
          <w:tcPr>
            <w:tcW w:w="83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31</w:t>
            </w:r>
          </w:p>
        </w:tc>
      </w:tr>
      <w:tr w:rsidR="0071010A" w:rsidRPr="0071010A" w:rsidTr="005B4030">
        <w:tc>
          <w:tcPr>
            <w:tcW w:w="1668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при отсутствии всяких видов горячего водоснабжения</w:t>
            </w:r>
          </w:p>
        </w:tc>
        <w:tc>
          <w:tcPr>
            <w:tcW w:w="102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м</w:t>
            </w:r>
            <w:r w:rsidRPr="0071010A">
              <w:rPr>
                <w:rFonts w:ascii="Times New Roman" w:eastAsia="Calibri" w:hAnsi="Times New Roman" w:cs="Times New Roman"/>
                <w:vertAlign w:val="superscript"/>
              </w:rPr>
              <w:t xml:space="preserve">3 </w:t>
            </w:r>
            <w:r w:rsidRPr="0071010A">
              <w:rPr>
                <w:rFonts w:ascii="Times New Roman" w:eastAsia="Calibri" w:hAnsi="Times New Roman" w:cs="Times New Roman"/>
              </w:rPr>
              <w:t>/ мес.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на 1 человека</w:t>
            </w:r>
          </w:p>
        </w:tc>
        <w:tc>
          <w:tcPr>
            <w:tcW w:w="83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20</w:t>
            </w:r>
          </w:p>
        </w:tc>
      </w:tr>
    </w:tbl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71010A" w:rsidRPr="0071010A" w:rsidRDefault="0071010A" w:rsidP="0071010A">
      <w:pPr>
        <w:widowControl w:val="0"/>
        <w:tabs>
          <w:tab w:val="left" w:pos="2574"/>
        </w:tabs>
        <w:autoSpaceDE w:val="0"/>
        <w:autoSpaceDN w:val="0"/>
        <w:adjustRightInd w:val="0"/>
        <w:spacing w:after="0" w:line="240" w:lineRule="auto"/>
        <w:ind w:left="1512" w:hanging="1512"/>
        <w:jc w:val="both"/>
        <w:rPr>
          <w:rFonts w:ascii="Times New Roman" w:eastAsia="Calibri" w:hAnsi="Times New Roman" w:cs="Times New Roman"/>
        </w:rPr>
      </w:pPr>
    </w:p>
    <w:p w:rsidR="0071010A" w:rsidRPr="0071010A" w:rsidRDefault="0071010A" w:rsidP="0071010A">
      <w:pPr>
        <w:widowControl w:val="0"/>
        <w:tabs>
          <w:tab w:val="left" w:pos="2574"/>
        </w:tabs>
        <w:autoSpaceDE w:val="0"/>
        <w:autoSpaceDN w:val="0"/>
        <w:adjustRightInd w:val="0"/>
        <w:spacing w:after="0" w:line="240" w:lineRule="auto"/>
        <w:ind w:left="1512" w:hanging="1512"/>
        <w:jc w:val="both"/>
        <w:rPr>
          <w:rFonts w:ascii="Times New Roman" w:eastAsia="Calibri" w:hAnsi="Times New Roman" w:cs="Times New Roman"/>
        </w:rPr>
      </w:pPr>
      <w:r w:rsidRPr="0071010A">
        <w:rPr>
          <w:rFonts w:ascii="Times New Roman" w:eastAsia="Calibri" w:hAnsi="Times New Roman" w:cs="Times New Roman"/>
        </w:rPr>
        <w:t>Примечания: 1.</w:t>
      </w:r>
      <w:r w:rsidRPr="0071010A">
        <w:rPr>
          <w:rFonts w:ascii="Times New Roman" w:eastAsia="Calibri" w:hAnsi="Times New Roman" w:cs="Times New Roman"/>
        </w:rPr>
        <w:tab/>
        <w:t>* Для определения в целях градостроительного проектирования мини</w:t>
      </w:r>
      <w:r w:rsidRPr="0071010A">
        <w:rPr>
          <w:rFonts w:ascii="Times New Roman" w:eastAsia="Calibri" w:hAnsi="Times New Roman" w:cs="Times New Roman"/>
        </w:rPr>
        <w:softHyphen/>
        <w:t>мально допустимого уровня обеспеченности объектами местного значения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71010A" w:rsidRPr="0071010A" w:rsidRDefault="0071010A" w:rsidP="0071010A">
      <w:pPr>
        <w:widowControl w:val="0"/>
        <w:tabs>
          <w:tab w:val="left" w:pos="2574"/>
        </w:tabs>
        <w:autoSpaceDE w:val="0"/>
        <w:autoSpaceDN w:val="0"/>
        <w:adjustRightInd w:val="0"/>
        <w:spacing w:after="0" w:line="240" w:lineRule="auto"/>
        <w:ind w:left="1512" w:hanging="228"/>
        <w:jc w:val="both"/>
        <w:rPr>
          <w:rFonts w:ascii="Times New Roman" w:eastAsia="Calibri" w:hAnsi="Times New Roman" w:cs="Times New Roman"/>
        </w:rPr>
      </w:pPr>
      <w:r w:rsidRPr="0071010A">
        <w:rPr>
          <w:rFonts w:ascii="Times New Roman" w:eastAsia="Calibri" w:hAnsi="Times New Roman" w:cs="Times New Roman"/>
        </w:rPr>
        <w:t>2. ** Нормы расхода природного газа следует использовать в целях градо</w:t>
      </w:r>
      <w:r w:rsidRPr="0071010A">
        <w:rPr>
          <w:rFonts w:ascii="Times New Roman" w:eastAsia="Calibri" w:hAnsi="Times New Roman" w:cs="Times New Roman"/>
        </w:rPr>
        <w:softHyphen/>
        <w:t>строительного проектирования в качестве укрупненных показателей расхода (потребления) газа при расчетной теплоте сгорания 34 МДж/м</w:t>
      </w:r>
      <w:r w:rsidRPr="0071010A">
        <w:rPr>
          <w:rFonts w:ascii="Times New Roman" w:eastAsia="Calibri" w:hAnsi="Times New Roman" w:cs="Times New Roman"/>
          <w:vertAlign w:val="superscript"/>
        </w:rPr>
        <w:t>3</w:t>
      </w:r>
      <w:r w:rsidRPr="0071010A">
        <w:rPr>
          <w:rFonts w:ascii="Times New Roman" w:eastAsia="Calibri" w:hAnsi="Times New Roman" w:cs="Times New Roman"/>
        </w:rPr>
        <w:t xml:space="preserve"> (8000 ккал/м</w:t>
      </w:r>
      <w:r w:rsidRPr="0071010A">
        <w:rPr>
          <w:rFonts w:ascii="Times New Roman" w:eastAsia="Calibri" w:hAnsi="Times New Roman" w:cs="Times New Roman"/>
          <w:vertAlign w:val="superscript"/>
        </w:rPr>
        <w:t>3</w:t>
      </w:r>
      <w:r w:rsidRPr="0071010A">
        <w:rPr>
          <w:rFonts w:ascii="Times New Roman" w:eastAsia="Calibri" w:hAnsi="Times New Roman" w:cs="Times New Roman"/>
        </w:rPr>
        <w:t>).</w:t>
      </w:r>
    </w:p>
    <w:p w:rsidR="0071010A" w:rsidRPr="0071010A" w:rsidRDefault="0071010A" w:rsidP="0071010A">
      <w:pPr>
        <w:shd w:val="clear" w:color="auto" w:fill="FFFFFF"/>
        <w:tabs>
          <w:tab w:val="left" w:pos="1764"/>
        </w:tabs>
        <w:spacing w:beforeAutospacing="1" w:after="0" w:afterAutospacing="1" w:line="240" w:lineRule="auto"/>
        <w:ind w:left="1812" w:hanging="528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</w:rPr>
      </w:pPr>
      <w:r w:rsidRPr="0071010A">
        <w:rPr>
          <w:rFonts w:ascii="Times New Roman" w:eastAsia="Times New Roman" w:hAnsi="Times New Roman" w:cs="Times New Roman"/>
          <w:kern w:val="36"/>
        </w:rPr>
        <w:t xml:space="preserve">3. Указанные нормы следует применять с учетом требований СП 62.13330.2011. </w:t>
      </w: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1010A" w:rsidRPr="0071010A" w:rsidRDefault="0071010A" w:rsidP="0071010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1010A">
        <w:rPr>
          <w:rFonts w:ascii="Times New Roman" w:eastAsia="Calibri" w:hAnsi="Times New Roman" w:cs="Times New Roman"/>
          <w:color w:val="000000"/>
          <w:sz w:val="26"/>
          <w:szCs w:val="26"/>
        </w:rPr>
        <w:t>Таблица 1.1.1 (4)</w:t>
      </w:r>
    </w:p>
    <w:p w:rsidR="0071010A" w:rsidRPr="0071010A" w:rsidRDefault="0071010A" w:rsidP="0071010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1010A" w:rsidRPr="0071010A" w:rsidRDefault="0071010A" w:rsidP="007101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71010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Размеры охранных зон</w:t>
      </w:r>
      <w:r w:rsidRPr="0071010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71010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объектов местного значения </w:t>
      </w:r>
    </w:p>
    <w:p w:rsidR="0071010A" w:rsidRPr="0071010A" w:rsidRDefault="0071010A" w:rsidP="007101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71010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 области газоснабжения</w:t>
      </w:r>
    </w:p>
    <w:p w:rsidR="0071010A" w:rsidRPr="0071010A" w:rsidRDefault="0071010A" w:rsidP="0071010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W w:w="5000" w:type="pct"/>
        <w:tblInd w:w="-106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623"/>
        <w:gridCol w:w="4773"/>
        <w:gridCol w:w="2445"/>
        <w:gridCol w:w="1730"/>
      </w:tblGrid>
      <w:tr w:rsidR="0071010A" w:rsidRPr="0071010A" w:rsidTr="005B4030">
        <w:tc>
          <w:tcPr>
            <w:tcW w:w="3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010A">
              <w:rPr>
                <w:rFonts w:ascii="Times New Roman" w:eastAsia="Calibri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249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Тип газопровода</w:t>
            </w:r>
          </w:p>
        </w:tc>
        <w:tc>
          <w:tcPr>
            <w:tcW w:w="218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Размер охранной зоны</w:t>
            </w:r>
          </w:p>
        </w:tc>
      </w:tr>
      <w:tr w:rsidR="0071010A" w:rsidRPr="0071010A" w:rsidTr="005B4030">
        <w:tc>
          <w:tcPr>
            <w:tcW w:w="3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90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величина</w:t>
            </w:r>
          </w:p>
        </w:tc>
      </w:tr>
      <w:tr w:rsidR="0071010A" w:rsidRPr="0071010A" w:rsidTr="005B4030">
        <w:tc>
          <w:tcPr>
            <w:tcW w:w="3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2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Вдоль трасс наружных газопроводов</w:t>
            </w:r>
          </w:p>
        </w:tc>
        <w:tc>
          <w:tcPr>
            <w:tcW w:w="12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</w:t>
            </w:r>
          </w:p>
        </w:tc>
        <w:tc>
          <w:tcPr>
            <w:tcW w:w="90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</w:tr>
      <w:tr w:rsidR="0071010A" w:rsidRPr="0071010A" w:rsidTr="005B4030">
        <w:tc>
          <w:tcPr>
            <w:tcW w:w="3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2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Вдоль трасс подземных газопроводов из полиэтиленовых труб при использовании медного провода для обозначения трассы газопровода</w:t>
            </w:r>
          </w:p>
        </w:tc>
        <w:tc>
          <w:tcPr>
            <w:tcW w:w="12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</w:t>
            </w:r>
          </w:p>
        </w:tc>
        <w:tc>
          <w:tcPr>
            <w:tcW w:w="90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5*</w:t>
            </w:r>
          </w:p>
        </w:tc>
      </w:tr>
      <w:tr w:rsidR="0071010A" w:rsidRPr="0071010A" w:rsidTr="005B4030">
        <w:tc>
          <w:tcPr>
            <w:tcW w:w="3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2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Вдоль трасс межпоселковых газопроводов, проходящих по лесам и древесно-кустар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ни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ко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вой растительности, – в виде просек</w:t>
            </w:r>
          </w:p>
        </w:tc>
        <w:tc>
          <w:tcPr>
            <w:tcW w:w="12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</w:t>
            </w:r>
          </w:p>
        </w:tc>
        <w:tc>
          <w:tcPr>
            <w:tcW w:w="90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6**</w:t>
            </w:r>
          </w:p>
        </w:tc>
      </w:tr>
    </w:tbl>
    <w:p w:rsidR="0071010A" w:rsidRPr="0071010A" w:rsidRDefault="0071010A" w:rsidP="0071010A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71010A" w:rsidRPr="0071010A" w:rsidRDefault="0071010A" w:rsidP="0071010A">
      <w:pPr>
        <w:autoSpaceDE w:val="0"/>
        <w:spacing w:after="0" w:line="240" w:lineRule="auto"/>
        <w:ind w:left="1542" w:hanging="1542"/>
        <w:jc w:val="both"/>
        <w:rPr>
          <w:rFonts w:ascii="Times New Roman" w:eastAsia="Calibri" w:hAnsi="Times New Roman" w:cs="Times New Roman"/>
        </w:rPr>
      </w:pPr>
    </w:p>
    <w:p w:rsidR="0071010A" w:rsidRPr="0071010A" w:rsidRDefault="0071010A" w:rsidP="0071010A">
      <w:pPr>
        <w:autoSpaceDE w:val="0"/>
        <w:spacing w:after="0" w:line="240" w:lineRule="auto"/>
        <w:ind w:left="1542" w:hanging="1542"/>
        <w:jc w:val="both"/>
        <w:rPr>
          <w:rFonts w:ascii="Times New Roman" w:eastAsia="Calibri" w:hAnsi="Times New Roman" w:cs="Times New Roman"/>
        </w:rPr>
      </w:pPr>
      <w:r w:rsidRPr="0071010A">
        <w:rPr>
          <w:rFonts w:ascii="Times New Roman" w:eastAsia="Calibri" w:hAnsi="Times New Roman" w:cs="Times New Roman"/>
        </w:rPr>
        <w:t>Примечания: 1.</w:t>
      </w:r>
      <w:r w:rsidRPr="0071010A">
        <w:rPr>
          <w:rFonts w:ascii="Times New Roman" w:eastAsia="Calibri" w:hAnsi="Times New Roman" w:cs="Times New Roman"/>
        </w:rPr>
        <w:tab/>
        <w:t>Отсчет расстояний при определении охранных зон газопроводов производится от оси газопровода – для однониточных газопроводов и от осей крайних ниток газопроводов – для многониточных.</w:t>
      </w:r>
    </w:p>
    <w:p w:rsidR="0071010A" w:rsidRPr="0071010A" w:rsidRDefault="0071010A" w:rsidP="0071010A">
      <w:pPr>
        <w:autoSpaceDE w:val="0"/>
        <w:spacing w:after="0" w:line="240" w:lineRule="auto"/>
        <w:ind w:left="1542" w:hanging="228"/>
        <w:jc w:val="both"/>
        <w:rPr>
          <w:rFonts w:ascii="Times New Roman" w:eastAsia="Calibri" w:hAnsi="Times New Roman" w:cs="Times New Roman"/>
        </w:rPr>
      </w:pPr>
      <w:r w:rsidRPr="0071010A">
        <w:rPr>
          <w:rFonts w:ascii="Times New Roman" w:eastAsia="Calibri" w:hAnsi="Times New Roman" w:cs="Times New Roman"/>
        </w:rPr>
        <w:t>2.</w:t>
      </w:r>
      <w:r w:rsidRPr="0071010A">
        <w:rPr>
          <w:rFonts w:ascii="Times New Roman" w:eastAsia="Calibri" w:hAnsi="Times New Roman" w:cs="Times New Roman"/>
          <w:i/>
          <w:iCs/>
          <w:color w:val="000000"/>
          <w:shd w:val="clear" w:color="auto" w:fill="FFFFFF"/>
        </w:rPr>
        <w:tab/>
      </w:r>
      <w:r w:rsidRPr="0071010A">
        <w:rPr>
          <w:rFonts w:ascii="Times New Roman" w:eastAsia="Calibri" w:hAnsi="Times New Roman" w:cs="Times New Roman"/>
        </w:rPr>
        <w:t xml:space="preserve">Нормативные расстояния устанавливаются с учетом значимости объектов, условий прокладки газопровода, давления газа и других факторов, но не </w:t>
      </w:r>
      <w:proofErr w:type="gramStart"/>
      <w:r w:rsidRPr="0071010A">
        <w:rPr>
          <w:rFonts w:ascii="Times New Roman" w:eastAsia="Calibri" w:hAnsi="Times New Roman" w:cs="Times New Roman"/>
        </w:rPr>
        <w:t>менее указанных</w:t>
      </w:r>
      <w:proofErr w:type="gramEnd"/>
      <w:r w:rsidRPr="0071010A">
        <w:rPr>
          <w:rFonts w:ascii="Times New Roman" w:eastAsia="Calibri" w:hAnsi="Times New Roman" w:cs="Times New Roman"/>
        </w:rPr>
        <w:t xml:space="preserve"> в таблице.</w:t>
      </w:r>
    </w:p>
    <w:p w:rsidR="0071010A" w:rsidRPr="0071010A" w:rsidRDefault="0071010A" w:rsidP="0071010A">
      <w:pPr>
        <w:autoSpaceDE w:val="0"/>
        <w:spacing w:after="0" w:line="240" w:lineRule="auto"/>
        <w:ind w:left="1542" w:hanging="228"/>
        <w:jc w:val="both"/>
        <w:rPr>
          <w:rFonts w:ascii="Times New Roman" w:eastAsia="Calibri" w:hAnsi="Times New Roman" w:cs="Times New Roman"/>
        </w:rPr>
      </w:pPr>
      <w:r w:rsidRPr="0071010A">
        <w:rPr>
          <w:rFonts w:ascii="Times New Roman" w:eastAsia="Calibri" w:hAnsi="Times New Roman" w:cs="Times New Roman"/>
        </w:rPr>
        <w:t>3.</w:t>
      </w:r>
      <w:r w:rsidRPr="0071010A">
        <w:rPr>
          <w:rFonts w:ascii="Times New Roman" w:eastAsia="Calibri" w:hAnsi="Times New Roman" w:cs="Times New Roman"/>
        </w:rPr>
        <w:tab/>
        <w:t>* 3 м от газопровода со стороны провода и 2 м – с противоположной стороны.</w:t>
      </w:r>
    </w:p>
    <w:p w:rsidR="0071010A" w:rsidRPr="0071010A" w:rsidRDefault="0071010A" w:rsidP="0071010A">
      <w:pPr>
        <w:autoSpaceDE w:val="0"/>
        <w:spacing w:after="0" w:line="240" w:lineRule="auto"/>
        <w:ind w:left="1542" w:hanging="228"/>
        <w:jc w:val="both"/>
        <w:rPr>
          <w:rFonts w:ascii="Times New Roman" w:eastAsia="Calibri" w:hAnsi="Times New Roman" w:cs="Times New Roman"/>
        </w:rPr>
      </w:pPr>
      <w:r w:rsidRPr="0071010A">
        <w:rPr>
          <w:rFonts w:ascii="Times New Roman" w:eastAsia="Calibri" w:hAnsi="Times New Roman" w:cs="Times New Roman"/>
        </w:rPr>
        <w:t>4.</w:t>
      </w:r>
      <w:r w:rsidRPr="0071010A">
        <w:rPr>
          <w:rFonts w:ascii="Times New Roman" w:eastAsia="Calibri" w:hAnsi="Times New Roman" w:cs="Times New Roman"/>
        </w:rPr>
        <w:tab/>
        <w:t>** Для надземных участков газопроводов расстояние от деревьев до трубопровода должно быть не менее высоты деревьев.</w:t>
      </w:r>
    </w:p>
    <w:p w:rsidR="0071010A" w:rsidRPr="0071010A" w:rsidRDefault="0071010A" w:rsidP="0071010A">
      <w:pPr>
        <w:autoSpaceDE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1010A" w:rsidRPr="0071010A" w:rsidRDefault="0071010A" w:rsidP="0071010A">
      <w:pPr>
        <w:spacing w:after="0" w:line="230" w:lineRule="auto"/>
        <w:ind w:right="-1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1010A">
        <w:rPr>
          <w:rFonts w:ascii="Times New Roman" w:eastAsia="Calibri" w:hAnsi="Times New Roman" w:cs="Times New Roman"/>
          <w:color w:val="000000"/>
          <w:sz w:val="26"/>
          <w:szCs w:val="26"/>
        </w:rPr>
        <w:t>Таблица 1.1.1 (5)</w:t>
      </w:r>
    </w:p>
    <w:p w:rsidR="0071010A" w:rsidRPr="0071010A" w:rsidRDefault="0071010A" w:rsidP="0071010A">
      <w:pPr>
        <w:spacing w:after="0" w:line="230" w:lineRule="auto"/>
        <w:ind w:right="-1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1010A" w:rsidRPr="0071010A" w:rsidRDefault="0071010A" w:rsidP="0071010A">
      <w:pPr>
        <w:spacing w:after="0" w:line="23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gramStart"/>
      <w:r w:rsidRPr="0071010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Предельные значения расчетных показателей минимально допустимого </w:t>
      </w:r>
      <w:proofErr w:type="gramEnd"/>
    </w:p>
    <w:p w:rsidR="0071010A" w:rsidRPr="0071010A" w:rsidRDefault="0071010A" w:rsidP="0071010A">
      <w:pPr>
        <w:spacing w:after="0" w:line="23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71010A">
        <w:rPr>
          <w:rFonts w:ascii="Times New Roman" w:eastAsia="Calibri" w:hAnsi="Times New Roman" w:cs="Times New Roman"/>
          <w:b/>
          <w:bCs/>
          <w:sz w:val="26"/>
          <w:szCs w:val="26"/>
        </w:rPr>
        <w:t>уровня обеспеченности населения  Сятракасинского сельского поселения Моргаушского района Чувашской Республики объектами местного значения в области теплоснабжения для</w:t>
      </w:r>
      <w:r w:rsidRPr="007101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1010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жилых домов одноквартирных отдельно стоящих и блокированных</w:t>
      </w:r>
    </w:p>
    <w:p w:rsidR="0071010A" w:rsidRPr="0071010A" w:rsidRDefault="0071010A" w:rsidP="0071010A">
      <w:pPr>
        <w:spacing w:after="0" w:line="23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05"/>
        <w:gridCol w:w="2700"/>
        <w:gridCol w:w="945"/>
        <w:gridCol w:w="945"/>
        <w:gridCol w:w="1014"/>
        <w:gridCol w:w="1080"/>
      </w:tblGrid>
      <w:tr w:rsidR="0071010A" w:rsidRPr="0071010A" w:rsidTr="005B4030">
        <w:trPr>
          <w:tblHeader/>
          <w:jc w:val="center"/>
        </w:trPr>
        <w:tc>
          <w:tcPr>
            <w:tcW w:w="1441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Наименование объекта</w:t>
            </w:r>
          </w:p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 местного значения</w:t>
            </w:r>
          </w:p>
        </w:tc>
        <w:tc>
          <w:tcPr>
            <w:tcW w:w="3559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shd w:val="clear" w:color="auto" w:fill="FFFFFF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Расчетный показатель минимально допустимого уровня </w:t>
            </w:r>
          </w:p>
          <w:p w:rsidR="0071010A" w:rsidRPr="0071010A" w:rsidRDefault="0071010A" w:rsidP="0071010A">
            <w:pPr>
              <w:shd w:val="clear" w:color="auto" w:fill="FFFFFF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010A">
              <w:rPr>
                <w:rFonts w:ascii="Times New Roman" w:eastAsia="Calibri" w:hAnsi="Times New Roman" w:cs="Times New Roman"/>
              </w:rPr>
              <w:t>обеспеченности (удельная характеристика расхода</w:t>
            </w:r>
            <w:proofErr w:type="gramEnd"/>
          </w:p>
          <w:p w:rsidR="0071010A" w:rsidRPr="0071010A" w:rsidRDefault="0071010A" w:rsidP="0071010A">
            <w:pPr>
              <w:shd w:val="clear" w:color="auto" w:fill="FFFFFF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тепловой энергии на отопление и вентиляцию</w:t>
            </w:r>
          </w:p>
          <w:p w:rsidR="0071010A" w:rsidRPr="0071010A" w:rsidRDefault="0071010A" w:rsidP="0071010A">
            <w:pPr>
              <w:shd w:val="clear" w:color="auto" w:fill="FFFFFF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малоэтажных жилых одноквартирных зданий,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Вт</w:t>
            </w:r>
            <w:proofErr w:type="gramEnd"/>
            <w:r w:rsidRPr="0071010A">
              <w:rPr>
                <w:rFonts w:ascii="Times New Roman" w:eastAsia="Calibri" w:hAnsi="Times New Roman" w:cs="Times New Roman"/>
              </w:rPr>
              <w:t>/(м</w:t>
            </w:r>
            <w:r w:rsidRPr="0071010A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71010A">
              <w:rPr>
                <w:rFonts w:ascii="Times New Roman" w:eastAsia="Calibri" w:hAnsi="Times New Roman" w:cs="Times New Roman"/>
              </w:rPr>
              <w:sym w:font="Symbol" w:char="F0D7"/>
            </w:r>
            <w:r w:rsidRPr="0071010A">
              <w:rPr>
                <w:rFonts w:ascii="Times New Roman" w:eastAsia="Calibri" w:hAnsi="Times New Roman" w:cs="Times New Roman"/>
              </w:rPr>
              <w:t>°C)</w:t>
            </w:r>
          </w:p>
        </w:tc>
      </w:tr>
      <w:tr w:rsidR="0071010A" w:rsidRPr="0071010A" w:rsidTr="005B4030">
        <w:trPr>
          <w:tblHeader/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hd w:val="clear" w:color="auto" w:fill="FFFFFF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shd w:val="clear" w:color="auto" w:fill="FFFFFF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i222626"/>
            <w:r w:rsidRPr="0071010A">
              <w:rPr>
                <w:rFonts w:ascii="Times New Roman" w:eastAsia="Calibri" w:hAnsi="Times New Roman" w:cs="Times New Roman"/>
              </w:rPr>
              <w:t>отапливаемая площадь домов, м</w:t>
            </w:r>
            <w:proofErr w:type="gramStart"/>
            <w:r w:rsidRPr="0071010A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bookmarkEnd w:id="0"/>
            <w:proofErr w:type="gramEnd"/>
          </w:p>
        </w:tc>
        <w:tc>
          <w:tcPr>
            <w:tcW w:w="2121" w:type="pct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shd w:val="clear" w:color="auto" w:fill="FFFFFF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с числом этажей</w:t>
            </w:r>
          </w:p>
        </w:tc>
      </w:tr>
      <w:tr w:rsidR="0071010A" w:rsidRPr="0071010A" w:rsidTr="005B4030">
        <w:trPr>
          <w:tblHeader/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shd w:val="clear" w:color="auto" w:fill="FFFFFF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shd w:val="clear" w:color="auto" w:fill="FFFFFF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shd w:val="clear" w:color="auto" w:fill="FFFFFF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shd w:val="clear" w:color="auto" w:fill="FFFFFF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1010A" w:rsidRPr="0071010A" w:rsidTr="005B4030">
        <w:trPr>
          <w:jc w:val="center"/>
        </w:trPr>
        <w:tc>
          <w:tcPr>
            <w:tcW w:w="1441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ind w:left="125" w:right="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Котельные, тепловые перекачивающие насосные станции, центральные тепловые пункты, теплопровод магистральный</w:t>
            </w: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shd w:val="clear" w:color="auto" w:fill="FFFFFF"/>
              <w:spacing w:after="0" w:line="23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50 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sz w:val="24"/>
                <w:szCs w:val="24"/>
              </w:rPr>
              <w:t>0,579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1010A" w:rsidRPr="0071010A" w:rsidTr="005B4030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hd w:val="clear" w:color="auto" w:fill="FFFFFF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shd w:val="clear" w:color="auto" w:fill="FFFFFF"/>
              <w:spacing w:after="0" w:line="23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sz w:val="24"/>
                <w:szCs w:val="24"/>
              </w:rPr>
              <w:t>0,517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sz w:val="24"/>
                <w:szCs w:val="24"/>
              </w:rPr>
              <w:t>0,558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1010A" w:rsidRPr="0071010A" w:rsidTr="005B4030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hd w:val="clear" w:color="auto" w:fill="FFFFFF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shd w:val="clear" w:color="auto" w:fill="FFFFFF"/>
              <w:spacing w:after="0" w:line="23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sz w:val="24"/>
                <w:szCs w:val="24"/>
              </w:rPr>
              <w:t>0,455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sz w:val="24"/>
                <w:szCs w:val="24"/>
              </w:rPr>
              <w:t>0,496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sz w:val="24"/>
                <w:szCs w:val="24"/>
              </w:rPr>
              <w:t>0,538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1010A" w:rsidRPr="0071010A" w:rsidTr="005B4030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hd w:val="clear" w:color="auto" w:fill="FFFFFF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shd w:val="clear" w:color="auto" w:fill="FFFFFF"/>
              <w:spacing w:after="0" w:line="23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sz w:val="24"/>
                <w:szCs w:val="24"/>
              </w:rPr>
              <w:t>0,414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sz w:val="24"/>
                <w:szCs w:val="24"/>
              </w:rPr>
              <w:t>0,434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sz w:val="24"/>
                <w:szCs w:val="24"/>
              </w:rPr>
              <w:t>0,455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0,476</w:t>
            </w:r>
          </w:p>
        </w:tc>
      </w:tr>
      <w:tr w:rsidR="0071010A" w:rsidRPr="0071010A" w:rsidTr="005B4030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hd w:val="clear" w:color="auto" w:fill="FFFFFF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shd w:val="clear" w:color="auto" w:fill="FFFFFF"/>
              <w:spacing w:after="0" w:line="23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400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sz w:val="24"/>
                <w:szCs w:val="24"/>
              </w:rPr>
              <w:t>0,372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sz w:val="24"/>
                <w:szCs w:val="24"/>
              </w:rPr>
              <w:t>0,372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sz w:val="24"/>
                <w:szCs w:val="24"/>
              </w:rPr>
              <w:t>0,393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0,414</w:t>
            </w:r>
          </w:p>
        </w:tc>
      </w:tr>
      <w:tr w:rsidR="0071010A" w:rsidRPr="0071010A" w:rsidTr="005B4030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hd w:val="clear" w:color="auto" w:fill="FFFFFF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shd w:val="clear" w:color="auto" w:fill="FFFFFF"/>
              <w:spacing w:after="0" w:line="23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sz w:val="24"/>
                <w:szCs w:val="24"/>
              </w:rPr>
              <w:t>0,359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sz w:val="24"/>
                <w:szCs w:val="24"/>
              </w:rPr>
              <w:t>0,359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sz w:val="24"/>
                <w:szCs w:val="24"/>
              </w:rPr>
              <w:t>0,359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0,372</w:t>
            </w:r>
          </w:p>
        </w:tc>
      </w:tr>
      <w:tr w:rsidR="0071010A" w:rsidRPr="0071010A" w:rsidTr="005B4030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hd w:val="clear" w:color="auto" w:fill="FFFFFF"/>
              <w:spacing w:after="0" w:line="23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shd w:val="clear" w:color="auto" w:fill="FFFFFF"/>
              <w:spacing w:after="0" w:line="23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1000 и более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sz w:val="24"/>
                <w:szCs w:val="24"/>
              </w:rPr>
              <w:t>0,336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sz w:val="24"/>
                <w:szCs w:val="24"/>
              </w:rPr>
              <w:t>0,336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sz w:val="24"/>
                <w:szCs w:val="24"/>
              </w:rPr>
              <w:t>0,336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0,336</w:t>
            </w:r>
          </w:p>
        </w:tc>
      </w:tr>
    </w:tbl>
    <w:p w:rsidR="0071010A" w:rsidRPr="0071010A" w:rsidRDefault="0071010A" w:rsidP="0071010A">
      <w:pPr>
        <w:spacing w:after="0" w:line="230" w:lineRule="auto"/>
        <w:ind w:right="-1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1010A" w:rsidRPr="0071010A" w:rsidRDefault="0071010A" w:rsidP="0071010A">
      <w:pPr>
        <w:spacing w:after="0" w:line="230" w:lineRule="auto"/>
        <w:ind w:right="-1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1010A" w:rsidRPr="0071010A" w:rsidRDefault="0071010A" w:rsidP="0071010A">
      <w:pPr>
        <w:spacing w:after="0" w:line="230" w:lineRule="auto"/>
        <w:ind w:right="-1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1010A">
        <w:rPr>
          <w:rFonts w:ascii="Times New Roman" w:eastAsia="Calibri" w:hAnsi="Times New Roman" w:cs="Times New Roman"/>
          <w:color w:val="000000"/>
          <w:sz w:val="26"/>
          <w:szCs w:val="26"/>
        </w:rPr>
        <w:t>Таблица 1.1.1 (6)</w:t>
      </w:r>
    </w:p>
    <w:p w:rsidR="0071010A" w:rsidRPr="0071010A" w:rsidRDefault="0071010A" w:rsidP="0071010A">
      <w:pPr>
        <w:spacing w:after="0" w:line="230" w:lineRule="auto"/>
        <w:ind w:right="-1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1010A" w:rsidRPr="0071010A" w:rsidRDefault="0071010A" w:rsidP="0071010A">
      <w:pPr>
        <w:spacing w:after="0" w:line="23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gramStart"/>
      <w:r w:rsidRPr="0071010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Предельные значения расчетных показателей минимально допустимого </w:t>
      </w:r>
      <w:proofErr w:type="gramEnd"/>
    </w:p>
    <w:p w:rsidR="0071010A" w:rsidRPr="0071010A" w:rsidRDefault="0071010A" w:rsidP="0071010A">
      <w:pPr>
        <w:spacing w:after="0" w:line="23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1010A">
        <w:rPr>
          <w:rFonts w:ascii="Times New Roman" w:eastAsia="Calibri" w:hAnsi="Times New Roman" w:cs="Times New Roman"/>
          <w:b/>
          <w:bCs/>
          <w:sz w:val="26"/>
          <w:szCs w:val="26"/>
        </w:rPr>
        <w:t>уровня обеспеченности населения Сятракасинского сельского поселения Моргаушского района Чувашской Республики объектами местного значения в области теплоснабжения для многоквартирных жилых домов и общественных зданий</w:t>
      </w:r>
    </w:p>
    <w:p w:rsidR="0071010A" w:rsidRPr="0071010A" w:rsidRDefault="0071010A" w:rsidP="0071010A">
      <w:pPr>
        <w:spacing w:after="0" w:line="23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509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8"/>
        <w:gridCol w:w="2190"/>
        <w:gridCol w:w="727"/>
        <w:gridCol w:w="730"/>
        <w:gridCol w:w="732"/>
        <w:gridCol w:w="732"/>
        <w:gridCol w:w="732"/>
        <w:gridCol w:w="732"/>
        <w:gridCol w:w="732"/>
        <w:gridCol w:w="730"/>
      </w:tblGrid>
      <w:tr w:rsidR="0071010A" w:rsidRPr="0071010A" w:rsidTr="005B4030">
        <w:tc>
          <w:tcPr>
            <w:tcW w:w="881" w:type="pct"/>
            <w:vMerge w:val="restart"/>
            <w:tcBorders>
              <w:left w:val="nil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Наименование объекта</w:t>
            </w:r>
          </w:p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местного значения</w:t>
            </w:r>
          </w:p>
        </w:tc>
        <w:tc>
          <w:tcPr>
            <w:tcW w:w="4119" w:type="pct"/>
            <w:gridSpan w:val="9"/>
            <w:tcBorders>
              <w:right w:val="nil"/>
            </w:tcBorders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Расчетный показатель минимально допустимого уровня обеспеченности </w:t>
            </w:r>
          </w:p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010A">
              <w:rPr>
                <w:rFonts w:ascii="Times New Roman" w:eastAsia="Calibri" w:hAnsi="Times New Roman" w:cs="Times New Roman"/>
              </w:rPr>
              <w:t>(удельная характеристика расхода тепловой энергии на отопление и вентиляцию зданий, Вт/(м3</w:t>
            </w:r>
            <w:r w:rsidRPr="0071010A">
              <w:rPr>
                <w:rFonts w:ascii="Times New Roman" w:eastAsia="Calibri" w:hAnsi="Times New Roman" w:cs="Times New Roman"/>
              </w:rPr>
              <w:sym w:font="Symbol" w:char="F0D7"/>
            </w:r>
            <w:r w:rsidRPr="0071010A">
              <w:rPr>
                <w:rFonts w:ascii="Times New Roman" w:eastAsia="Calibri" w:hAnsi="Times New Roman" w:cs="Times New Roman"/>
              </w:rPr>
              <w:t>°C)</w:t>
            </w:r>
            <w:proofErr w:type="gramEnd"/>
          </w:p>
        </w:tc>
      </w:tr>
      <w:tr w:rsidR="0071010A" w:rsidRPr="0071010A" w:rsidTr="005B4030">
        <w:tc>
          <w:tcPr>
            <w:tcW w:w="881" w:type="pct"/>
            <w:vMerge/>
            <w:tcBorders>
              <w:left w:val="nil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  <w:vMerge w:val="restar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Тип здания</w:t>
            </w:r>
          </w:p>
        </w:tc>
        <w:tc>
          <w:tcPr>
            <w:tcW w:w="2997" w:type="pct"/>
            <w:gridSpan w:val="8"/>
            <w:tcBorders>
              <w:right w:val="nil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Этажность здания</w:t>
            </w:r>
          </w:p>
        </w:tc>
      </w:tr>
      <w:tr w:rsidR="0071010A" w:rsidRPr="0071010A" w:rsidTr="005B4030">
        <w:tc>
          <w:tcPr>
            <w:tcW w:w="881" w:type="pct"/>
            <w:vMerge/>
            <w:tcBorders>
              <w:left w:val="nil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  <w:vMerge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71010A" w:rsidRPr="0071010A" w:rsidRDefault="0071010A" w:rsidP="0071010A">
            <w:pPr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74" w:type="pct"/>
          </w:tcPr>
          <w:p w:rsidR="0071010A" w:rsidRPr="0071010A" w:rsidRDefault="0071010A" w:rsidP="0071010A">
            <w:pPr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75" w:type="pct"/>
          </w:tcPr>
          <w:p w:rsidR="0071010A" w:rsidRPr="0071010A" w:rsidRDefault="0071010A" w:rsidP="0071010A">
            <w:pPr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75" w:type="pct"/>
          </w:tcPr>
          <w:p w:rsidR="0071010A" w:rsidRPr="0071010A" w:rsidRDefault="0071010A" w:rsidP="0071010A">
            <w:pPr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4, 5</w:t>
            </w:r>
          </w:p>
        </w:tc>
        <w:tc>
          <w:tcPr>
            <w:tcW w:w="375" w:type="pct"/>
          </w:tcPr>
          <w:p w:rsidR="0071010A" w:rsidRPr="0071010A" w:rsidRDefault="0071010A" w:rsidP="0071010A">
            <w:pPr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6, 7</w:t>
            </w:r>
          </w:p>
        </w:tc>
        <w:tc>
          <w:tcPr>
            <w:tcW w:w="375" w:type="pct"/>
          </w:tcPr>
          <w:p w:rsidR="0071010A" w:rsidRPr="0071010A" w:rsidRDefault="0071010A" w:rsidP="0071010A">
            <w:pPr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8, 9</w:t>
            </w:r>
          </w:p>
        </w:tc>
        <w:tc>
          <w:tcPr>
            <w:tcW w:w="375" w:type="pct"/>
          </w:tcPr>
          <w:p w:rsidR="0071010A" w:rsidRPr="0071010A" w:rsidRDefault="0071010A" w:rsidP="0071010A">
            <w:pPr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10, 11</w:t>
            </w:r>
          </w:p>
        </w:tc>
        <w:tc>
          <w:tcPr>
            <w:tcW w:w="374" w:type="pct"/>
            <w:tcBorders>
              <w:right w:val="nil"/>
            </w:tcBorders>
          </w:tcPr>
          <w:p w:rsidR="0071010A" w:rsidRPr="0071010A" w:rsidRDefault="0071010A" w:rsidP="0071010A">
            <w:pPr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12 и выше</w:t>
            </w:r>
          </w:p>
        </w:tc>
      </w:tr>
      <w:tr w:rsidR="0071010A" w:rsidRPr="0071010A" w:rsidTr="005B4030">
        <w:tc>
          <w:tcPr>
            <w:tcW w:w="881" w:type="pct"/>
            <w:vMerge w:val="restart"/>
            <w:tcBorders>
              <w:left w:val="nil"/>
            </w:tcBorders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Котельные, тепловые перекачивающие насосные станции, центральные тепловые </w:t>
            </w:r>
            <w:r w:rsidRPr="0071010A">
              <w:rPr>
                <w:rFonts w:ascii="Times New Roman" w:eastAsia="Calibri" w:hAnsi="Times New Roman" w:cs="Times New Roman"/>
              </w:rPr>
              <w:lastRenderedPageBreak/>
              <w:t>пункты, теплопровод</w:t>
            </w:r>
          </w:p>
        </w:tc>
        <w:tc>
          <w:tcPr>
            <w:tcW w:w="1123" w:type="pc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lastRenderedPageBreak/>
              <w:t>1. Жилые многоквартирные, гостиницы, общежития</w:t>
            </w:r>
          </w:p>
        </w:tc>
        <w:tc>
          <w:tcPr>
            <w:tcW w:w="373" w:type="pct"/>
          </w:tcPr>
          <w:p w:rsidR="0071010A" w:rsidRPr="0071010A" w:rsidRDefault="0071010A" w:rsidP="0071010A">
            <w:pPr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0,455</w:t>
            </w:r>
          </w:p>
        </w:tc>
        <w:tc>
          <w:tcPr>
            <w:tcW w:w="374" w:type="pct"/>
          </w:tcPr>
          <w:p w:rsidR="0071010A" w:rsidRPr="0071010A" w:rsidRDefault="0071010A" w:rsidP="0071010A">
            <w:pPr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0,414</w:t>
            </w:r>
          </w:p>
        </w:tc>
        <w:tc>
          <w:tcPr>
            <w:tcW w:w="375" w:type="pc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0,372</w:t>
            </w:r>
          </w:p>
        </w:tc>
        <w:tc>
          <w:tcPr>
            <w:tcW w:w="375" w:type="pc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0,359</w:t>
            </w:r>
          </w:p>
        </w:tc>
        <w:tc>
          <w:tcPr>
            <w:tcW w:w="375" w:type="pc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0,336</w:t>
            </w:r>
          </w:p>
        </w:tc>
        <w:tc>
          <w:tcPr>
            <w:tcW w:w="375" w:type="pc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0,319</w:t>
            </w:r>
          </w:p>
        </w:tc>
        <w:tc>
          <w:tcPr>
            <w:tcW w:w="375" w:type="pc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0,301</w:t>
            </w:r>
          </w:p>
        </w:tc>
        <w:tc>
          <w:tcPr>
            <w:tcW w:w="374" w:type="pct"/>
            <w:tcBorders>
              <w:right w:val="nil"/>
            </w:tcBorders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0,290</w:t>
            </w:r>
          </w:p>
        </w:tc>
      </w:tr>
      <w:tr w:rsidR="0071010A" w:rsidRPr="0071010A" w:rsidTr="005B4030">
        <w:tc>
          <w:tcPr>
            <w:tcW w:w="881" w:type="pct"/>
            <w:vMerge/>
            <w:tcBorders>
              <w:left w:val="nil"/>
            </w:tcBorders>
          </w:tcPr>
          <w:p w:rsidR="0071010A" w:rsidRPr="0071010A" w:rsidRDefault="0071010A" w:rsidP="0071010A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2. 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Общественные</w:t>
            </w:r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, кроме перечисленных в </w:t>
            </w:r>
            <w:r w:rsidRPr="0071010A">
              <w:rPr>
                <w:rFonts w:ascii="Times New Roman" w:eastAsia="Calibri" w:hAnsi="Times New Roman" w:cs="Times New Roman"/>
              </w:rPr>
              <w:lastRenderedPageBreak/>
              <w:t xml:space="preserve">строках </w:t>
            </w:r>
            <w:hyperlink w:anchor="Par28" w:history="1">
              <w:r w:rsidRPr="0071010A">
                <w:rPr>
                  <w:rFonts w:ascii="Times New Roman" w:eastAsia="Calibri" w:hAnsi="Times New Roman" w:cs="Times New Roman"/>
                </w:rPr>
                <w:t>3</w:t>
              </w:r>
            </w:hyperlink>
            <w:r w:rsidRPr="0071010A">
              <w:rPr>
                <w:rFonts w:ascii="Times New Roman" w:eastAsia="Calibri" w:hAnsi="Times New Roman" w:cs="Times New Roman"/>
              </w:rPr>
              <w:t>–</w:t>
            </w:r>
            <w:hyperlink w:anchor="Par53" w:history="1">
              <w:r w:rsidRPr="0071010A">
                <w:rPr>
                  <w:rFonts w:ascii="Times New Roman" w:eastAsia="Calibri" w:hAnsi="Times New Roman" w:cs="Times New Roman"/>
                </w:rPr>
                <w:t>6</w:t>
              </w:r>
            </w:hyperlink>
          </w:p>
        </w:tc>
        <w:tc>
          <w:tcPr>
            <w:tcW w:w="373" w:type="pct"/>
          </w:tcPr>
          <w:p w:rsidR="0071010A" w:rsidRPr="0071010A" w:rsidRDefault="0071010A" w:rsidP="0071010A">
            <w:pPr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lastRenderedPageBreak/>
              <w:t>0,487</w:t>
            </w:r>
          </w:p>
        </w:tc>
        <w:tc>
          <w:tcPr>
            <w:tcW w:w="374" w:type="pct"/>
          </w:tcPr>
          <w:p w:rsidR="0071010A" w:rsidRPr="0071010A" w:rsidRDefault="0071010A" w:rsidP="0071010A">
            <w:pPr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0,440</w:t>
            </w:r>
          </w:p>
        </w:tc>
        <w:tc>
          <w:tcPr>
            <w:tcW w:w="375" w:type="pc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0,417</w:t>
            </w:r>
          </w:p>
        </w:tc>
        <w:tc>
          <w:tcPr>
            <w:tcW w:w="375" w:type="pc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0,371</w:t>
            </w:r>
          </w:p>
        </w:tc>
        <w:tc>
          <w:tcPr>
            <w:tcW w:w="375" w:type="pc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0,359</w:t>
            </w:r>
          </w:p>
        </w:tc>
        <w:tc>
          <w:tcPr>
            <w:tcW w:w="375" w:type="pc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0,342</w:t>
            </w:r>
          </w:p>
        </w:tc>
        <w:tc>
          <w:tcPr>
            <w:tcW w:w="375" w:type="pc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0,324</w:t>
            </w:r>
          </w:p>
        </w:tc>
        <w:tc>
          <w:tcPr>
            <w:tcW w:w="374" w:type="pct"/>
            <w:tcBorders>
              <w:right w:val="nil"/>
            </w:tcBorders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0,311</w:t>
            </w:r>
          </w:p>
        </w:tc>
      </w:tr>
      <w:tr w:rsidR="0071010A" w:rsidRPr="0071010A" w:rsidTr="005B4030">
        <w:tc>
          <w:tcPr>
            <w:tcW w:w="881" w:type="pct"/>
            <w:vMerge/>
            <w:tcBorders>
              <w:left w:val="nil"/>
            </w:tcBorders>
          </w:tcPr>
          <w:p w:rsidR="0071010A" w:rsidRPr="0071010A" w:rsidRDefault="0071010A" w:rsidP="0071010A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3. Лечебно-профи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лак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тические медицинские организации, дома-интерна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ты</w:t>
            </w:r>
          </w:p>
        </w:tc>
        <w:tc>
          <w:tcPr>
            <w:tcW w:w="373" w:type="pct"/>
          </w:tcPr>
          <w:p w:rsidR="0071010A" w:rsidRPr="0071010A" w:rsidRDefault="0071010A" w:rsidP="0071010A">
            <w:pPr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0,394</w:t>
            </w:r>
          </w:p>
        </w:tc>
        <w:tc>
          <w:tcPr>
            <w:tcW w:w="374" w:type="pct"/>
          </w:tcPr>
          <w:p w:rsidR="0071010A" w:rsidRPr="0071010A" w:rsidRDefault="0071010A" w:rsidP="0071010A">
            <w:pPr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0,382</w:t>
            </w:r>
          </w:p>
        </w:tc>
        <w:tc>
          <w:tcPr>
            <w:tcW w:w="375" w:type="pc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0,371</w:t>
            </w:r>
          </w:p>
        </w:tc>
        <w:tc>
          <w:tcPr>
            <w:tcW w:w="375" w:type="pc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0,359</w:t>
            </w:r>
          </w:p>
        </w:tc>
        <w:tc>
          <w:tcPr>
            <w:tcW w:w="375" w:type="pc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0,348</w:t>
            </w:r>
          </w:p>
        </w:tc>
        <w:tc>
          <w:tcPr>
            <w:tcW w:w="375" w:type="pc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0,336</w:t>
            </w:r>
          </w:p>
        </w:tc>
        <w:tc>
          <w:tcPr>
            <w:tcW w:w="375" w:type="pc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0,324</w:t>
            </w:r>
          </w:p>
        </w:tc>
        <w:tc>
          <w:tcPr>
            <w:tcW w:w="374" w:type="pct"/>
            <w:tcBorders>
              <w:right w:val="nil"/>
            </w:tcBorders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0,311</w:t>
            </w:r>
          </w:p>
        </w:tc>
      </w:tr>
      <w:tr w:rsidR="0071010A" w:rsidRPr="0071010A" w:rsidTr="005B4030">
        <w:tc>
          <w:tcPr>
            <w:tcW w:w="881" w:type="pct"/>
            <w:vMerge/>
            <w:tcBorders>
              <w:left w:val="nil"/>
            </w:tcBorders>
          </w:tcPr>
          <w:p w:rsidR="0071010A" w:rsidRPr="0071010A" w:rsidRDefault="0071010A" w:rsidP="0071010A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4. Дошкольные образовательные организации, хосписы</w:t>
            </w:r>
          </w:p>
        </w:tc>
        <w:tc>
          <w:tcPr>
            <w:tcW w:w="373" w:type="pct"/>
          </w:tcPr>
          <w:p w:rsidR="0071010A" w:rsidRPr="0071010A" w:rsidRDefault="0071010A" w:rsidP="0071010A">
            <w:pPr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0,521</w:t>
            </w:r>
          </w:p>
        </w:tc>
        <w:tc>
          <w:tcPr>
            <w:tcW w:w="374" w:type="pct"/>
          </w:tcPr>
          <w:p w:rsidR="0071010A" w:rsidRPr="0071010A" w:rsidRDefault="0071010A" w:rsidP="0071010A">
            <w:pPr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0,521</w:t>
            </w:r>
          </w:p>
        </w:tc>
        <w:tc>
          <w:tcPr>
            <w:tcW w:w="375" w:type="pc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0,521</w:t>
            </w:r>
          </w:p>
        </w:tc>
        <w:tc>
          <w:tcPr>
            <w:tcW w:w="375" w:type="pc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75" w:type="pc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75" w:type="pc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75" w:type="pc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74" w:type="pct"/>
            <w:tcBorders>
              <w:right w:val="nil"/>
            </w:tcBorders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1010A" w:rsidRPr="0071010A" w:rsidTr="005B4030">
        <w:tc>
          <w:tcPr>
            <w:tcW w:w="881" w:type="pct"/>
            <w:vMerge/>
            <w:tcBorders>
              <w:left w:val="nil"/>
            </w:tcBorders>
          </w:tcPr>
          <w:p w:rsidR="0071010A" w:rsidRPr="0071010A" w:rsidRDefault="0071010A" w:rsidP="0071010A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5. Сервисного обслуживания, </w:t>
            </w:r>
            <w:proofErr w:type="spellStart"/>
            <w:r w:rsidRPr="0071010A">
              <w:rPr>
                <w:rFonts w:ascii="Times New Roman" w:eastAsia="Calibri" w:hAnsi="Times New Roman" w:cs="Times New Roman"/>
              </w:rPr>
              <w:t>культурно-досуговой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деятельности, технопарки, склады</w:t>
            </w:r>
          </w:p>
        </w:tc>
        <w:tc>
          <w:tcPr>
            <w:tcW w:w="373" w:type="pct"/>
          </w:tcPr>
          <w:p w:rsidR="0071010A" w:rsidRPr="0071010A" w:rsidRDefault="0071010A" w:rsidP="0071010A">
            <w:pPr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0,266</w:t>
            </w:r>
          </w:p>
        </w:tc>
        <w:tc>
          <w:tcPr>
            <w:tcW w:w="374" w:type="pc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0,255</w:t>
            </w:r>
          </w:p>
        </w:tc>
        <w:tc>
          <w:tcPr>
            <w:tcW w:w="375" w:type="pc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0,243</w:t>
            </w:r>
          </w:p>
        </w:tc>
        <w:tc>
          <w:tcPr>
            <w:tcW w:w="375" w:type="pc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0,232</w:t>
            </w:r>
          </w:p>
        </w:tc>
        <w:tc>
          <w:tcPr>
            <w:tcW w:w="375" w:type="pc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0,232</w:t>
            </w:r>
          </w:p>
        </w:tc>
        <w:tc>
          <w:tcPr>
            <w:tcW w:w="1124" w:type="pct"/>
            <w:gridSpan w:val="3"/>
            <w:tcBorders>
              <w:right w:val="nil"/>
            </w:tcBorders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1010A" w:rsidRPr="0071010A" w:rsidTr="005B4030">
        <w:tc>
          <w:tcPr>
            <w:tcW w:w="881" w:type="pct"/>
            <w:vMerge/>
            <w:tcBorders>
              <w:left w:val="nil"/>
            </w:tcBorders>
          </w:tcPr>
          <w:p w:rsidR="0071010A" w:rsidRPr="0071010A" w:rsidRDefault="0071010A" w:rsidP="0071010A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6. Административ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ного назначения (офи</w:t>
            </w:r>
            <w:r w:rsidRPr="0071010A">
              <w:rPr>
                <w:rFonts w:ascii="Times New Roman" w:eastAsia="Calibri" w:hAnsi="Times New Roman" w:cs="Times New Roman"/>
              </w:rPr>
              <w:softHyphen/>
            </w:r>
            <w:r w:rsidRPr="0071010A">
              <w:rPr>
                <w:rFonts w:ascii="Times New Roman" w:eastAsia="Calibri" w:hAnsi="Times New Roman" w:cs="Times New Roman"/>
              </w:rPr>
              <w:softHyphen/>
              <w:t>сы)</w:t>
            </w:r>
          </w:p>
        </w:tc>
        <w:tc>
          <w:tcPr>
            <w:tcW w:w="373" w:type="pct"/>
          </w:tcPr>
          <w:p w:rsidR="0071010A" w:rsidRPr="0071010A" w:rsidRDefault="0071010A" w:rsidP="0071010A">
            <w:pPr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0,417</w:t>
            </w:r>
          </w:p>
        </w:tc>
        <w:tc>
          <w:tcPr>
            <w:tcW w:w="374" w:type="pc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0,394</w:t>
            </w:r>
          </w:p>
        </w:tc>
        <w:tc>
          <w:tcPr>
            <w:tcW w:w="375" w:type="pc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0,382</w:t>
            </w:r>
          </w:p>
        </w:tc>
        <w:tc>
          <w:tcPr>
            <w:tcW w:w="375" w:type="pc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0,313</w:t>
            </w:r>
          </w:p>
        </w:tc>
        <w:tc>
          <w:tcPr>
            <w:tcW w:w="375" w:type="pc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0,278</w:t>
            </w:r>
          </w:p>
        </w:tc>
        <w:tc>
          <w:tcPr>
            <w:tcW w:w="375" w:type="pc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0,255</w:t>
            </w:r>
          </w:p>
        </w:tc>
        <w:tc>
          <w:tcPr>
            <w:tcW w:w="375" w:type="pct"/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0,232</w:t>
            </w:r>
          </w:p>
        </w:tc>
        <w:tc>
          <w:tcPr>
            <w:tcW w:w="374" w:type="pct"/>
            <w:tcBorders>
              <w:right w:val="nil"/>
            </w:tcBorders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0,232</w:t>
            </w:r>
          </w:p>
        </w:tc>
      </w:tr>
    </w:tbl>
    <w:p w:rsidR="0071010A" w:rsidRPr="0071010A" w:rsidRDefault="0071010A" w:rsidP="0071010A">
      <w:pPr>
        <w:spacing w:after="0" w:line="235" w:lineRule="auto"/>
        <w:rPr>
          <w:rFonts w:ascii="Times New Roman" w:eastAsia="Calibri" w:hAnsi="Times New Roman" w:cs="Times New Roman"/>
          <w:sz w:val="2"/>
          <w:szCs w:val="2"/>
        </w:rPr>
      </w:pPr>
    </w:p>
    <w:p w:rsidR="0071010A" w:rsidRPr="0071010A" w:rsidRDefault="0071010A" w:rsidP="0071010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1010A" w:rsidRPr="0071010A" w:rsidRDefault="0071010A" w:rsidP="0071010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1010A">
        <w:rPr>
          <w:rFonts w:ascii="Times New Roman" w:eastAsia="Calibri" w:hAnsi="Times New Roman" w:cs="Times New Roman"/>
          <w:sz w:val="26"/>
          <w:szCs w:val="26"/>
        </w:rPr>
        <w:t xml:space="preserve">Таблица 1.1.1 (7) </w:t>
      </w:r>
    </w:p>
    <w:p w:rsidR="0071010A" w:rsidRPr="0071010A" w:rsidRDefault="0071010A" w:rsidP="0071010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1010A" w:rsidRPr="0071010A" w:rsidRDefault="0071010A" w:rsidP="007101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1010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Предельные значения расчетных показателей минимально допустимого уровня обеспеченности населения  Сятракасинского сельского поселения Моргаушского района  Чувашской Республики объектами местного значения в области водоснабжения и водоотведения </w:t>
      </w:r>
    </w:p>
    <w:p w:rsidR="0071010A" w:rsidRPr="0071010A" w:rsidRDefault="0071010A" w:rsidP="0071010A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</w:pPr>
      <w:r w:rsidRPr="0071010A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</w:p>
    <w:tbl>
      <w:tblPr>
        <w:tblW w:w="5123" w:type="pct"/>
        <w:tblInd w:w="-60" w:type="dxa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1734"/>
        <w:gridCol w:w="3710"/>
        <w:gridCol w:w="1115"/>
        <w:gridCol w:w="1113"/>
        <w:gridCol w:w="927"/>
        <w:gridCol w:w="1113"/>
      </w:tblGrid>
      <w:tr w:rsidR="0071010A" w:rsidRPr="0071010A" w:rsidTr="005B4030">
        <w:tc>
          <w:tcPr>
            <w:tcW w:w="893" w:type="pct"/>
            <w:vMerge w:val="restart"/>
            <w:tcBorders>
              <w:top w:val="single" w:sz="4" w:space="0" w:color="auto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Наименование 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объекта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 местного значения</w:t>
            </w:r>
          </w:p>
        </w:tc>
        <w:tc>
          <w:tcPr>
            <w:tcW w:w="4107" w:type="pct"/>
            <w:gridSpan w:val="5"/>
            <w:tcBorders>
              <w:top w:val="single" w:sz="4" w:space="0" w:color="auto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 xml:space="preserve">Расчетный показатель минимально допустимого уровня 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010A">
              <w:rPr>
                <w:rFonts w:ascii="Times New Roman" w:eastAsia="Calibri" w:hAnsi="Times New Roman" w:cs="Times New Roman"/>
                <w:color w:val="000000"/>
              </w:rPr>
              <w:t xml:space="preserve">обеспеченности </w:t>
            </w:r>
            <w:r w:rsidRPr="0071010A">
              <w:rPr>
                <w:rFonts w:ascii="Times New Roman" w:eastAsia="Calibri" w:hAnsi="Times New Roman" w:cs="Times New Roman"/>
              </w:rPr>
              <w:t xml:space="preserve">(норматив потребления коммунальной услуги </w:t>
            </w:r>
            <w:proofErr w:type="gramEnd"/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в жилых помещениях, м</w:t>
            </w:r>
            <w:r w:rsidRPr="0071010A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71010A">
              <w:rPr>
                <w:rFonts w:ascii="Times New Roman" w:eastAsia="Calibri" w:hAnsi="Times New Roman" w:cs="Times New Roman"/>
              </w:rPr>
              <w:t xml:space="preserve"> в месяц на 1 человека)</w:t>
            </w:r>
          </w:p>
        </w:tc>
      </w:tr>
      <w:tr w:rsidR="0071010A" w:rsidRPr="0071010A" w:rsidTr="005B4030">
        <w:tc>
          <w:tcPr>
            <w:tcW w:w="893" w:type="pct"/>
            <w:vMerge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pct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степень благоустройства многоквартирного дома</w:t>
            </w:r>
          </w:p>
        </w:tc>
        <w:tc>
          <w:tcPr>
            <w:tcW w:w="574" w:type="pct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этажность многоквартирных домов или жилых домов</w:t>
            </w:r>
          </w:p>
        </w:tc>
        <w:tc>
          <w:tcPr>
            <w:tcW w:w="573" w:type="pct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холодное водоснабжение (ХВС)</w:t>
            </w:r>
          </w:p>
        </w:tc>
        <w:tc>
          <w:tcPr>
            <w:tcW w:w="477" w:type="pct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горячее водоснабжение (ГВС)</w:t>
            </w:r>
          </w:p>
        </w:tc>
        <w:tc>
          <w:tcPr>
            <w:tcW w:w="573" w:type="pct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водоотведение</w:t>
            </w:r>
          </w:p>
        </w:tc>
      </w:tr>
    </w:tbl>
    <w:p w:rsidR="0071010A" w:rsidRPr="0071010A" w:rsidRDefault="0071010A" w:rsidP="0071010A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5123" w:type="pct"/>
        <w:tblInd w:w="-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62" w:type="dxa"/>
          <w:right w:w="62" w:type="dxa"/>
        </w:tblCellMar>
        <w:tblLook w:val="00A0"/>
      </w:tblPr>
      <w:tblGrid>
        <w:gridCol w:w="1736"/>
        <w:gridCol w:w="3710"/>
        <w:gridCol w:w="1113"/>
        <w:gridCol w:w="1111"/>
        <w:gridCol w:w="958"/>
        <w:gridCol w:w="1084"/>
      </w:tblGrid>
      <w:tr w:rsidR="0071010A" w:rsidRPr="0071010A" w:rsidTr="005B4030">
        <w:trPr>
          <w:tblHeader/>
        </w:trPr>
        <w:tc>
          <w:tcPr>
            <w:tcW w:w="894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1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ind w:left="28" w:righ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5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6</w:t>
            </w:r>
          </w:p>
        </w:tc>
      </w:tr>
    </w:tbl>
    <w:p w:rsidR="0071010A" w:rsidRPr="0071010A" w:rsidRDefault="0071010A" w:rsidP="007101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74" w:type="pct"/>
        <w:tblInd w:w="-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62" w:type="dxa"/>
          <w:right w:w="62" w:type="dxa"/>
        </w:tblCellMar>
        <w:tblLook w:val="00A0"/>
      </w:tblPr>
      <w:tblGrid>
        <w:gridCol w:w="1737"/>
        <w:gridCol w:w="3709"/>
        <w:gridCol w:w="1114"/>
        <w:gridCol w:w="1112"/>
        <w:gridCol w:w="958"/>
        <w:gridCol w:w="977"/>
        <w:gridCol w:w="12"/>
      </w:tblGrid>
      <w:tr w:rsidR="0071010A" w:rsidRPr="0071010A" w:rsidTr="005B4030">
        <w:trPr>
          <w:gridAfter w:val="1"/>
          <w:wAfter w:w="6" w:type="pct"/>
        </w:trPr>
        <w:tc>
          <w:tcPr>
            <w:tcW w:w="903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Водозаборы, станции водоподготовки (водопроводные очистные сооружения), насосные станции, резервуары, водонапорные башни, водопровод</w:t>
            </w:r>
          </w:p>
        </w:tc>
        <w:tc>
          <w:tcPr>
            <w:tcW w:w="4091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ind w:left="28" w:righ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010A">
              <w:rPr>
                <w:rFonts w:ascii="Times New Roman" w:eastAsia="Calibri" w:hAnsi="Times New Roman" w:cs="Times New Roman"/>
              </w:rPr>
              <w:t xml:space="preserve">Климатическая зона «Чебоксары» (гг. Чебоксары, Новочебоксарск, Красноармейский, </w:t>
            </w:r>
            <w:proofErr w:type="spellStart"/>
            <w:r w:rsidRPr="0071010A">
              <w:rPr>
                <w:rFonts w:ascii="Times New Roman" w:eastAsia="Calibri" w:hAnsi="Times New Roman" w:cs="Times New Roman"/>
              </w:rPr>
              <w:t>Красночетайский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1010A">
              <w:rPr>
                <w:rFonts w:ascii="Times New Roman" w:eastAsia="Calibri" w:hAnsi="Times New Roman" w:cs="Times New Roman"/>
              </w:rPr>
              <w:t>Мариинско-Посадский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, </w:t>
            </w:r>
            <w:proofErr w:type="gramEnd"/>
          </w:p>
          <w:p w:rsidR="0071010A" w:rsidRPr="0071010A" w:rsidRDefault="0071010A" w:rsidP="0071010A">
            <w:pPr>
              <w:spacing w:after="0" w:line="240" w:lineRule="auto"/>
              <w:ind w:left="28" w:righ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10A">
              <w:rPr>
                <w:rFonts w:ascii="Times New Roman" w:eastAsia="Calibri" w:hAnsi="Times New Roman" w:cs="Times New Roman"/>
              </w:rPr>
              <w:t>Моргаушский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1010A">
              <w:rPr>
                <w:rFonts w:ascii="Times New Roman" w:eastAsia="Calibri" w:hAnsi="Times New Roman" w:cs="Times New Roman"/>
              </w:rPr>
              <w:t>Цивильский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1010A">
              <w:rPr>
                <w:rFonts w:ascii="Times New Roman" w:eastAsia="Calibri" w:hAnsi="Times New Roman" w:cs="Times New Roman"/>
              </w:rPr>
              <w:t>Чебоксарский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71010A">
              <w:rPr>
                <w:rFonts w:ascii="Times New Roman" w:eastAsia="Calibri" w:hAnsi="Times New Roman" w:cs="Times New Roman"/>
              </w:rPr>
              <w:t>Ядринский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районы)</w:t>
            </w:r>
            <w:proofErr w:type="gramEnd"/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ind w:left="28"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1. В жилых домах и многоквартирных домах с водопроводом, без ванн, без канализации (ХВС без ванн, с мойкой кухонной, раковиной, без канализации)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2,614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ind w:left="28"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2,614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ind w:left="28"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2,614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ind w:left="28"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2. В жилых домах и многоквартирных домах с водопроводом, без ванн, с выгребными ямами (ХВС без ванн, с мойкой кухонной, раковиной, местным выгребом, без канализации)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3,248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ind w:left="28" w:righ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3,248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ind w:left="28"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3. В жилых домах и многоквартирных домах с </w:t>
            </w:r>
            <w:r w:rsidRPr="0071010A">
              <w:rPr>
                <w:rFonts w:ascii="Times New Roman" w:eastAsia="Calibri" w:hAnsi="Times New Roman" w:cs="Times New Roman"/>
              </w:rPr>
              <w:lastRenderedPageBreak/>
              <w:t>водопроводом, без ванн, с канализацией (ХВС без ванн, с мойкой кухонной, раковиной, канализацией)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4,029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lang w:eastAsia="en-US"/>
              </w:rPr>
              <w:t>4,029</w:t>
            </w: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ind w:left="28"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4,029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lang w:eastAsia="en-US"/>
              </w:rPr>
              <w:t>4,029</w:t>
            </w: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ind w:left="28"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4,029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lang w:eastAsia="en-US"/>
              </w:rPr>
              <w:t>4,029</w:t>
            </w: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ind w:left="28"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4,029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lang w:eastAsia="en-US"/>
              </w:rPr>
              <w:t>4,029</w:t>
            </w: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ind w:left="28"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4. В жилых домах и многоквартирных домах с водопроводом, без ванн, с канализацией, с </w:t>
            </w:r>
            <w:proofErr w:type="spellStart"/>
            <w:r w:rsidRPr="0071010A">
              <w:rPr>
                <w:rFonts w:ascii="Times New Roman" w:eastAsia="Calibri" w:hAnsi="Times New Roman" w:cs="Times New Roman"/>
              </w:rPr>
              <w:t>водонагревом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различного типа (ХВС без ванн, с мойкой кухонной, раковиной, канализацией, с </w:t>
            </w:r>
            <w:proofErr w:type="spellStart"/>
            <w:r w:rsidRPr="0071010A">
              <w:rPr>
                <w:rFonts w:ascii="Times New Roman" w:eastAsia="Calibri" w:hAnsi="Times New Roman" w:cs="Times New Roman"/>
              </w:rPr>
              <w:t>водонагревом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различного типа)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4,029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lang w:eastAsia="en-US"/>
              </w:rPr>
              <w:t>4,029</w:t>
            </w: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ind w:left="28" w:righ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4,029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lang w:eastAsia="en-US"/>
              </w:rPr>
              <w:t>4,029</w:t>
            </w: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ind w:left="28" w:righ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4,029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lang w:eastAsia="en-US"/>
              </w:rPr>
              <w:t>4,029</w:t>
            </w: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ind w:left="28" w:righ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4,029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lang w:eastAsia="en-US"/>
              </w:rPr>
              <w:t>4,029</w:t>
            </w: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ind w:left="28"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5. В жилых домах и многоквартирных домах с водопроводом, при наличии ванн, с канализацией, с </w:t>
            </w:r>
            <w:proofErr w:type="spellStart"/>
            <w:r w:rsidRPr="0071010A">
              <w:rPr>
                <w:rFonts w:ascii="Times New Roman" w:eastAsia="Calibri" w:hAnsi="Times New Roman" w:cs="Times New Roman"/>
              </w:rPr>
              <w:t>водонагревом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различного типа (ХВС с ванной, мойкой кухонной, раковиной, канализацией, с </w:t>
            </w:r>
            <w:proofErr w:type="spellStart"/>
            <w:r w:rsidRPr="0071010A">
              <w:rPr>
                <w:rFonts w:ascii="Times New Roman" w:eastAsia="Calibri" w:hAnsi="Times New Roman" w:cs="Times New Roman"/>
              </w:rPr>
              <w:t>водонагревом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различного типа)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7,363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lang w:eastAsia="en-US"/>
              </w:rPr>
              <w:t>7,363</w:t>
            </w: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ind w:left="28" w:righ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7,363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lang w:eastAsia="en-US"/>
              </w:rPr>
              <w:t>7,363</w:t>
            </w: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ind w:left="28" w:righ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7,363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lang w:eastAsia="en-US"/>
              </w:rPr>
              <w:t>7,363</w:t>
            </w: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ind w:left="28" w:righ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7,363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lang w:eastAsia="en-US"/>
              </w:rPr>
              <w:t>7,363</w:t>
            </w: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ind w:left="28"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7. В жилых домах и многоквартирных домах с водопроводом, душами без ванн, с канализацией, с </w:t>
            </w:r>
            <w:proofErr w:type="spellStart"/>
            <w:r w:rsidRPr="0071010A">
              <w:rPr>
                <w:rFonts w:ascii="Times New Roman" w:eastAsia="Calibri" w:hAnsi="Times New Roman" w:cs="Times New Roman"/>
              </w:rPr>
              <w:t>водонагревом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различного типа (ХВС, с душем без ванн, мойкой кухонной, раковиной, канализацией, с </w:t>
            </w:r>
            <w:proofErr w:type="spellStart"/>
            <w:r w:rsidRPr="0071010A">
              <w:rPr>
                <w:rFonts w:ascii="Times New Roman" w:eastAsia="Calibri" w:hAnsi="Times New Roman" w:cs="Times New Roman"/>
              </w:rPr>
              <w:t>водонагревом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различного типа)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6,764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lang w:eastAsia="en-US"/>
              </w:rPr>
              <w:t>6,764</w:t>
            </w: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ind w:left="28" w:righ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6,764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lang w:eastAsia="en-US"/>
              </w:rPr>
              <w:t>6,764</w:t>
            </w: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7" w:lineRule="auto"/>
              <w:ind w:left="28"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8. В жилых домах и многоквартирных домах с водопроводом, централизованным ГВС, при наличии ванн, с канализацией (ХВС и ГВС, с ванной, мойкой кухонной, раковиной, канализацией)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4,435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2,928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firstLine="8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lang w:eastAsia="en-US"/>
              </w:rPr>
              <w:t>7,363</w:t>
            </w: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7" w:lineRule="auto"/>
              <w:ind w:left="28" w:righ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4,435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2,928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firstLine="8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lang w:eastAsia="en-US"/>
              </w:rPr>
              <w:t>7,363</w:t>
            </w: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7" w:lineRule="auto"/>
              <w:ind w:left="28" w:righ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4,435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2,928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firstLine="8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lang w:eastAsia="en-US"/>
              </w:rPr>
              <w:t>7,363</w:t>
            </w: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7" w:lineRule="auto"/>
              <w:ind w:left="28" w:righ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4,435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2,928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firstLine="8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lang w:eastAsia="en-US"/>
              </w:rPr>
              <w:t>7,363</w:t>
            </w: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ind w:left="28"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9. В многоквартирных домах коммунального типа с водопроводом, без душевых, с канализацией (ХВС без душевых, с мойкой кухонной, раковиной, канализацией)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2,600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lang w:eastAsia="en-US"/>
              </w:rPr>
              <w:t>2,600</w:t>
            </w: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ind w:left="28"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10. В многоквартирных домах коммунального типа с водопроводом, централизованным ГВС, общими душевыми, с канализацией (ХВС и ГВС, с общими душевыми, мойкой кухонной, раковиной, канализацией)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2,886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1,685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lang w:eastAsia="en-US"/>
              </w:rPr>
              <w:t>4,571</w:t>
            </w: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ind w:left="28"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2,886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1,685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lang w:eastAsia="en-US"/>
              </w:rPr>
              <w:t>4,571</w:t>
            </w: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ind w:left="28"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11. В многоквартирных домах коммунального типа с водопроводом, общими душевыми, с канализацией, с </w:t>
            </w:r>
            <w:proofErr w:type="spellStart"/>
            <w:r w:rsidRPr="0071010A">
              <w:rPr>
                <w:rFonts w:ascii="Times New Roman" w:eastAsia="Calibri" w:hAnsi="Times New Roman" w:cs="Times New Roman"/>
              </w:rPr>
              <w:t>водонагревом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различного типа (ХВС, с общими душевыми, мойкой кухонной, раковиной, канализацией, с </w:t>
            </w:r>
            <w:proofErr w:type="spellStart"/>
            <w:r w:rsidRPr="0071010A">
              <w:rPr>
                <w:rFonts w:ascii="Times New Roman" w:eastAsia="Calibri" w:hAnsi="Times New Roman" w:cs="Times New Roman"/>
              </w:rPr>
              <w:t>водонагревом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различного типа)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4,571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lang w:eastAsia="en-US"/>
              </w:rPr>
              <w:t>4,571</w:t>
            </w: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ind w:left="28"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13. В многоквартирных домах коммунального типа с водопроводом, централизованным ГВС, с общими кухнями и общими душевыми, с канализацией (ХВС и ГВС, с общими душевыми, мойкой кухонной, раковиной, канализацией)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3,355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1,944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lang w:eastAsia="en-US"/>
              </w:rPr>
              <w:t>5,299</w:t>
            </w: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ind w:left="28" w:righ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3,355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1,944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lang w:eastAsia="en-US"/>
              </w:rPr>
              <w:t>5,299</w:t>
            </w: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ind w:left="28" w:righ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3,355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1,944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lang w:eastAsia="en-US"/>
              </w:rPr>
              <w:t>5,299</w:t>
            </w: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ind w:left="28" w:righ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3,355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1,944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lang w:eastAsia="en-US"/>
              </w:rPr>
              <w:t>5,299</w:t>
            </w: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ind w:left="28"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14. В многоквартирных домах коммунального типа с водопроводом, с общими кухнями и общими душевыми, с канализацией, с </w:t>
            </w:r>
            <w:proofErr w:type="spellStart"/>
            <w:r w:rsidRPr="0071010A">
              <w:rPr>
                <w:rFonts w:ascii="Times New Roman" w:eastAsia="Calibri" w:hAnsi="Times New Roman" w:cs="Times New Roman"/>
              </w:rPr>
              <w:t>водонагревом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различного типа (ХВС, с общими душевыми, мойкой кухонной, раковиной, канализацией, с </w:t>
            </w:r>
            <w:proofErr w:type="spellStart"/>
            <w:r w:rsidRPr="0071010A">
              <w:rPr>
                <w:rFonts w:ascii="Times New Roman" w:eastAsia="Calibri" w:hAnsi="Times New Roman" w:cs="Times New Roman"/>
              </w:rPr>
              <w:t>водонагревом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различного типа)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5,298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lang w:eastAsia="en-US"/>
              </w:rPr>
              <w:t>5,298</w:t>
            </w: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ind w:left="28"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15. В многоквартирных домах коммунального типа с водопроводом, централизованным ГВС, с общими кухнями, блоками душевых на этажах при жилых комнатах в каждой секции, с канализацией (ХВС и ГВС, с блоками душевых на этажах при жилых комнатах в каждой секции, с мойкой кухонной, раковиной, канализацией)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4,125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2,546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lang w:eastAsia="en-US"/>
              </w:rPr>
              <w:t>6,671</w:t>
            </w: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ind w:left="28"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4,125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2,546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lang w:eastAsia="en-US"/>
              </w:rPr>
              <w:t>6,671</w:t>
            </w: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ind w:left="28"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4,125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2,546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lang w:eastAsia="en-US"/>
              </w:rPr>
              <w:t>6,671</w:t>
            </w: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ind w:left="28"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16. В многоквартирных домах коммунального типа с водопроводом, с общими кухнями, блоками душевых на этажах при жилых комнатах в каждой секции, с канализацией, с </w:t>
            </w:r>
            <w:proofErr w:type="spellStart"/>
            <w:r w:rsidRPr="0071010A">
              <w:rPr>
                <w:rFonts w:ascii="Times New Roman" w:eastAsia="Calibri" w:hAnsi="Times New Roman" w:cs="Times New Roman"/>
              </w:rPr>
              <w:t>водонагревом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различного типа (ХВС, с блоками душевых на этажах при жилых комнатах в каждой секции, с мойкой кухонной, раковиной, канализацией, с </w:t>
            </w:r>
            <w:proofErr w:type="spellStart"/>
            <w:r w:rsidRPr="0071010A">
              <w:rPr>
                <w:rFonts w:ascii="Times New Roman" w:eastAsia="Calibri" w:hAnsi="Times New Roman" w:cs="Times New Roman"/>
              </w:rPr>
              <w:t>водонагревом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различного типа)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6,671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lang w:eastAsia="en-US"/>
              </w:rPr>
              <w:t>6,671</w:t>
            </w: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ind w:left="28" w:righ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6,671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lang w:eastAsia="en-US"/>
              </w:rPr>
              <w:t>6,671</w:t>
            </w: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ind w:left="28" w:righ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6,671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lang w:eastAsia="en-US"/>
              </w:rPr>
              <w:t>6,671</w:t>
            </w:r>
          </w:p>
        </w:tc>
      </w:tr>
      <w:tr w:rsidR="0071010A" w:rsidRPr="0071010A" w:rsidTr="005B4030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ind w:left="28"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18. В многоквартирных домах коммунального типа с водопроводом, с общими кухнями, с душевыми при всех жилых комнатах, с канализацией, с </w:t>
            </w:r>
            <w:proofErr w:type="spellStart"/>
            <w:r w:rsidRPr="0071010A">
              <w:rPr>
                <w:rFonts w:ascii="Times New Roman" w:eastAsia="Calibri" w:hAnsi="Times New Roman" w:cs="Times New Roman"/>
              </w:rPr>
              <w:t>водонагревом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различного типа (ХВС, с душевыми при всех жилых комнатах, с мойкой кухонной, раковиной, с канализацией, с </w:t>
            </w:r>
            <w:proofErr w:type="spellStart"/>
            <w:r w:rsidRPr="0071010A">
              <w:rPr>
                <w:rFonts w:ascii="Times New Roman" w:eastAsia="Calibri" w:hAnsi="Times New Roman" w:cs="Times New Roman"/>
              </w:rPr>
              <w:t>водонагревом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различного типа)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6,671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firstLine="8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1010A">
              <w:rPr>
                <w:rFonts w:ascii="Times New Roman" w:eastAsia="Calibri" w:hAnsi="Times New Roman" w:cs="Times New Roman"/>
                <w:lang w:eastAsia="en-US"/>
              </w:rPr>
              <w:t>6,671</w:t>
            </w:r>
          </w:p>
        </w:tc>
      </w:tr>
    </w:tbl>
    <w:p w:rsidR="0071010A" w:rsidRPr="0071010A" w:rsidRDefault="0071010A" w:rsidP="0071010A">
      <w:pPr>
        <w:spacing w:after="0" w:line="23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30" w:lineRule="auto"/>
        <w:ind w:left="1302" w:hanging="1302"/>
        <w:jc w:val="both"/>
        <w:rPr>
          <w:rFonts w:ascii="Times New Roman" w:eastAsia="Calibri" w:hAnsi="Times New Roman" w:cs="Times New Roman"/>
        </w:rPr>
      </w:pP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30" w:lineRule="auto"/>
        <w:ind w:left="1302" w:hanging="1302"/>
        <w:jc w:val="both"/>
        <w:rPr>
          <w:rFonts w:ascii="Times New Roman" w:eastAsia="Calibri" w:hAnsi="Times New Roman" w:cs="Times New Roman"/>
        </w:rPr>
      </w:pPr>
      <w:r w:rsidRPr="0071010A">
        <w:rPr>
          <w:rFonts w:ascii="Times New Roman" w:eastAsia="Calibri" w:hAnsi="Times New Roman" w:cs="Times New Roman"/>
        </w:rPr>
        <w:t>Примечание.</w:t>
      </w:r>
      <w:r w:rsidRPr="0071010A">
        <w:rPr>
          <w:rFonts w:ascii="Times New Roman" w:eastAsia="Calibri" w:hAnsi="Times New Roman" w:cs="Times New Roman"/>
        </w:rPr>
        <w:tab/>
        <w:t>Указанные нормы следует применять с учетом требований табл. 1 СП 31.13330. 2012.</w:t>
      </w:r>
    </w:p>
    <w:p w:rsidR="0071010A" w:rsidRPr="0071010A" w:rsidRDefault="0071010A" w:rsidP="0071010A">
      <w:pPr>
        <w:spacing w:after="0" w:line="230" w:lineRule="auto"/>
        <w:ind w:right="-142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1010A" w:rsidRPr="0071010A" w:rsidRDefault="0071010A" w:rsidP="0071010A">
      <w:pPr>
        <w:spacing w:after="0" w:line="23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1010A">
        <w:rPr>
          <w:rFonts w:ascii="Times New Roman" w:eastAsia="Times New Roman" w:hAnsi="Times New Roman" w:cs="Times New Roman"/>
          <w:b/>
          <w:bCs/>
          <w:sz w:val="26"/>
          <w:szCs w:val="26"/>
        </w:rPr>
        <w:t>1.1.2. Предельные значения расчетных показателей минимально допустимого уровня обеспеченности</w:t>
      </w:r>
      <w:r w:rsidRPr="0071010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7101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населения Сятракасинского сельского поселения Моргаушского района Чувашской Республики объектами местного значения в области транспорта и предельные значения расчетных показателей максимально допустимого уровня территориальной доступности </w:t>
      </w:r>
      <w:r w:rsidRPr="0071010A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таких объектов для населения </w:t>
      </w:r>
      <w:r w:rsidRPr="0071010A">
        <w:rPr>
          <w:rFonts w:ascii="Times New Roman" w:eastAsia="Times New Roman" w:hAnsi="Times New Roman" w:cs="Times New Roman"/>
          <w:b/>
          <w:bCs/>
          <w:sz w:val="28"/>
          <w:szCs w:val="28"/>
        </w:rPr>
        <w:t>Сятракасинского сельского поселения Моргаушского района</w:t>
      </w:r>
      <w:r w:rsidRPr="007101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Чувашской Республики</w:t>
      </w:r>
    </w:p>
    <w:p w:rsidR="0071010A" w:rsidRPr="0071010A" w:rsidRDefault="0071010A" w:rsidP="0071010A">
      <w:pPr>
        <w:spacing w:after="0" w:line="23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1010A">
        <w:rPr>
          <w:rFonts w:ascii="Times New Roman" w:eastAsia="Calibri" w:hAnsi="Times New Roman" w:cs="Times New Roman"/>
          <w:sz w:val="26"/>
          <w:szCs w:val="26"/>
        </w:rPr>
        <w:t>Таблица 1.1.2 (1)</w:t>
      </w: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gramStart"/>
      <w:r w:rsidRPr="0071010A">
        <w:rPr>
          <w:rFonts w:ascii="Times New Roman" w:eastAsia="Calibri" w:hAnsi="Times New Roman" w:cs="Times New Roman"/>
          <w:b/>
          <w:bCs/>
          <w:sz w:val="26"/>
          <w:szCs w:val="26"/>
        </w:rPr>
        <w:t>Предельные значения расчетных показателей</w:t>
      </w:r>
      <w:r w:rsidRPr="0071010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1010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минимально допустимого </w:t>
      </w:r>
      <w:proofErr w:type="gramEnd"/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010A">
        <w:rPr>
          <w:rFonts w:ascii="Times New Roman" w:eastAsia="Calibri" w:hAnsi="Times New Roman" w:cs="Times New Roman"/>
          <w:b/>
          <w:bCs/>
          <w:sz w:val="26"/>
          <w:szCs w:val="26"/>
        </w:rPr>
        <w:t>уровня обеспеченности населения  Сятракасинского</w:t>
      </w:r>
      <w:r w:rsidRPr="0071010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1010A">
        <w:rPr>
          <w:rFonts w:ascii="Times New Roman" w:eastAsia="Calibri" w:hAnsi="Times New Roman" w:cs="Times New Roman"/>
          <w:b/>
          <w:bCs/>
          <w:sz w:val="28"/>
          <w:szCs w:val="28"/>
        </w:rPr>
        <w:t>сельского поселения Моргаушского района</w:t>
      </w:r>
      <w:r w:rsidRPr="0071010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Чувашской Республики</w:t>
      </w:r>
      <w:r w:rsidRPr="0071010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1010A">
        <w:rPr>
          <w:rFonts w:ascii="Times New Roman" w:eastAsia="Calibri" w:hAnsi="Times New Roman" w:cs="Times New Roman"/>
          <w:b/>
          <w:bCs/>
          <w:sz w:val="26"/>
          <w:szCs w:val="26"/>
        </w:rPr>
        <w:t>местами хранения личного автотранспорта населения  Сятракасинского</w:t>
      </w:r>
      <w:r w:rsidRPr="0071010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1010A">
        <w:rPr>
          <w:rFonts w:ascii="Times New Roman" w:eastAsia="Calibri" w:hAnsi="Times New Roman" w:cs="Times New Roman"/>
          <w:b/>
          <w:bCs/>
          <w:sz w:val="28"/>
          <w:szCs w:val="28"/>
        </w:rPr>
        <w:t>сельского поселения Моргаушского района</w:t>
      </w:r>
      <w:r w:rsidRPr="0071010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Чувашской Республики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Чувашской Республики</w:t>
      </w: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2"/>
        <w:gridCol w:w="3525"/>
        <w:gridCol w:w="1485"/>
        <w:gridCol w:w="1113"/>
        <w:gridCol w:w="1669"/>
        <w:gridCol w:w="1261"/>
      </w:tblGrid>
      <w:tr w:rsidR="0071010A" w:rsidRPr="0071010A" w:rsidTr="005B4030">
        <w:trPr>
          <w:jc w:val="center"/>
        </w:trPr>
        <w:tc>
          <w:tcPr>
            <w:tcW w:w="233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№ </w:t>
            </w:r>
            <w:r w:rsidRPr="0071010A">
              <w:rPr>
                <w:rFonts w:ascii="Times New Roman" w:eastAsia="Calibri" w:hAnsi="Times New Roman" w:cs="Times New Roman"/>
              </w:rPr>
              <w:br/>
            </w:r>
            <w:proofErr w:type="spellStart"/>
            <w:r w:rsidRPr="0071010A">
              <w:rPr>
                <w:rFonts w:ascii="Times New Roman" w:eastAsia="Calibri" w:hAnsi="Times New Roman" w:cs="Times New Roman"/>
              </w:rPr>
              <w:t>пп</w:t>
            </w:r>
            <w:proofErr w:type="spellEnd"/>
          </w:p>
        </w:tc>
        <w:tc>
          <w:tcPr>
            <w:tcW w:w="185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Наименование объекта </w:t>
            </w:r>
          </w:p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местного значения</w:t>
            </w:r>
          </w:p>
        </w:tc>
        <w:tc>
          <w:tcPr>
            <w:tcW w:w="1368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71010A" w:rsidRPr="0071010A" w:rsidTr="005B4030">
        <w:trPr>
          <w:jc w:val="center"/>
        </w:trPr>
        <w:tc>
          <w:tcPr>
            <w:tcW w:w="233" w:type="pct"/>
            <w:vMerge/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1856" w:type="pct"/>
            <w:vMerge/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единица</w:t>
            </w:r>
          </w:p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измерения</w:t>
            </w:r>
          </w:p>
        </w:tc>
        <w:tc>
          <w:tcPr>
            <w:tcW w:w="586" w:type="pct"/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величина</w:t>
            </w:r>
          </w:p>
        </w:tc>
        <w:tc>
          <w:tcPr>
            <w:tcW w:w="879" w:type="pct"/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единица</w:t>
            </w:r>
          </w:p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измерения</w:t>
            </w:r>
          </w:p>
        </w:tc>
        <w:tc>
          <w:tcPr>
            <w:tcW w:w="664" w:type="pct"/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величина</w:t>
            </w:r>
          </w:p>
        </w:tc>
      </w:tr>
    </w:tbl>
    <w:p w:rsidR="0071010A" w:rsidRPr="0071010A" w:rsidRDefault="0071010A" w:rsidP="0071010A">
      <w:pPr>
        <w:widowControl w:val="0"/>
        <w:suppressAutoHyphens/>
        <w:spacing w:after="0" w:line="23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5000" w:type="pct"/>
        <w:jc w:val="center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7"/>
        <w:gridCol w:w="1360"/>
        <w:gridCol w:w="2182"/>
        <w:gridCol w:w="1485"/>
        <w:gridCol w:w="1115"/>
        <w:gridCol w:w="1669"/>
        <w:gridCol w:w="1257"/>
      </w:tblGrid>
      <w:tr w:rsidR="0071010A" w:rsidRPr="0071010A" w:rsidTr="005B4030">
        <w:trPr>
          <w:tblHeader/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71010A" w:rsidRPr="0071010A" w:rsidTr="005B4030">
        <w:trPr>
          <w:jc w:val="center"/>
        </w:trPr>
        <w:tc>
          <w:tcPr>
            <w:tcW w:w="5000" w:type="pct"/>
            <w:gridSpan w:val="7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b/>
                <w:bCs/>
              </w:rPr>
              <w:t>Стоянки автомобилей для многоквартирных жилых домов</w:t>
            </w:r>
          </w:p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Стоянки для временного хранения автомобилей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на 1000 человек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716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Стоянка для постоянного хранения</w:t>
            </w:r>
          </w:p>
        </w:tc>
        <w:tc>
          <w:tcPr>
            <w:tcW w:w="114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Бизнес-класс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на 1 квартиру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800–1000</w:t>
            </w: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010A">
              <w:rPr>
                <w:rFonts w:ascii="Times New Roman" w:eastAsia="Calibri" w:hAnsi="Times New Roman" w:cs="Times New Roman"/>
              </w:rPr>
              <w:t>Экономкласс</w:t>
            </w:r>
            <w:proofErr w:type="spellEnd"/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на 1 квартиру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Муниципальный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на 1 квартиру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10A">
              <w:rPr>
                <w:rFonts w:ascii="Times New Roman" w:eastAsia="Calibri" w:hAnsi="Times New Roman" w:cs="Times New Roman"/>
              </w:rPr>
              <w:t>Специализирован-ный</w:t>
            </w:r>
            <w:proofErr w:type="spellEnd"/>
            <w:proofErr w:type="gramEnd"/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на 1 квартиру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0,7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10A" w:rsidRPr="0071010A" w:rsidTr="005B4030">
        <w:trPr>
          <w:jc w:val="center"/>
        </w:trPr>
        <w:tc>
          <w:tcPr>
            <w:tcW w:w="5000" w:type="pct"/>
            <w:gridSpan w:val="7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b/>
                <w:bCs/>
              </w:rPr>
              <w:t xml:space="preserve">Открытые </w:t>
            </w:r>
            <w:proofErr w:type="spellStart"/>
            <w:r w:rsidRPr="0071010A">
              <w:rPr>
                <w:rFonts w:ascii="Times New Roman" w:eastAsia="Calibri" w:hAnsi="Times New Roman" w:cs="Times New Roman"/>
                <w:b/>
                <w:bCs/>
              </w:rPr>
              <w:t>приобъектные</w:t>
            </w:r>
            <w:proofErr w:type="spellEnd"/>
            <w:r w:rsidRPr="0071010A">
              <w:rPr>
                <w:rFonts w:ascii="Times New Roman" w:eastAsia="Calibri" w:hAnsi="Times New Roman" w:cs="Times New Roman"/>
                <w:b/>
                <w:bCs/>
              </w:rPr>
              <w:t xml:space="preserve"> стоянки у общественных зданий, 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b/>
                <w:bCs/>
              </w:rPr>
              <w:t>учреждений, предприятий, торговых центров и т.д.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010A">
              <w:rPr>
                <w:rFonts w:ascii="Times New Roman" w:eastAsia="Calibri" w:hAnsi="Times New Roman" w:cs="Times New Roman"/>
              </w:rPr>
              <w:t>Здания органов местного самоуправления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на 200–220 м</w:t>
            </w:r>
            <w:proofErr w:type="gramStart"/>
            <w:r w:rsidRPr="0071010A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71010A">
              <w:rPr>
                <w:rFonts w:ascii="Times New Roman" w:eastAsia="Calibri" w:hAnsi="Times New Roman" w:cs="Times New Roman"/>
              </w:rPr>
              <w:t>Зздания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и помещения общественных организаций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на 100–120 м</w:t>
            </w:r>
            <w:proofErr w:type="gramStart"/>
            <w:r w:rsidRPr="0071010A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 Офисные здания и помещения, страховые компании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на 50–60 м</w:t>
            </w:r>
            <w:proofErr w:type="gramStart"/>
            <w:r w:rsidRPr="0071010A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Банки и банковские учреждения, </w:t>
            </w:r>
            <w:r w:rsidRPr="0071010A">
              <w:rPr>
                <w:rFonts w:ascii="Times New Roman" w:eastAsia="Calibri" w:hAnsi="Times New Roman" w:cs="Times New Roman"/>
              </w:rPr>
              <w:lastRenderedPageBreak/>
              <w:t>кредитно-финансовые учреждения: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010A">
              <w:rPr>
                <w:rFonts w:ascii="Times New Roman" w:eastAsia="Calibri" w:hAnsi="Times New Roman" w:cs="Times New Roman"/>
              </w:rPr>
              <w:t>с операционными залами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на 30–35 м</w:t>
            </w:r>
            <w:proofErr w:type="gramStart"/>
            <w:r w:rsidRPr="0071010A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lastRenderedPageBreak/>
              <w:t xml:space="preserve">Пешеходная </w:t>
            </w:r>
            <w:r w:rsidRPr="0071010A">
              <w:rPr>
                <w:rFonts w:ascii="Times New Roman" w:eastAsia="Calibri" w:hAnsi="Times New Roman" w:cs="Times New Roman"/>
              </w:rPr>
              <w:lastRenderedPageBreak/>
              <w:t xml:space="preserve">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lastRenderedPageBreak/>
              <w:t>250</w:t>
            </w: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010A">
              <w:rPr>
                <w:rFonts w:ascii="Times New Roman" w:eastAsia="Calibri" w:hAnsi="Times New Roman" w:cs="Times New Roman"/>
              </w:rPr>
              <w:t>без операционных залов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на 55–60 м</w:t>
            </w:r>
            <w:proofErr w:type="gramStart"/>
            <w:r w:rsidRPr="0071010A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на 20–25 м</w:t>
            </w:r>
            <w:proofErr w:type="gramStart"/>
            <w:r w:rsidRPr="0071010A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Производственные здания, коммунально-складские объекты, размещаемые в составе многофункциональных зон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на 6–8 работающих в двух смежных сменах, человек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на 1000 человек, работающих в двух смежных сменах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140–160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Магазины-склады (мелкооптовой и розничной торговли)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на 30–35 м</w:t>
            </w:r>
            <w:proofErr w:type="gramStart"/>
            <w:r w:rsidRPr="0071010A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150</w:t>
            </w: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(универмаги и т.п.)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на 40–50 м</w:t>
            </w:r>
            <w:proofErr w:type="gramStart"/>
            <w:r w:rsidRPr="0071010A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150</w:t>
            </w: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Специализированные магазины по продаже товаров эпизодического спроса непродовольственной группы (спортивные, мебельные, бытовой техники, музыкальных инструментов, ювелирные, книжные и т.п.)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на 60–70 м</w:t>
            </w:r>
            <w:proofErr w:type="gramStart"/>
            <w:r w:rsidRPr="0071010A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010A">
              <w:rPr>
                <w:rFonts w:ascii="Times New Roman" w:eastAsia="Calibri" w:hAnsi="Times New Roman" w:cs="Times New Roman"/>
              </w:rPr>
              <w:t>Рынки постоянные: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010A">
              <w:rPr>
                <w:rFonts w:ascii="Times New Roman" w:eastAsia="Calibri" w:hAnsi="Times New Roman" w:cs="Times New Roman"/>
              </w:rPr>
              <w:t>универсальные и непродовольственные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на 30–40 м</w:t>
            </w:r>
            <w:proofErr w:type="gramStart"/>
            <w:r w:rsidRPr="0071010A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010A">
              <w:rPr>
                <w:rFonts w:ascii="Times New Roman" w:eastAsia="Calibri" w:hAnsi="Times New Roman" w:cs="Times New Roman"/>
              </w:rPr>
              <w:t>продовольственные и сельскохозяйственные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на 40–50 м</w:t>
            </w:r>
            <w:proofErr w:type="gramStart"/>
            <w:r w:rsidRPr="0071010A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Предприятия общественного </w:t>
            </w:r>
            <w:r w:rsidRPr="0071010A">
              <w:rPr>
                <w:rFonts w:ascii="Times New Roman" w:eastAsia="Calibri" w:hAnsi="Times New Roman" w:cs="Times New Roman"/>
              </w:rPr>
              <w:lastRenderedPageBreak/>
              <w:t>питания периодического спроса (рестораны, кафе)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71010A">
              <w:rPr>
                <w:rFonts w:ascii="Times New Roman" w:eastAsia="Calibri" w:hAnsi="Times New Roman" w:cs="Times New Roman"/>
              </w:rPr>
              <w:lastRenderedPageBreak/>
              <w:t>Машино-мест</w:t>
            </w:r>
            <w:proofErr w:type="spellEnd"/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</w:t>
            </w:r>
            <w:r w:rsidRPr="0071010A">
              <w:rPr>
                <w:rFonts w:ascii="Times New Roman" w:eastAsia="Calibri" w:hAnsi="Times New Roman" w:cs="Times New Roman"/>
              </w:rPr>
              <w:lastRenderedPageBreak/>
              <w:t>на 4-5 посадочных мест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010A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</w:t>
            </w:r>
            <w:r w:rsidRPr="0071010A">
              <w:rPr>
                <w:rFonts w:ascii="Times New Roman" w:eastAsia="Calibri" w:hAnsi="Times New Roman" w:cs="Times New Roman"/>
              </w:rPr>
              <w:lastRenderedPageBreak/>
              <w:t xml:space="preserve">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lastRenderedPageBreak/>
              <w:t>150</w:t>
            </w: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lastRenderedPageBreak/>
              <w:t>13.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010A">
              <w:rPr>
                <w:rFonts w:ascii="Times New Roman" w:eastAsia="Calibri" w:hAnsi="Times New Roman" w:cs="Times New Roman"/>
              </w:rPr>
              <w:t>Объекты коммунально-быто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вого обслуживания: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010A">
              <w:rPr>
                <w:rFonts w:ascii="Times New Roman" w:eastAsia="Calibri" w:hAnsi="Times New Roman" w:cs="Times New Roman"/>
              </w:rPr>
              <w:t>бани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на 5-6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010A">
              <w:rPr>
                <w:rFonts w:ascii="Times New Roman" w:eastAsia="Calibri" w:hAnsi="Times New Roman" w:cs="Times New Roman"/>
              </w:rPr>
              <w:t>ателье,  салоны-парикмахерские, салоны красоты, солярии, салоны моды, свадебные салоны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на 10–15 м</w:t>
            </w:r>
            <w:proofErr w:type="gramStart"/>
            <w:r w:rsidRPr="0071010A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салоны ритуальных услуг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на 20–25 м</w:t>
            </w:r>
            <w:proofErr w:type="gramStart"/>
            <w:r w:rsidRPr="0071010A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на рабочее место приемщика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71010A" w:rsidRPr="0071010A" w:rsidTr="005B4030">
        <w:trPr>
          <w:cantSplit/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 Музеи-заповедники, музеи, галереи, выставочные залы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на 6–8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Центральные, специальные и специализированные библиотеки, интернет-кафе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на 6–8 постоянных мест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Объекты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религиозных</w:t>
            </w:r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A">
              <w:rPr>
                <w:rFonts w:ascii="Times New Roman" w:eastAsia="Calibri" w:hAnsi="Times New Roman" w:cs="Times New Roman"/>
              </w:rPr>
              <w:t>конфессий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(церкви, костелы, мечети, синагоги и др.)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на 8–10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1, но не менее 10 на объект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010A">
              <w:rPr>
                <w:rFonts w:ascii="Times New Roman" w:eastAsia="Calibri" w:hAnsi="Times New Roman" w:cs="Times New Roman"/>
              </w:rPr>
              <w:t>Досугово-развлекательные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учреждения: развлекательные центры, дискотеки, залы игровых автоматов, ночные клубы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на 4–7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1865" w:type="pct"/>
            <w:gridSpan w:val="2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Медицинские организации   районного, участ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кового уровня, оказывающие медицинскую помощь в ста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ционарных условиях (боль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ницы, диспансеры, родильные дома и др.)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на 100 сотрудников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5–7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pct"/>
            <w:gridSpan w:val="2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на 100 коек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1865" w:type="pct"/>
            <w:gridSpan w:val="2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Лечебно-профилактические медицинские организации (поликлиники, в том числе амбулатории)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на 100 сотрудников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5–7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pct"/>
            <w:gridSpan w:val="2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на 100 посещений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2–3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Стадионы с трибунами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на 25–30 мест на трибунах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lastRenderedPageBreak/>
              <w:t>21.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Оздоровительные комплексы (</w:t>
            </w:r>
            <w:proofErr w:type="spellStart"/>
            <w:proofErr w:type="gramStart"/>
            <w:r w:rsidRPr="0071010A">
              <w:rPr>
                <w:rFonts w:ascii="Times New Roman" w:eastAsia="Calibri" w:hAnsi="Times New Roman" w:cs="Times New Roman"/>
              </w:rPr>
              <w:t>фитнес-клубы</w:t>
            </w:r>
            <w:proofErr w:type="spellEnd"/>
            <w:proofErr w:type="gramEnd"/>
            <w:r w:rsidRPr="0071010A">
              <w:rPr>
                <w:rFonts w:ascii="Times New Roman" w:eastAsia="Calibri" w:hAnsi="Times New Roman" w:cs="Times New Roman"/>
              </w:rPr>
              <w:t>, физкультурно-оздоровительные комплексы, спортивные и тренажерные залы)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на 25–55 м</w:t>
            </w:r>
            <w:proofErr w:type="gramStart"/>
            <w:r w:rsidRPr="0071010A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Тренажерные залы площадью 150–500 м</w:t>
            </w:r>
            <w:proofErr w:type="gramStart"/>
            <w:r w:rsidRPr="0071010A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на 8–10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Физкультурно-оздоровитель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ные комплексы с залом площадью 1000–2000 м</w:t>
            </w:r>
            <w:proofErr w:type="gramStart"/>
            <w:r w:rsidRPr="0071010A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на 10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Физкультурно-оздоровитель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ные комплексы с залом и бассейном общей площадью 2000–3000 м</w:t>
            </w:r>
            <w:proofErr w:type="gramStart"/>
            <w:r w:rsidRPr="0071010A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на 5–7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Пляжи и парки в зонах отдыха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на 100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15–20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400</w:t>
            </w: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Лесопарки и заповедники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на 100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7–10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400</w:t>
            </w: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на 100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10–15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400</w:t>
            </w: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Береговые базы маломерного флота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на 100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10–15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400</w:t>
            </w: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на 100 человек отдыхающих и обслуживающего персонала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3–5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400</w:t>
            </w:r>
          </w:p>
        </w:tc>
      </w:tr>
      <w:tr w:rsidR="0071010A" w:rsidRPr="0071010A" w:rsidTr="005B4030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 36.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Предприятия общественного питания, торговли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10A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на 100 мест в залах или единовременных посетителей и персонала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7–10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250</w:t>
            </w:r>
          </w:p>
        </w:tc>
      </w:tr>
    </w:tbl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30" w:lineRule="auto"/>
        <w:ind w:left="1302" w:hanging="1302"/>
        <w:jc w:val="both"/>
        <w:rPr>
          <w:rFonts w:ascii="Times New Roman" w:eastAsia="Calibri" w:hAnsi="Times New Roman" w:cs="Times New Roman"/>
          <w:b/>
          <w:bCs/>
        </w:rPr>
      </w:pPr>
      <w:r w:rsidRPr="0071010A">
        <w:rPr>
          <w:rFonts w:ascii="Times New Roman" w:eastAsia="Calibri" w:hAnsi="Times New Roman" w:cs="Times New Roman"/>
        </w:rPr>
        <w:t xml:space="preserve">Примечания: Размещение требуемого количества </w:t>
      </w:r>
      <w:proofErr w:type="spellStart"/>
      <w:r w:rsidRPr="0071010A">
        <w:rPr>
          <w:rFonts w:ascii="Times New Roman" w:eastAsia="Calibri" w:hAnsi="Times New Roman" w:cs="Times New Roman"/>
        </w:rPr>
        <w:t>машино-мест</w:t>
      </w:r>
      <w:proofErr w:type="spellEnd"/>
      <w:r w:rsidRPr="0071010A">
        <w:rPr>
          <w:rFonts w:ascii="Times New Roman" w:eastAsia="Calibri" w:hAnsi="Times New Roman" w:cs="Times New Roman"/>
        </w:rPr>
        <w:t xml:space="preserve"> может быть обеспечено в подземных охраняемых автостоянках на придомовой территории многоквартирных жилых домов с соблю</w:t>
      </w:r>
      <w:r w:rsidRPr="0071010A">
        <w:rPr>
          <w:rFonts w:ascii="Times New Roman" w:eastAsia="Calibri" w:hAnsi="Times New Roman" w:cs="Times New Roman"/>
        </w:rPr>
        <w:softHyphen/>
        <w:t>дением нормативного уровня благоустройства.</w:t>
      </w:r>
    </w:p>
    <w:p w:rsidR="0071010A" w:rsidRPr="0071010A" w:rsidRDefault="0071010A" w:rsidP="007101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0" w:lineRule="auto"/>
        <w:ind w:left="1524" w:hanging="222"/>
        <w:jc w:val="both"/>
        <w:rPr>
          <w:rFonts w:ascii="Times New Roman" w:eastAsia="Calibri" w:hAnsi="Times New Roman" w:cs="Times New Roman"/>
        </w:rPr>
      </w:pPr>
      <w:r w:rsidRPr="0071010A">
        <w:rPr>
          <w:rFonts w:ascii="Times New Roman" w:eastAsia="Calibri" w:hAnsi="Times New Roman" w:cs="Times New Roman"/>
        </w:rPr>
        <w:t>В зонах жилой застройки следует предусматривать стоянки для хранения легко</w:t>
      </w:r>
      <w:r w:rsidRPr="0071010A">
        <w:rPr>
          <w:rFonts w:ascii="Times New Roman" w:eastAsia="Calibri" w:hAnsi="Times New Roman" w:cs="Times New Roman"/>
        </w:rPr>
        <w:softHyphen/>
      </w:r>
      <w:r w:rsidRPr="0071010A">
        <w:rPr>
          <w:rFonts w:ascii="Times New Roman" w:eastAsia="Calibri" w:hAnsi="Times New Roman" w:cs="Times New Roman"/>
        </w:rPr>
        <w:lastRenderedPageBreak/>
        <w:t>вых автомобилей населения при пешеходной доступности не более 800 м, а в районах ре</w:t>
      </w:r>
      <w:r w:rsidRPr="0071010A">
        <w:rPr>
          <w:rFonts w:ascii="Times New Roman" w:eastAsia="Calibri" w:hAnsi="Times New Roman" w:cs="Times New Roman"/>
        </w:rPr>
        <w:softHyphen/>
        <w:t>конструкции – не более 1000 м.</w:t>
      </w:r>
    </w:p>
    <w:p w:rsidR="0071010A" w:rsidRPr="0071010A" w:rsidRDefault="0071010A" w:rsidP="007101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0" w:lineRule="auto"/>
        <w:ind w:left="1524" w:hanging="222"/>
        <w:jc w:val="both"/>
        <w:rPr>
          <w:rFonts w:ascii="Times New Roman" w:eastAsia="Calibri" w:hAnsi="Times New Roman" w:cs="Times New Roman"/>
        </w:rPr>
      </w:pPr>
      <w:r w:rsidRPr="0071010A">
        <w:rPr>
          <w:rFonts w:ascii="Times New Roman" w:eastAsia="Calibri" w:hAnsi="Times New Roman" w:cs="Times New Roman"/>
        </w:rPr>
        <w:t>Длина пешеходных подходов от стоянок для временного хранения легковых авто</w:t>
      </w:r>
      <w:r w:rsidRPr="0071010A">
        <w:rPr>
          <w:rFonts w:ascii="Times New Roman" w:eastAsia="Calibri" w:hAnsi="Times New Roman" w:cs="Times New Roman"/>
        </w:rPr>
        <w:softHyphen/>
        <w:t xml:space="preserve">мобилей к объектам в зонах массового отдыха не должна превышать </w:t>
      </w:r>
      <w:r w:rsidRPr="0071010A">
        <w:rPr>
          <w:rFonts w:ascii="Times New Roman" w:eastAsia="Calibri" w:hAnsi="Times New Roman" w:cs="Times New Roman"/>
        </w:rPr>
        <w:br/>
        <w:t>1000 м.</w:t>
      </w:r>
    </w:p>
    <w:p w:rsidR="0071010A" w:rsidRPr="0071010A" w:rsidRDefault="0071010A" w:rsidP="007101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0" w:lineRule="auto"/>
        <w:ind w:left="1524" w:hanging="222"/>
        <w:jc w:val="both"/>
        <w:rPr>
          <w:rFonts w:ascii="Times New Roman" w:eastAsia="Calibri" w:hAnsi="Times New Roman" w:cs="Times New Roman"/>
        </w:rPr>
      </w:pPr>
      <w:r w:rsidRPr="0071010A">
        <w:rPr>
          <w:rFonts w:ascii="Times New Roman" w:eastAsia="Calibri" w:hAnsi="Times New Roman" w:cs="Times New Roman"/>
        </w:rPr>
        <w:t xml:space="preserve">  Указанные стоянки должны быть размещены с учетом обеспечения удоб</w:t>
      </w:r>
      <w:r w:rsidRPr="0071010A">
        <w:rPr>
          <w:rFonts w:ascii="Times New Roman" w:eastAsia="Calibri" w:hAnsi="Times New Roman" w:cs="Times New Roman"/>
        </w:rPr>
        <w:softHyphen/>
        <w:t>ных подходов к объектам туристского осмотра, но не далее 500 м от них, и не нарушать целост</w:t>
      </w:r>
      <w:r w:rsidRPr="0071010A">
        <w:rPr>
          <w:rFonts w:ascii="Times New Roman" w:eastAsia="Calibri" w:hAnsi="Times New Roman" w:cs="Times New Roman"/>
        </w:rPr>
        <w:softHyphen/>
        <w:t xml:space="preserve">ный характер исторической среды. </w:t>
      </w:r>
    </w:p>
    <w:p w:rsidR="0071010A" w:rsidRPr="0071010A" w:rsidRDefault="0071010A" w:rsidP="007101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0" w:lineRule="auto"/>
        <w:ind w:left="1524" w:hanging="222"/>
        <w:jc w:val="both"/>
        <w:rPr>
          <w:rFonts w:ascii="Times New Roman" w:eastAsia="Calibri" w:hAnsi="Times New Roman" w:cs="Times New Roman"/>
        </w:rPr>
      </w:pPr>
      <w:r w:rsidRPr="0071010A">
        <w:rPr>
          <w:rFonts w:ascii="Times New Roman" w:eastAsia="Calibri" w:hAnsi="Times New Roman" w:cs="Times New Roman"/>
        </w:rPr>
        <w:t xml:space="preserve"> Параметры парковки должны рассчитываться с учетом класса вместимости автобусов, но не менее 3,0 м ширины, 8,5 м длины, и безопасного прохода пешеходов между гра</w:t>
      </w:r>
      <w:r w:rsidRPr="0071010A">
        <w:rPr>
          <w:rFonts w:ascii="Times New Roman" w:eastAsia="Calibri" w:hAnsi="Times New Roman" w:cs="Times New Roman"/>
        </w:rPr>
        <w:softHyphen/>
        <w:t>ницами парковочных мест шириной не менее 0,75 м.</w:t>
      </w:r>
    </w:p>
    <w:p w:rsidR="0071010A" w:rsidRPr="0071010A" w:rsidRDefault="0071010A" w:rsidP="007101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0" w:lineRule="auto"/>
        <w:ind w:left="1524" w:hanging="222"/>
        <w:jc w:val="both"/>
        <w:rPr>
          <w:rFonts w:ascii="Times New Roman" w:eastAsia="Calibri" w:hAnsi="Times New Roman" w:cs="Times New Roman"/>
        </w:rPr>
      </w:pPr>
      <w:r w:rsidRPr="0071010A">
        <w:rPr>
          <w:rFonts w:ascii="Times New Roman" w:eastAsia="Calibri" w:hAnsi="Times New Roman" w:cs="Times New Roman"/>
        </w:rPr>
        <w:t xml:space="preserve">Число </w:t>
      </w:r>
      <w:proofErr w:type="spellStart"/>
      <w:r w:rsidRPr="0071010A">
        <w:rPr>
          <w:rFonts w:ascii="Times New Roman" w:eastAsia="Calibri" w:hAnsi="Times New Roman" w:cs="Times New Roman"/>
        </w:rPr>
        <w:t>машино-мест</w:t>
      </w:r>
      <w:proofErr w:type="spellEnd"/>
      <w:r w:rsidRPr="0071010A">
        <w:rPr>
          <w:rFonts w:ascii="Times New Roman" w:eastAsia="Calibri" w:hAnsi="Times New Roman" w:cs="Times New Roman"/>
        </w:rPr>
        <w:t xml:space="preserve"> следует принимать при уровнях автомобилизации, определен</w:t>
      </w:r>
      <w:r w:rsidRPr="0071010A">
        <w:rPr>
          <w:rFonts w:ascii="Times New Roman" w:eastAsia="Calibri" w:hAnsi="Times New Roman" w:cs="Times New Roman"/>
        </w:rPr>
        <w:softHyphen/>
        <w:t>ных на расчетный срок.</w:t>
      </w: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30" w:lineRule="auto"/>
        <w:ind w:left="1524" w:hanging="222"/>
        <w:jc w:val="both"/>
        <w:rPr>
          <w:rFonts w:ascii="Times New Roman" w:eastAsia="Calibri" w:hAnsi="Times New Roman" w:cs="Times New Roman"/>
        </w:rPr>
      </w:pPr>
      <w:r w:rsidRPr="0071010A">
        <w:rPr>
          <w:rFonts w:ascii="Times New Roman" w:eastAsia="Calibri" w:hAnsi="Times New Roman" w:cs="Times New Roman"/>
        </w:rPr>
        <w:tab/>
        <w:t>Перечень зданий и сооружений уточняется в соответствующих сводах правил, регла</w:t>
      </w:r>
      <w:r w:rsidRPr="0071010A">
        <w:rPr>
          <w:rFonts w:ascii="Times New Roman" w:eastAsia="Calibri" w:hAnsi="Times New Roman" w:cs="Times New Roman"/>
        </w:rPr>
        <w:softHyphen/>
        <w:t>ментирующих проектирование зданий и сооружений, площадок и помещений, предназначен</w:t>
      </w:r>
      <w:r w:rsidRPr="0071010A">
        <w:rPr>
          <w:rFonts w:ascii="Times New Roman" w:eastAsia="Calibri" w:hAnsi="Times New Roman" w:cs="Times New Roman"/>
        </w:rPr>
        <w:softHyphen/>
        <w:t>ных для стоянок.</w:t>
      </w: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30" w:lineRule="auto"/>
        <w:ind w:firstLine="708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1010A">
        <w:rPr>
          <w:rFonts w:ascii="Times New Roman" w:eastAsia="Calibri" w:hAnsi="Times New Roman" w:cs="Times New Roman"/>
          <w:sz w:val="26"/>
          <w:szCs w:val="26"/>
        </w:rPr>
        <w:t>Таблица 1.1.2 (2)</w:t>
      </w: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30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20"/>
        <w:gridCol w:w="2511"/>
        <w:gridCol w:w="2094"/>
        <w:gridCol w:w="2230"/>
      </w:tblGrid>
      <w:tr w:rsidR="0071010A" w:rsidRPr="0071010A" w:rsidTr="005B4030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Тип жилого дома 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и квартиры по уровню комфорта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Норма площади квартир в расчете на одного 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человека, м</w:t>
            </w:r>
            <w:proofErr w:type="gramStart"/>
            <w:r w:rsidRPr="0071010A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Формула заселения жилого дома 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и квартиры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Доля в общем объеме жилищного строительства, %</w:t>
            </w:r>
          </w:p>
        </w:tc>
      </w:tr>
      <w:tr w:rsidR="0071010A" w:rsidRPr="0071010A" w:rsidTr="005B4030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Бизнес-класс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firstLine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firstLine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010A">
              <w:rPr>
                <w:rFonts w:ascii="Times New Roman" w:eastAsia="Calibri" w:hAnsi="Times New Roman" w:cs="Times New Roman"/>
              </w:rPr>
              <w:t>k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= </w:t>
            </w:r>
            <w:proofErr w:type="spellStart"/>
            <w:r w:rsidRPr="0071010A">
              <w:rPr>
                <w:rFonts w:ascii="Times New Roman" w:eastAsia="Calibri" w:hAnsi="Times New Roman" w:cs="Times New Roman"/>
              </w:rPr>
              <w:t>n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+ 1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firstLine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010A">
              <w:rPr>
                <w:rFonts w:ascii="Times New Roman" w:eastAsia="Calibri" w:hAnsi="Times New Roman" w:cs="Times New Roman"/>
              </w:rPr>
              <w:t>k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= </w:t>
            </w:r>
            <w:proofErr w:type="spellStart"/>
            <w:r w:rsidRPr="0071010A">
              <w:rPr>
                <w:rFonts w:ascii="Times New Roman" w:eastAsia="Calibri" w:hAnsi="Times New Roman" w:cs="Times New Roman"/>
              </w:rPr>
              <w:t>n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+ 2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1010A">
              <w:rPr>
                <w:rFonts w:ascii="Times New Roman" w:eastAsia="Calibri" w:hAnsi="Times New Roman" w:cs="Times New Roman"/>
                <w:u w:val="single"/>
              </w:rPr>
              <w:t>10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71010A" w:rsidRPr="0071010A" w:rsidTr="005B4030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010A">
              <w:rPr>
                <w:rFonts w:ascii="Times New Roman" w:eastAsia="Calibri" w:hAnsi="Times New Roman" w:cs="Times New Roman"/>
              </w:rPr>
              <w:t>Экономкласс</w:t>
            </w:r>
            <w:proofErr w:type="spellEnd"/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firstLine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firstLine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010A">
              <w:rPr>
                <w:rFonts w:ascii="Times New Roman" w:eastAsia="Calibri" w:hAnsi="Times New Roman" w:cs="Times New Roman"/>
              </w:rPr>
              <w:t>k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= </w:t>
            </w:r>
            <w:proofErr w:type="spellStart"/>
            <w:r w:rsidRPr="0071010A">
              <w:rPr>
                <w:rFonts w:ascii="Times New Roman" w:eastAsia="Calibri" w:hAnsi="Times New Roman" w:cs="Times New Roman"/>
              </w:rPr>
              <w:t>n</w:t>
            </w:r>
            <w:proofErr w:type="spellEnd"/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firstLine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010A">
              <w:rPr>
                <w:rFonts w:ascii="Times New Roman" w:eastAsia="Calibri" w:hAnsi="Times New Roman" w:cs="Times New Roman"/>
              </w:rPr>
              <w:t>k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= </w:t>
            </w:r>
            <w:proofErr w:type="spellStart"/>
            <w:r w:rsidRPr="0071010A">
              <w:rPr>
                <w:rFonts w:ascii="Times New Roman" w:eastAsia="Calibri" w:hAnsi="Times New Roman" w:cs="Times New Roman"/>
              </w:rPr>
              <w:t>n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+ 1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1010A">
              <w:rPr>
                <w:rFonts w:ascii="Times New Roman" w:eastAsia="Calibri" w:hAnsi="Times New Roman" w:cs="Times New Roman"/>
                <w:u w:val="single"/>
              </w:rPr>
              <w:t>25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71010A" w:rsidRPr="0071010A" w:rsidTr="005B4030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Муниципальный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firstLine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firstLine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010A">
              <w:rPr>
                <w:rFonts w:ascii="Times New Roman" w:eastAsia="Calibri" w:hAnsi="Times New Roman" w:cs="Times New Roman"/>
              </w:rPr>
              <w:t>k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= </w:t>
            </w:r>
            <w:proofErr w:type="spellStart"/>
            <w:r w:rsidRPr="0071010A">
              <w:rPr>
                <w:rFonts w:ascii="Times New Roman" w:eastAsia="Calibri" w:hAnsi="Times New Roman" w:cs="Times New Roman"/>
              </w:rPr>
              <w:t>n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– 1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firstLine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010A">
              <w:rPr>
                <w:rFonts w:ascii="Times New Roman" w:eastAsia="Calibri" w:hAnsi="Times New Roman" w:cs="Times New Roman"/>
              </w:rPr>
              <w:t>k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= </w:t>
            </w:r>
            <w:proofErr w:type="spellStart"/>
            <w:r w:rsidRPr="0071010A">
              <w:rPr>
                <w:rFonts w:ascii="Times New Roman" w:eastAsia="Calibri" w:hAnsi="Times New Roman" w:cs="Times New Roman"/>
              </w:rPr>
              <w:t>n</w:t>
            </w:r>
            <w:proofErr w:type="spellEnd"/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1010A">
              <w:rPr>
                <w:rFonts w:ascii="Times New Roman" w:eastAsia="Calibri" w:hAnsi="Times New Roman" w:cs="Times New Roman"/>
                <w:u w:val="single"/>
              </w:rPr>
              <w:t>60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71010A" w:rsidRPr="0071010A" w:rsidTr="005B4030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Специализированный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firstLine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firstLine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010A">
              <w:rPr>
                <w:rFonts w:ascii="Times New Roman" w:eastAsia="Calibri" w:hAnsi="Times New Roman" w:cs="Times New Roman"/>
              </w:rPr>
              <w:t>k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= </w:t>
            </w:r>
            <w:proofErr w:type="spellStart"/>
            <w:r w:rsidRPr="0071010A">
              <w:rPr>
                <w:rFonts w:ascii="Times New Roman" w:eastAsia="Calibri" w:hAnsi="Times New Roman" w:cs="Times New Roman"/>
              </w:rPr>
              <w:t>n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– 2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firstLine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010A">
              <w:rPr>
                <w:rFonts w:ascii="Times New Roman" w:eastAsia="Calibri" w:hAnsi="Times New Roman" w:cs="Times New Roman"/>
              </w:rPr>
              <w:t>k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= </w:t>
            </w:r>
            <w:proofErr w:type="spellStart"/>
            <w:r w:rsidRPr="0071010A">
              <w:rPr>
                <w:rFonts w:ascii="Times New Roman" w:eastAsia="Calibri" w:hAnsi="Times New Roman" w:cs="Times New Roman"/>
              </w:rPr>
              <w:t>n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>- 1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1010A">
              <w:rPr>
                <w:rFonts w:ascii="Times New Roman" w:eastAsia="Calibri" w:hAnsi="Times New Roman" w:cs="Times New Roman"/>
                <w:u w:val="single"/>
              </w:rPr>
              <w:t>7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Calibri" w:hAnsi="Times New Roman" w:cs="Times New Roman"/>
          <w:b/>
          <w:bCs/>
        </w:rPr>
      </w:pPr>
    </w:p>
    <w:p w:rsidR="0071010A" w:rsidRPr="0071010A" w:rsidRDefault="0071010A" w:rsidP="0071010A">
      <w:pPr>
        <w:widowControl w:val="0"/>
        <w:tabs>
          <w:tab w:val="left" w:pos="1314"/>
        </w:tabs>
        <w:autoSpaceDE w:val="0"/>
        <w:autoSpaceDN w:val="0"/>
        <w:adjustRightInd w:val="0"/>
        <w:spacing w:after="0" w:line="230" w:lineRule="auto"/>
        <w:ind w:left="1548" w:hanging="1548"/>
        <w:jc w:val="both"/>
        <w:rPr>
          <w:rFonts w:ascii="Times New Roman" w:eastAsia="Calibri" w:hAnsi="Times New Roman" w:cs="Times New Roman"/>
        </w:rPr>
      </w:pPr>
      <w:r w:rsidRPr="0071010A">
        <w:rPr>
          <w:rFonts w:ascii="Times New Roman" w:eastAsia="Calibri" w:hAnsi="Times New Roman" w:cs="Times New Roman"/>
        </w:rPr>
        <w:t>Примечания:</w:t>
      </w:r>
      <w:r w:rsidRPr="0071010A">
        <w:rPr>
          <w:rFonts w:ascii="Times New Roman" w:eastAsia="Calibri" w:hAnsi="Times New Roman" w:cs="Times New Roman"/>
        </w:rPr>
        <w:tab/>
        <w:t>1.</w:t>
      </w:r>
      <w:r w:rsidRPr="0071010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71010A">
        <w:rPr>
          <w:rFonts w:ascii="Times New Roman" w:eastAsia="Calibri" w:hAnsi="Times New Roman" w:cs="Times New Roman"/>
        </w:rPr>
        <w:t>Уровень комфорта многоквартирного жилого дома, используемый при расчете количества стоянок для постоянного хранения автомобилей, устанавливается в соответствии с СП 42.13330.2016.</w:t>
      </w: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30" w:lineRule="auto"/>
        <w:ind w:left="1554" w:hanging="2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0A">
        <w:rPr>
          <w:rFonts w:ascii="Times New Roman" w:eastAsia="Calibri" w:hAnsi="Times New Roman" w:cs="Times New Roman"/>
        </w:rPr>
        <w:t>2.</w:t>
      </w:r>
      <w:r w:rsidRPr="0071010A">
        <w:rPr>
          <w:rFonts w:ascii="Times New Roman" w:eastAsia="Calibri" w:hAnsi="Times New Roman" w:cs="Times New Roman"/>
        </w:rPr>
        <w:tab/>
      </w:r>
      <w:proofErr w:type="spellStart"/>
      <w:r w:rsidRPr="0071010A">
        <w:rPr>
          <w:rFonts w:ascii="Times New Roman" w:eastAsia="Calibri" w:hAnsi="Times New Roman" w:cs="Times New Roman"/>
        </w:rPr>
        <w:t>k</w:t>
      </w:r>
      <w:proofErr w:type="spellEnd"/>
      <w:r w:rsidRPr="0071010A">
        <w:rPr>
          <w:rFonts w:ascii="Times New Roman" w:eastAsia="Calibri" w:hAnsi="Times New Roman" w:cs="Times New Roman"/>
        </w:rPr>
        <w:t xml:space="preserve"> – общее число жилых комнат в квартире или доме; </w:t>
      </w:r>
      <w:proofErr w:type="spellStart"/>
      <w:r w:rsidRPr="0071010A">
        <w:rPr>
          <w:rFonts w:ascii="Times New Roman" w:eastAsia="Calibri" w:hAnsi="Times New Roman" w:cs="Times New Roman"/>
        </w:rPr>
        <w:t>n</w:t>
      </w:r>
      <w:proofErr w:type="spellEnd"/>
      <w:r w:rsidRPr="0071010A">
        <w:rPr>
          <w:rFonts w:ascii="Times New Roman" w:eastAsia="Calibri" w:hAnsi="Times New Roman" w:cs="Times New Roman"/>
        </w:rPr>
        <w:t xml:space="preserve"> – численность проживающих людей.</w:t>
      </w: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30" w:lineRule="auto"/>
        <w:ind w:left="1554" w:hanging="2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0A">
        <w:rPr>
          <w:rFonts w:ascii="Times New Roman" w:eastAsia="Calibri" w:hAnsi="Times New Roman" w:cs="Times New Roman"/>
        </w:rPr>
        <w:t>3. В числителе – на первую очередь, в знаменателе – на расчетный срок.</w:t>
      </w: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30" w:lineRule="auto"/>
        <w:ind w:left="1554" w:hanging="22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1010A">
        <w:rPr>
          <w:rFonts w:ascii="Times New Roman" w:eastAsia="Calibri" w:hAnsi="Times New Roman" w:cs="Times New Roman"/>
        </w:rPr>
        <w:t>4. Указанные показатели не являются основанием для установления нормы реального заселения.</w:t>
      </w: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1010A">
        <w:rPr>
          <w:rFonts w:ascii="Times New Roman" w:eastAsia="Calibri" w:hAnsi="Times New Roman" w:cs="Times New Roman"/>
          <w:sz w:val="26"/>
          <w:szCs w:val="26"/>
        </w:rPr>
        <w:t>Таблица 1.1.2 (3)</w:t>
      </w: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71010A" w:rsidRPr="0071010A" w:rsidRDefault="0071010A" w:rsidP="0071010A">
      <w:pPr>
        <w:spacing w:after="0" w:line="23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71010A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Предельные значения расчетных показателей минимально допустимого</w:t>
      </w:r>
      <w:proofErr w:type="gramEnd"/>
    </w:p>
    <w:p w:rsidR="0071010A" w:rsidRPr="0071010A" w:rsidRDefault="0071010A" w:rsidP="0071010A">
      <w:pPr>
        <w:spacing w:after="0" w:line="23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1010A">
        <w:rPr>
          <w:rFonts w:ascii="Times New Roman" w:eastAsia="Times New Roman" w:hAnsi="Times New Roman" w:cs="Times New Roman"/>
          <w:b/>
          <w:bCs/>
          <w:sz w:val="26"/>
          <w:szCs w:val="26"/>
        </w:rPr>
        <w:t>уровня обеспеченности населения Сятракасинского сельского поселения Моргаушского района Чувашской Республики объектами местного значения в области транспорта и предельные значения расчетных показателей максимально допустимого уровня территориальной доступности таких объектов для населения Сятракасинского сельского поселения Моргаушского района Чувашской Республики</w:t>
      </w: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5000" w:type="pct"/>
        <w:tblInd w:w="-106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587"/>
        <w:gridCol w:w="3165"/>
        <w:gridCol w:w="1646"/>
        <w:gridCol w:w="1129"/>
        <w:gridCol w:w="3044"/>
      </w:tblGrid>
      <w:tr w:rsidR="0071010A" w:rsidRPr="0071010A" w:rsidTr="005B4030">
        <w:tc>
          <w:tcPr>
            <w:tcW w:w="306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№</w:t>
            </w:r>
          </w:p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010A">
              <w:rPr>
                <w:rFonts w:ascii="Times New Roman" w:eastAsia="Calibri" w:hAnsi="Times New Roman" w:cs="Times New Roman"/>
              </w:rPr>
              <w:t>пп</w:t>
            </w:r>
            <w:proofErr w:type="spellEnd"/>
          </w:p>
        </w:tc>
        <w:tc>
          <w:tcPr>
            <w:tcW w:w="165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Наименование объекта </w:t>
            </w:r>
          </w:p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местного значения</w:t>
            </w:r>
          </w:p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59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Расчетный показатель </w:t>
            </w:r>
          </w:p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максимально допустимого уровня территориальной доступности</w:t>
            </w:r>
          </w:p>
        </w:tc>
      </w:tr>
      <w:tr w:rsidR="0071010A" w:rsidRPr="0071010A" w:rsidTr="005B4030">
        <w:tc>
          <w:tcPr>
            <w:tcW w:w="306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единица </w:t>
            </w:r>
          </w:p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измерения</w:t>
            </w:r>
          </w:p>
        </w:tc>
        <w:tc>
          <w:tcPr>
            <w:tcW w:w="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величина</w:t>
            </w:r>
          </w:p>
        </w:tc>
        <w:tc>
          <w:tcPr>
            <w:tcW w:w="159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10A" w:rsidRPr="0071010A" w:rsidTr="005B4030">
        <w:tc>
          <w:tcPr>
            <w:tcW w:w="306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65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Автозаправочные станции*</w:t>
            </w:r>
          </w:p>
        </w:tc>
        <w:tc>
          <w:tcPr>
            <w:tcW w:w="86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Колонка / </w:t>
            </w:r>
          </w:p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1200 легковых </w:t>
            </w:r>
            <w:r w:rsidRPr="0071010A">
              <w:rPr>
                <w:rFonts w:ascii="Times New Roman" w:eastAsia="Calibri" w:hAnsi="Times New Roman" w:cs="Times New Roman"/>
              </w:rPr>
              <w:lastRenderedPageBreak/>
              <w:t>автомобилей</w:t>
            </w:r>
          </w:p>
        </w:tc>
        <w:tc>
          <w:tcPr>
            <w:tcW w:w="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1010A" w:rsidRPr="0071010A" w:rsidTr="005B4030">
        <w:tc>
          <w:tcPr>
            <w:tcW w:w="306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165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Станции технического обслуживания*</w:t>
            </w:r>
          </w:p>
        </w:tc>
        <w:tc>
          <w:tcPr>
            <w:tcW w:w="86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Пост на </w:t>
            </w:r>
            <w:r w:rsidRPr="0071010A">
              <w:rPr>
                <w:rFonts w:ascii="Times New Roman" w:eastAsia="Calibri" w:hAnsi="Times New Roman" w:cs="Times New Roman"/>
              </w:rPr>
              <w:br/>
              <w:t xml:space="preserve">200 легковых автомобилей </w:t>
            </w:r>
          </w:p>
        </w:tc>
        <w:tc>
          <w:tcPr>
            <w:tcW w:w="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 w:cs="Times New Roman"/>
        </w:rPr>
      </w:pPr>
      <w:r w:rsidRPr="0071010A">
        <w:rPr>
          <w:rFonts w:ascii="Times New Roman" w:eastAsia="Calibri" w:hAnsi="Times New Roman" w:cs="Times New Roman"/>
        </w:rPr>
        <w:t>____________</w:t>
      </w: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30" w:lineRule="auto"/>
        <w:ind w:left="162" w:hanging="162"/>
        <w:jc w:val="both"/>
        <w:rPr>
          <w:rFonts w:ascii="Times New Roman" w:eastAsia="Calibri" w:hAnsi="Times New Roman" w:cs="Times New Roman"/>
        </w:rPr>
      </w:pPr>
      <w:r w:rsidRPr="0071010A">
        <w:rPr>
          <w:rFonts w:ascii="Times New Roman" w:eastAsia="Calibri" w:hAnsi="Times New Roman" w:cs="Times New Roman"/>
        </w:rPr>
        <w:t>*</w:t>
      </w:r>
      <w:r w:rsidRPr="0071010A">
        <w:rPr>
          <w:rFonts w:ascii="Times New Roman" w:eastAsia="Calibri" w:hAnsi="Times New Roman" w:cs="Times New Roman"/>
        </w:rPr>
        <w:tab/>
        <w:t>Размещение указанных объектов дорожного сервиса допускается на территориях, сопряженных с территориями автодорог и улиц городского значения.</w:t>
      </w: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30" w:lineRule="auto"/>
        <w:ind w:left="162" w:hanging="162"/>
        <w:jc w:val="both"/>
        <w:rPr>
          <w:rFonts w:ascii="Times New Roman" w:eastAsia="Calibri" w:hAnsi="Times New Roman" w:cs="Times New Roman"/>
        </w:rPr>
      </w:pPr>
      <w:r w:rsidRPr="0071010A">
        <w:rPr>
          <w:rFonts w:ascii="Times New Roman" w:eastAsia="Calibri" w:hAnsi="Times New Roman" w:cs="Times New Roman"/>
        </w:rPr>
        <w:tab/>
        <w:t xml:space="preserve">Классификация приводится в соответствии с санитарной классификацией предприятий, производств и объектов </w:t>
      </w:r>
      <w:proofErr w:type="spellStart"/>
      <w:r w:rsidRPr="0071010A">
        <w:rPr>
          <w:rFonts w:ascii="Times New Roman" w:eastAsia="Calibri" w:hAnsi="Times New Roman" w:cs="Times New Roman"/>
        </w:rPr>
        <w:t>СанПиН</w:t>
      </w:r>
      <w:proofErr w:type="spellEnd"/>
      <w:r w:rsidRPr="0071010A">
        <w:rPr>
          <w:rFonts w:ascii="Times New Roman" w:eastAsia="Calibri" w:hAnsi="Times New Roman" w:cs="Times New Roman"/>
        </w:rPr>
        <w:t xml:space="preserve"> 2.2.1/2.1.1.1200-03.</w:t>
      </w: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"/>
          <w:szCs w:val="2"/>
        </w:rPr>
      </w:pP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 w:cs="Times New Roman"/>
        </w:rPr>
      </w:pPr>
      <w:r w:rsidRPr="0071010A">
        <w:rPr>
          <w:rFonts w:ascii="Times New Roman" w:eastAsia="Calibri" w:hAnsi="Times New Roman" w:cs="Times New Roman"/>
        </w:rPr>
        <w:t>_______________</w:t>
      </w: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40" w:lineRule="auto"/>
        <w:ind w:left="162" w:hanging="162"/>
        <w:jc w:val="both"/>
        <w:rPr>
          <w:rFonts w:ascii="Times New Roman" w:eastAsia="Calibri" w:hAnsi="Times New Roman" w:cs="Times New Roman"/>
        </w:rPr>
      </w:pPr>
      <w:r w:rsidRPr="0071010A">
        <w:rPr>
          <w:rFonts w:ascii="Times New Roman" w:eastAsia="Calibri" w:hAnsi="Times New Roman" w:cs="Times New Roman"/>
        </w:rPr>
        <w:t xml:space="preserve"> </w:t>
      </w:r>
    </w:p>
    <w:p w:rsidR="0071010A" w:rsidRPr="0071010A" w:rsidRDefault="0071010A" w:rsidP="0071010A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1010A">
        <w:rPr>
          <w:rFonts w:ascii="Times New Roman" w:eastAsia="Times New Roman" w:hAnsi="Times New Roman" w:cs="Times New Roman"/>
          <w:b/>
          <w:bCs/>
          <w:sz w:val="26"/>
          <w:szCs w:val="26"/>
        </w:rPr>
        <w:t>1.1.3. Предельные значения расчетных показателей минимально допустимого уровня обеспеченности населения Сятракасинского сельского поселения Моргаушского района Чувашской Республики объектами местного значения в области физической культуры и спорта и предельные значения расчетных показателей максимально допустимого уровня территориальной доступности таких объектов для населения Сятракасинского</w:t>
      </w:r>
      <w:r w:rsidRPr="0071010A">
        <w:rPr>
          <w:rFonts w:ascii="Calibri" w:eastAsia="Times New Roman" w:hAnsi="Calibri" w:cs="Calibri"/>
          <w:i/>
          <w:iCs/>
          <w:sz w:val="26"/>
          <w:szCs w:val="26"/>
        </w:rPr>
        <w:t xml:space="preserve"> </w:t>
      </w:r>
      <w:r w:rsidRPr="0071010A">
        <w:rPr>
          <w:rFonts w:ascii="Times New Roman" w:eastAsia="Times New Roman" w:hAnsi="Times New Roman" w:cs="Times New Roman"/>
          <w:b/>
          <w:bCs/>
          <w:sz w:val="26"/>
          <w:szCs w:val="26"/>
        </w:rPr>
        <w:t>сельского поселения Моргаушского района Чувашской Республики</w:t>
      </w: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1010A">
        <w:rPr>
          <w:rFonts w:ascii="Times New Roman" w:eastAsia="Calibri" w:hAnsi="Times New Roman" w:cs="Times New Roman"/>
          <w:sz w:val="26"/>
          <w:szCs w:val="26"/>
        </w:rPr>
        <w:t>Таблица 1.1.3</w:t>
      </w: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0" w:type="pct"/>
        <w:tblInd w:w="-106" w:type="dxa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556"/>
        <w:gridCol w:w="2640"/>
        <w:gridCol w:w="2437"/>
        <w:gridCol w:w="1124"/>
        <w:gridCol w:w="1690"/>
        <w:gridCol w:w="1124"/>
      </w:tblGrid>
      <w:tr w:rsidR="0071010A" w:rsidRPr="0071010A" w:rsidTr="005B4030">
        <w:tc>
          <w:tcPr>
            <w:tcW w:w="291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№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010A">
              <w:rPr>
                <w:rFonts w:ascii="Times New Roman" w:eastAsia="Calibri" w:hAnsi="Times New Roman" w:cs="Times New Roman"/>
              </w:rPr>
              <w:t>пп</w:t>
            </w:r>
            <w:proofErr w:type="spellEnd"/>
          </w:p>
        </w:tc>
        <w:tc>
          <w:tcPr>
            <w:tcW w:w="137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Наименование 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муниципального 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образования 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gridSpan w:val="2"/>
            <w:tcBorders>
              <w:top w:val="single" w:sz="4" w:space="0" w:color="auto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71010A" w:rsidRPr="0071010A" w:rsidTr="005B4030">
        <w:tc>
          <w:tcPr>
            <w:tcW w:w="291" w:type="pct"/>
            <w:vMerge/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pct"/>
            <w:vMerge/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единица 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измерения</w:t>
            </w:r>
          </w:p>
        </w:tc>
        <w:tc>
          <w:tcPr>
            <w:tcW w:w="587" w:type="pct"/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величина</w:t>
            </w:r>
          </w:p>
        </w:tc>
        <w:tc>
          <w:tcPr>
            <w:tcW w:w="883" w:type="pct"/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единица 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измерения</w:t>
            </w:r>
          </w:p>
        </w:tc>
        <w:tc>
          <w:tcPr>
            <w:tcW w:w="587" w:type="pct"/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величина</w:t>
            </w:r>
          </w:p>
        </w:tc>
      </w:tr>
    </w:tbl>
    <w:p w:rsidR="0071010A" w:rsidRPr="0071010A" w:rsidRDefault="0071010A" w:rsidP="0071010A">
      <w:pPr>
        <w:widowControl w:val="0"/>
        <w:suppressAutoHyphens/>
        <w:spacing w:after="0" w:line="20" w:lineRule="exact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5000" w:type="pct"/>
        <w:tblInd w:w="-106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556"/>
        <w:gridCol w:w="2640"/>
        <w:gridCol w:w="2437"/>
        <w:gridCol w:w="1124"/>
        <w:gridCol w:w="1690"/>
        <w:gridCol w:w="1124"/>
      </w:tblGrid>
      <w:tr w:rsidR="0071010A" w:rsidRPr="0071010A" w:rsidTr="005B4030">
        <w:trPr>
          <w:tblHeader/>
        </w:trPr>
        <w:tc>
          <w:tcPr>
            <w:tcW w:w="291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71010A" w:rsidRPr="0071010A" w:rsidTr="005B4030">
        <w:tc>
          <w:tcPr>
            <w:tcW w:w="291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709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b/>
                <w:bCs/>
              </w:rPr>
              <w:t>Стадионы, плоскостные спортивные сооружения</w:t>
            </w:r>
          </w:p>
        </w:tc>
      </w:tr>
      <w:tr w:rsidR="0071010A" w:rsidRPr="0071010A" w:rsidTr="005B4030">
        <w:tc>
          <w:tcPr>
            <w:tcW w:w="291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 сельское по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селение</w:t>
            </w:r>
          </w:p>
        </w:tc>
        <w:tc>
          <w:tcPr>
            <w:tcW w:w="127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Количество объектов на административный центр поселения</w:t>
            </w:r>
          </w:p>
        </w:tc>
        <w:tc>
          <w:tcPr>
            <w:tcW w:w="58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Транспортная</w:t>
            </w:r>
          </w:p>
          <w:p w:rsidR="0071010A" w:rsidRPr="0071010A" w:rsidRDefault="0071010A" w:rsidP="0071010A">
            <w:pPr>
              <w:tabs>
                <w:tab w:val="left" w:pos="6780"/>
              </w:tabs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доступность, мин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71010A" w:rsidRPr="0071010A" w:rsidTr="005B4030">
        <w:tc>
          <w:tcPr>
            <w:tcW w:w="29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1500</w:t>
            </w:r>
          </w:p>
        </w:tc>
      </w:tr>
      <w:tr w:rsidR="0071010A" w:rsidRPr="0071010A" w:rsidTr="005B4030">
        <w:trPr>
          <w:cantSplit/>
        </w:trPr>
        <w:tc>
          <w:tcPr>
            <w:tcW w:w="291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709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b/>
                <w:bCs/>
              </w:rPr>
              <w:t>Помещения для занятий физической культурой и спортом (спортивные залы)</w:t>
            </w:r>
          </w:p>
        </w:tc>
      </w:tr>
      <w:tr w:rsidR="0071010A" w:rsidRPr="0071010A" w:rsidTr="005B4030">
        <w:tc>
          <w:tcPr>
            <w:tcW w:w="291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  сельское по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селение</w:t>
            </w:r>
          </w:p>
        </w:tc>
        <w:tc>
          <w:tcPr>
            <w:tcW w:w="127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Количество объектов на административный центр поселения</w:t>
            </w:r>
          </w:p>
        </w:tc>
        <w:tc>
          <w:tcPr>
            <w:tcW w:w="58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Транспортная</w:t>
            </w:r>
          </w:p>
          <w:p w:rsidR="0071010A" w:rsidRPr="0071010A" w:rsidRDefault="0071010A" w:rsidP="0071010A">
            <w:pPr>
              <w:tabs>
                <w:tab w:val="left" w:pos="6780"/>
              </w:tabs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доступность, мин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71010A" w:rsidRPr="0071010A" w:rsidTr="005B4030">
        <w:tc>
          <w:tcPr>
            <w:tcW w:w="29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500</w:t>
            </w:r>
          </w:p>
        </w:tc>
      </w:tr>
    </w:tbl>
    <w:p w:rsidR="0071010A" w:rsidRPr="0071010A" w:rsidRDefault="0071010A" w:rsidP="0071010A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1010A" w:rsidRPr="0071010A" w:rsidRDefault="0071010A" w:rsidP="0071010A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1010A">
        <w:rPr>
          <w:rFonts w:ascii="Times New Roman" w:eastAsia="Times New Roman" w:hAnsi="Times New Roman" w:cs="Times New Roman"/>
          <w:b/>
          <w:bCs/>
          <w:sz w:val="26"/>
          <w:szCs w:val="26"/>
        </w:rPr>
        <w:t>1.1.4. Предельные значения расчетных показателей минимально допустимого уровня обеспеченности населения Сятракасинского сельского поселения Моргаушского района Чувашской Республики объектами местного значения в области образования и предельные значения расчетных показателей максимально допустимого уровня территориальной доступности таких объектов для населения Сятракасинского сельского поселения Моргаушского района Чувашской Республики</w:t>
      </w:r>
    </w:p>
    <w:p w:rsidR="0071010A" w:rsidRPr="0071010A" w:rsidRDefault="0071010A" w:rsidP="007101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225A" w:rsidRDefault="00B1225A" w:rsidP="007101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1225A" w:rsidRDefault="00B1225A" w:rsidP="007101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1225A" w:rsidRDefault="00B1225A" w:rsidP="007101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1010A">
        <w:rPr>
          <w:rFonts w:ascii="Times New Roman" w:eastAsia="Calibri" w:hAnsi="Times New Roman" w:cs="Times New Roman"/>
          <w:sz w:val="26"/>
          <w:szCs w:val="26"/>
        </w:rPr>
        <w:lastRenderedPageBreak/>
        <w:t>Таблица 1.1.4</w:t>
      </w: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4950" w:type="pct"/>
        <w:tblInd w:w="-106" w:type="dxa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485"/>
        <w:gridCol w:w="2964"/>
        <w:gridCol w:w="1857"/>
        <w:gridCol w:w="1245"/>
        <w:gridCol w:w="1723"/>
        <w:gridCol w:w="1201"/>
      </w:tblGrid>
      <w:tr w:rsidR="0071010A" w:rsidRPr="0071010A" w:rsidTr="005B4030">
        <w:tc>
          <w:tcPr>
            <w:tcW w:w="25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№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010A">
              <w:rPr>
                <w:rFonts w:ascii="Times New Roman" w:eastAsia="Calibri" w:hAnsi="Times New Roman" w:cs="Times New Roman"/>
              </w:rPr>
              <w:t>пп</w:t>
            </w:r>
            <w:proofErr w:type="spellEnd"/>
          </w:p>
        </w:tc>
        <w:tc>
          <w:tcPr>
            <w:tcW w:w="156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Наименование объекта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color w:val="000000"/>
              </w:rPr>
              <w:t>местного значения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Расчетный показатель 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минимально допустимого 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уровня обеспеченности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Расчетный показатель 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максимально допустимого уровня территориальной доступности</w:t>
            </w:r>
          </w:p>
        </w:tc>
      </w:tr>
      <w:tr w:rsidR="0071010A" w:rsidRPr="0071010A" w:rsidTr="005B4030">
        <w:tc>
          <w:tcPr>
            <w:tcW w:w="256" w:type="pct"/>
            <w:vMerge/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  <w:vMerge/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единица 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измерения</w:t>
            </w:r>
          </w:p>
        </w:tc>
        <w:tc>
          <w:tcPr>
            <w:tcW w:w="657" w:type="pct"/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величина</w:t>
            </w:r>
          </w:p>
        </w:tc>
        <w:tc>
          <w:tcPr>
            <w:tcW w:w="909" w:type="pct"/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единица 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измерения</w:t>
            </w:r>
          </w:p>
        </w:tc>
        <w:tc>
          <w:tcPr>
            <w:tcW w:w="634" w:type="pct"/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величина</w:t>
            </w:r>
          </w:p>
        </w:tc>
      </w:tr>
    </w:tbl>
    <w:p w:rsidR="0071010A" w:rsidRPr="0071010A" w:rsidRDefault="0071010A" w:rsidP="0071010A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5000" w:type="pct"/>
        <w:tblInd w:w="-106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ayout w:type="fixed"/>
        <w:tblLook w:val="00A0"/>
      </w:tblPr>
      <w:tblGrid>
        <w:gridCol w:w="482"/>
        <w:gridCol w:w="2969"/>
        <w:gridCol w:w="1853"/>
        <w:gridCol w:w="1298"/>
        <w:gridCol w:w="1671"/>
        <w:gridCol w:w="1298"/>
      </w:tblGrid>
      <w:tr w:rsidR="0071010A" w:rsidRPr="0071010A" w:rsidTr="005B4030">
        <w:trPr>
          <w:tblHeader/>
        </w:trPr>
        <w:tc>
          <w:tcPr>
            <w:tcW w:w="252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6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71010A" w:rsidRPr="0071010A" w:rsidTr="005B4030">
        <w:tc>
          <w:tcPr>
            <w:tcW w:w="25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Дошкольные образовательные организации</w:t>
            </w:r>
          </w:p>
        </w:tc>
        <w:tc>
          <w:tcPr>
            <w:tcW w:w="9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Количество мест на 100 человек в возрасте от 0 до 7 лет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▼</w:t>
            </w:r>
          </w:p>
        </w:tc>
        <w:tc>
          <w:tcPr>
            <w:tcW w:w="87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</w:t>
            </w:r>
          </w:p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vAlign w:val="center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▼</w:t>
            </w:r>
          </w:p>
        </w:tc>
      </w:tr>
      <w:tr w:rsidR="0071010A" w:rsidRPr="0071010A" w:rsidTr="005B4030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ind w:firstLine="1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в сельской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500</w:t>
            </w:r>
          </w:p>
        </w:tc>
      </w:tr>
      <w:tr w:rsidR="0071010A" w:rsidRPr="0071010A" w:rsidTr="005B4030">
        <w:tc>
          <w:tcPr>
            <w:tcW w:w="25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Общеобразовательные организации </w:t>
            </w:r>
          </w:p>
        </w:tc>
        <w:tc>
          <w:tcPr>
            <w:tcW w:w="9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Количество мест на 100 человек в возрасте от 7 до 18 лет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▼</w:t>
            </w:r>
          </w:p>
        </w:tc>
        <w:tc>
          <w:tcPr>
            <w:tcW w:w="8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vAlign w:val="center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▼</w:t>
            </w:r>
          </w:p>
        </w:tc>
      </w:tr>
      <w:tr w:rsidR="0071010A" w:rsidRPr="0071010A" w:rsidTr="005B4030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ind w:firstLine="1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в сельской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93,7</w:t>
            </w:r>
          </w:p>
        </w:tc>
        <w:tc>
          <w:tcPr>
            <w:tcW w:w="8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Транспортная </w:t>
            </w:r>
          </w:p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доступность, мин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71010A" w:rsidRPr="0071010A" w:rsidTr="005B4030">
        <w:trPr>
          <w:cantSplit/>
        </w:trPr>
        <w:tc>
          <w:tcPr>
            <w:tcW w:w="25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Организации дополнительного образования</w:t>
            </w:r>
          </w:p>
        </w:tc>
        <w:tc>
          <w:tcPr>
            <w:tcW w:w="9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Количество мест на 100 человек в возрасте от 5 до 18 лет, обучающихся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общеобразовательных </w:t>
            </w:r>
          </w:p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010A">
              <w:rPr>
                <w:rFonts w:ascii="Times New Roman" w:eastAsia="Calibri" w:hAnsi="Times New Roman" w:cs="Times New Roman"/>
              </w:rPr>
              <w:t>организациях</w:t>
            </w:r>
            <w:proofErr w:type="gramEnd"/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87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Транспортная</w:t>
            </w:r>
          </w:p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доступность, мин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71010A" w:rsidRPr="0071010A" w:rsidTr="005B4030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Общеобразовательные организации, реализующие дополнительные общеобразовательные программы 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▼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010A" w:rsidRPr="0071010A" w:rsidTr="005B4030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в сельской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010A" w:rsidRPr="0071010A" w:rsidTr="005B4030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Обра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зовательные организации, реализующие дополнительные общеобразовательные программы (за исключением общеоб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разовательных организа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ций)</w:t>
            </w:r>
          </w:p>
        </w:tc>
        <w:tc>
          <w:tcPr>
            <w:tcW w:w="9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Количество мест на 100 человек в возрасте от 5 до 18 лет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▼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010A" w:rsidRPr="0071010A" w:rsidTr="005B4030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в сельской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71010A" w:rsidRPr="0071010A" w:rsidRDefault="0071010A" w:rsidP="0071010A">
      <w:pPr>
        <w:widowControl w:val="0"/>
        <w:tabs>
          <w:tab w:val="left" w:pos="1314"/>
        </w:tabs>
        <w:autoSpaceDE w:val="0"/>
        <w:autoSpaceDN w:val="0"/>
        <w:adjustRightInd w:val="0"/>
        <w:spacing w:after="0" w:line="230" w:lineRule="auto"/>
        <w:ind w:left="1548" w:hanging="1548"/>
        <w:jc w:val="both"/>
        <w:rPr>
          <w:rFonts w:ascii="Times New Roman" w:eastAsia="Calibri" w:hAnsi="Times New Roman" w:cs="Times New Roman"/>
        </w:rPr>
      </w:pPr>
      <w:r w:rsidRPr="0071010A">
        <w:rPr>
          <w:rFonts w:ascii="Times New Roman" w:eastAsia="Calibri" w:hAnsi="Times New Roman" w:cs="Times New Roman"/>
        </w:rPr>
        <w:t>Примечания:</w:t>
      </w:r>
      <w:r w:rsidRPr="0071010A">
        <w:rPr>
          <w:rFonts w:ascii="Times New Roman" w:eastAsia="Calibri" w:hAnsi="Times New Roman" w:cs="Times New Roman"/>
        </w:rPr>
        <w:tab/>
        <w:t>1.</w:t>
      </w:r>
      <w:r w:rsidRPr="0071010A">
        <w:rPr>
          <w:rFonts w:ascii="Times New Roman" w:eastAsia="Calibri" w:hAnsi="Times New Roman" w:cs="Times New Roman"/>
        </w:rPr>
        <w:tab/>
        <w:t>Дошкольными образовательными организациями должны быть обеспечены 84% чис</w:t>
      </w:r>
      <w:r w:rsidRPr="0071010A">
        <w:rPr>
          <w:rFonts w:ascii="Times New Roman" w:eastAsia="Calibri" w:hAnsi="Times New Roman" w:cs="Times New Roman"/>
        </w:rPr>
        <w:softHyphen/>
        <w:t>ленности детей дошкольного возраста.</w:t>
      </w:r>
    </w:p>
    <w:p w:rsidR="0071010A" w:rsidRPr="0071010A" w:rsidRDefault="0071010A" w:rsidP="0071010A">
      <w:pPr>
        <w:widowControl w:val="0"/>
        <w:tabs>
          <w:tab w:val="left" w:pos="1314"/>
        </w:tabs>
        <w:autoSpaceDE w:val="0"/>
        <w:autoSpaceDN w:val="0"/>
        <w:adjustRightInd w:val="0"/>
        <w:spacing w:after="0" w:line="230" w:lineRule="auto"/>
        <w:ind w:left="1548" w:hanging="1548"/>
        <w:jc w:val="both"/>
        <w:rPr>
          <w:rFonts w:ascii="Times New Roman" w:eastAsia="Calibri" w:hAnsi="Times New Roman" w:cs="Times New Roman"/>
        </w:rPr>
      </w:pPr>
      <w:r w:rsidRPr="0071010A">
        <w:rPr>
          <w:rFonts w:ascii="Times New Roman" w:eastAsia="Calibri" w:hAnsi="Times New Roman" w:cs="Times New Roman"/>
        </w:rPr>
        <w:tab/>
        <w:t>2.</w:t>
      </w:r>
      <w:r w:rsidRPr="0071010A">
        <w:rPr>
          <w:rFonts w:ascii="Times New Roman" w:eastAsia="Calibri" w:hAnsi="Times New Roman" w:cs="Times New Roman"/>
        </w:rPr>
        <w:tab/>
        <w:t>В районах одно- и двухэтажной застройки допускается увеличение максимально до</w:t>
      </w:r>
      <w:r w:rsidRPr="0071010A">
        <w:rPr>
          <w:rFonts w:ascii="Times New Roman" w:eastAsia="Calibri" w:hAnsi="Times New Roman" w:cs="Times New Roman"/>
        </w:rPr>
        <w:softHyphen/>
        <w:t xml:space="preserve">пустимого уровня территориальной доступности дошкольных образовательных организаций до 500 м. </w:t>
      </w: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30" w:lineRule="auto"/>
        <w:ind w:left="1674" w:hanging="222"/>
        <w:jc w:val="both"/>
        <w:rPr>
          <w:rFonts w:ascii="Times New Roman" w:eastAsia="Calibri" w:hAnsi="Times New Roman" w:cs="Times New Roman"/>
        </w:rPr>
      </w:pPr>
      <w:r w:rsidRPr="0071010A">
        <w:rPr>
          <w:rFonts w:ascii="Times New Roman" w:eastAsia="Calibri" w:hAnsi="Times New Roman" w:cs="Times New Roman"/>
        </w:rPr>
        <w:t>3.</w:t>
      </w:r>
      <w:r w:rsidRPr="0071010A">
        <w:rPr>
          <w:rFonts w:ascii="Times New Roman" w:eastAsia="Calibri" w:hAnsi="Times New Roman" w:cs="Times New Roman"/>
        </w:rPr>
        <w:tab/>
        <w:t>Для общеобразовательных организаций при малоэтажной застройке допускается уве</w:t>
      </w:r>
      <w:r w:rsidRPr="0071010A">
        <w:rPr>
          <w:rFonts w:ascii="Times New Roman" w:eastAsia="Calibri" w:hAnsi="Times New Roman" w:cs="Times New Roman"/>
        </w:rPr>
        <w:softHyphen/>
        <w:t>личение максимально допустимого уровня территориальной доступности до 750 м.</w:t>
      </w: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30" w:lineRule="auto"/>
        <w:ind w:left="1674" w:hanging="222"/>
        <w:jc w:val="both"/>
        <w:rPr>
          <w:rFonts w:ascii="Times New Roman" w:eastAsia="Calibri" w:hAnsi="Times New Roman" w:cs="Times New Roman"/>
        </w:rPr>
      </w:pPr>
      <w:r w:rsidRPr="0071010A">
        <w:rPr>
          <w:rFonts w:ascii="Times New Roman" w:eastAsia="Calibri" w:hAnsi="Times New Roman" w:cs="Times New Roman"/>
        </w:rPr>
        <w:t>4.</w:t>
      </w:r>
      <w:r w:rsidRPr="0071010A">
        <w:rPr>
          <w:rFonts w:ascii="Times New Roman" w:eastAsia="Calibri" w:hAnsi="Times New Roman" w:cs="Times New Roman"/>
        </w:rPr>
        <w:tab/>
        <w:t>Размещение общеобразовательных организаций допускается на расстоянии транс</w:t>
      </w:r>
      <w:r w:rsidRPr="0071010A">
        <w:rPr>
          <w:rFonts w:ascii="Times New Roman" w:eastAsia="Calibri" w:hAnsi="Times New Roman" w:cs="Times New Roman"/>
        </w:rPr>
        <w:softHyphen/>
        <w:t>портной доступности для учащихся начального общего образования – 15 минут (в одну сто</w:t>
      </w:r>
      <w:r w:rsidRPr="0071010A">
        <w:rPr>
          <w:rFonts w:ascii="Times New Roman" w:eastAsia="Calibri" w:hAnsi="Times New Roman" w:cs="Times New Roman"/>
        </w:rPr>
        <w:softHyphen/>
        <w:t>рону), для учащихся основного общего и среднего общего образования – не более 50 минут (в одну сторону).</w:t>
      </w:r>
    </w:p>
    <w:p w:rsidR="0071010A" w:rsidRPr="0071010A" w:rsidRDefault="0071010A" w:rsidP="0071010A">
      <w:pPr>
        <w:spacing w:after="0" w:line="23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1010A" w:rsidRPr="0071010A" w:rsidRDefault="0071010A" w:rsidP="0071010A">
      <w:pPr>
        <w:spacing w:after="0" w:line="23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101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1.1.5. Предельные значения расчетных показателей минимально допустимого уровня обеспеченности населения Сятракасинского сельского поселения Моргаушского района Чувашской Республики объектами местного значения в области культуры и искусства и предельные значения расчетных показателей максимально допустимого уровня территориальной доступности </w:t>
      </w:r>
      <w:r w:rsidRPr="0071010A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таких объектов для населения Сятракасинского сельского поселения Моргаушского района Чувашской Республики</w:t>
      </w:r>
    </w:p>
    <w:p w:rsidR="0071010A" w:rsidRPr="0071010A" w:rsidRDefault="0071010A" w:rsidP="0071010A">
      <w:pPr>
        <w:spacing w:after="0" w:line="23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1010A">
        <w:rPr>
          <w:rFonts w:ascii="Times New Roman" w:eastAsia="Calibri" w:hAnsi="Times New Roman" w:cs="Times New Roman"/>
          <w:sz w:val="26"/>
          <w:szCs w:val="26"/>
        </w:rPr>
        <w:t>Таблица 1.1.5</w:t>
      </w: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0" w:type="pct"/>
        <w:tblInd w:w="-55" w:type="dxa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98"/>
        <w:gridCol w:w="3068"/>
        <w:gridCol w:w="1867"/>
        <w:gridCol w:w="1638"/>
        <w:gridCol w:w="1462"/>
        <w:gridCol w:w="936"/>
      </w:tblGrid>
      <w:tr w:rsidR="0071010A" w:rsidRPr="0071010A" w:rsidTr="005B4030"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№</w:t>
            </w:r>
          </w:p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010A">
              <w:rPr>
                <w:rFonts w:ascii="Times New Roman" w:eastAsia="Calibri" w:hAnsi="Times New Roman" w:cs="Times New Roman"/>
              </w:rPr>
              <w:t>пп</w:t>
            </w:r>
            <w:proofErr w:type="spellEnd"/>
          </w:p>
        </w:tc>
        <w:tc>
          <w:tcPr>
            <w:tcW w:w="162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Наименование </w:t>
            </w:r>
          </w:p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объекта местного значения</w:t>
            </w:r>
          </w:p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71010A" w:rsidRPr="0071010A" w:rsidTr="005B4030">
        <w:tc>
          <w:tcPr>
            <w:tcW w:w="263" w:type="pct"/>
            <w:vMerge/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vMerge/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единица </w:t>
            </w:r>
          </w:p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измерения</w:t>
            </w:r>
          </w:p>
        </w:tc>
        <w:tc>
          <w:tcPr>
            <w:tcW w:w="865" w:type="pct"/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величина</w:t>
            </w:r>
          </w:p>
        </w:tc>
        <w:tc>
          <w:tcPr>
            <w:tcW w:w="772" w:type="pct"/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единица </w:t>
            </w:r>
          </w:p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измерения</w:t>
            </w:r>
          </w:p>
        </w:tc>
        <w:tc>
          <w:tcPr>
            <w:tcW w:w="494" w:type="pct"/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величина</w:t>
            </w:r>
          </w:p>
        </w:tc>
      </w:tr>
    </w:tbl>
    <w:p w:rsidR="0071010A" w:rsidRPr="0071010A" w:rsidRDefault="0071010A" w:rsidP="0071010A">
      <w:pPr>
        <w:widowControl w:val="0"/>
        <w:suppressAutoHyphens/>
        <w:spacing w:after="0" w:line="23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5000" w:type="pct"/>
        <w:tblInd w:w="-5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15"/>
        <w:gridCol w:w="3051"/>
        <w:gridCol w:w="1909"/>
        <w:gridCol w:w="1610"/>
        <w:gridCol w:w="1466"/>
        <w:gridCol w:w="918"/>
      </w:tblGrid>
      <w:tr w:rsidR="0071010A" w:rsidRPr="0071010A" w:rsidTr="005B4030">
        <w:trPr>
          <w:tblHeader/>
        </w:trPr>
        <w:tc>
          <w:tcPr>
            <w:tcW w:w="272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8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71010A" w:rsidRPr="0071010A" w:rsidTr="005B4030">
        <w:tc>
          <w:tcPr>
            <w:tcW w:w="5000" w:type="pct"/>
            <w:gridSpan w:val="6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3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b/>
                <w:bCs/>
              </w:rPr>
              <w:t>1. Библиотеки</w:t>
            </w:r>
          </w:p>
        </w:tc>
      </w:tr>
      <w:tr w:rsidR="0071010A" w:rsidRPr="0071010A" w:rsidTr="005B4030">
        <w:tc>
          <w:tcPr>
            <w:tcW w:w="27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469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Сельское поселение:</w:t>
            </w:r>
          </w:p>
        </w:tc>
        <w:tc>
          <w:tcPr>
            <w:tcW w:w="774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Транспортно-пешеходная доступность, мин</w:t>
            </w:r>
          </w:p>
        </w:tc>
        <w:tc>
          <w:tcPr>
            <w:tcW w:w="48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15–30</w:t>
            </w:r>
          </w:p>
        </w:tc>
      </w:tr>
      <w:tr w:rsidR="0071010A" w:rsidRPr="0071010A" w:rsidTr="005B4030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Общедоступная библиотека с детским отделением</w:t>
            </w:r>
          </w:p>
        </w:tc>
        <w:tc>
          <w:tcPr>
            <w:tcW w:w="100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Количество на административный центр сельского поселения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10A" w:rsidRPr="0071010A" w:rsidTr="005B4030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Точка доступа к полнотекстовым информационным ресурсам</w:t>
            </w:r>
          </w:p>
        </w:tc>
        <w:tc>
          <w:tcPr>
            <w:tcW w:w="100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10A" w:rsidRPr="0071010A" w:rsidTr="005B4030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Филиал общедоступных библиотек с детским отделением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Количество </w:t>
            </w:r>
          </w:p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на 1000 человек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10A" w:rsidRPr="0071010A" w:rsidTr="005B4030">
        <w:tc>
          <w:tcPr>
            <w:tcW w:w="5000" w:type="pct"/>
            <w:gridSpan w:val="6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b/>
                <w:bCs/>
              </w:rPr>
              <w:t>2. Кинотеатры и кинозалы</w:t>
            </w:r>
          </w:p>
        </w:tc>
      </w:tr>
      <w:tr w:rsidR="0071010A" w:rsidRPr="0071010A" w:rsidTr="005B4030">
        <w:tc>
          <w:tcPr>
            <w:tcW w:w="27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4.1.</w:t>
            </w:r>
          </w:p>
        </w:tc>
        <w:tc>
          <w:tcPr>
            <w:tcW w:w="3469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Сельское поселение:</w:t>
            </w:r>
          </w:p>
        </w:tc>
        <w:tc>
          <w:tcPr>
            <w:tcW w:w="774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Транспортно-пешеходная доступность, мин</w:t>
            </w:r>
          </w:p>
        </w:tc>
        <w:tc>
          <w:tcPr>
            <w:tcW w:w="48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15–30</w:t>
            </w:r>
          </w:p>
        </w:tc>
      </w:tr>
      <w:tr w:rsidR="0071010A" w:rsidRPr="0071010A" w:rsidTr="005B4030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Кинозал</w:t>
            </w:r>
          </w:p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Население от 3000 человек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Количество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на</w:t>
            </w:r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3000 человек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10A" w:rsidRPr="0071010A" w:rsidTr="005B4030">
        <w:trPr>
          <w:cantSplit/>
        </w:trPr>
        <w:tc>
          <w:tcPr>
            <w:tcW w:w="5000" w:type="pct"/>
            <w:gridSpan w:val="6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b/>
                <w:bCs/>
              </w:rPr>
              <w:t>3. Учреждения клубного типа</w:t>
            </w:r>
          </w:p>
        </w:tc>
      </w:tr>
      <w:tr w:rsidR="0071010A" w:rsidRPr="0071010A" w:rsidTr="005B4030">
        <w:tc>
          <w:tcPr>
            <w:tcW w:w="27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3469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Сельское поселение:</w:t>
            </w:r>
          </w:p>
        </w:tc>
        <w:tc>
          <w:tcPr>
            <w:tcW w:w="774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Транспортно-пешеходная доступность, мин</w:t>
            </w:r>
          </w:p>
        </w:tc>
        <w:tc>
          <w:tcPr>
            <w:tcW w:w="48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15–30</w:t>
            </w:r>
          </w:p>
        </w:tc>
      </w:tr>
      <w:tr w:rsidR="0071010A" w:rsidRPr="0071010A" w:rsidTr="005B4030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Дом культуры</w:t>
            </w:r>
          </w:p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Филиал сельского дома культуры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Количество на административный центр сельского поселения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10A" w:rsidRPr="0071010A" w:rsidTr="005B4030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Количество </w:t>
            </w:r>
          </w:p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на 1000 </w:t>
            </w:r>
          </w:p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1010A" w:rsidRPr="0071010A" w:rsidRDefault="0071010A" w:rsidP="0071010A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1010A">
        <w:rPr>
          <w:rFonts w:ascii="Times New Roman" w:eastAsia="Times New Roman" w:hAnsi="Times New Roman" w:cs="Times New Roman"/>
          <w:b/>
          <w:bCs/>
          <w:sz w:val="26"/>
          <w:szCs w:val="26"/>
        </w:rPr>
        <w:t>1.1.6. Предельные значения расчетных показателей минимально допустимого уровня обеспеченности населения Сятракасинского сельского поселения Моргаушского района Чувашской Республики объектами местного значения в области обеспечения деятельности органов местного самоуправления и предельные значения расчетных показателей максимально допустимого уровня территориальной доступности таких объектов для населения Сятракасинского сельского поселения Моргаушского района Чувашской Республики</w:t>
      </w: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1225A" w:rsidRDefault="00B1225A" w:rsidP="007101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1225A" w:rsidRDefault="00B1225A" w:rsidP="007101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1225A" w:rsidRDefault="00B1225A" w:rsidP="007101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1225A" w:rsidRDefault="00B1225A" w:rsidP="007101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1225A" w:rsidRDefault="00B1225A" w:rsidP="007101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1225A" w:rsidRDefault="00B1225A" w:rsidP="007101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1010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Таблица 1.1.6 </w:t>
      </w: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0" w:type="pct"/>
        <w:tblInd w:w="-106" w:type="dxa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508"/>
        <w:gridCol w:w="14"/>
        <w:gridCol w:w="3310"/>
        <w:gridCol w:w="8"/>
        <w:gridCol w:w="1642"/>
        <w:gridCol w:w="1122"/>
        <w:gridCol w:w="1845"/>
        <w:gridCol w:w="1122"/>
      </w:tblGrid>
      <w:tr w:rsidR="0071010A" w:rsidRPr="0071010A" w:rsidTr="005B4030">
        <w:tc>
          <w:tcPr>
            <w:tcW w:w="272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№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010A">
              <w:rPr>
                <w:rFonts w:ascii="Times New Roman" w:eastAsia="Calibri" w:hAnsi="Times New Roman" w:cs="Times New Roman"/>
              </w:rPr>
              <w:t>пп</w:t>
            </w:r>
            <w:proofErr w:type="spellEnd"/>
          </w:p>
        </w:tc>
        <w:tc>
          <w:tcPr>
            <w:tcW w:w="1733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Наименование объекта 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местного значения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Расчетный показатель 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минимально допустимого уровня обеспеченности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71010A" w:rsidRPr="0071010A" w:rsidTr="005B4030">
        <w:tc>
          <w:tcPr>
            <w:tcW w:w="272" w:type="pct"/>
            <w:gridSpan w:val="2"/>
            <w:vMerge/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3" w:type="pct"/>
            <w:gridSpan w:val="2"/>
            <w:vMerge/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единица 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измерения</w:t>
            </w:r>
          </w:p>
        </w:tc>
        <w:tc>
          <w:tcPr>
            <w:tcW w:w="586" w:type="pct"/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величина</w:t>
            </w:r>
          </w:p>
        </w:tc>
        <w:tc>
          <w:tcPr>
            <w:tcW w:w="964" w:type="pct"/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единица 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измерения</w:t>
            </w:r>
          </w:p>
        </w:tc>
        <w:tc>
          <w:tcPr>
            <w:tcW w:w="586" w:type="pct"/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величина</w:t>
            </w:r>
          </w:p>
        </w:tc>
      </w:tr>
      <w:tr w:rsidR="0071010A" w:rsidRPr="0071010A" w:rsidTr="005B4030">
        <w:tblPrEx>
          <w:tblBorders>
            <w:top w:val="single" w:sz="12" w:space="0" w:color="595959"/>
            <w:left w:val="single" w:sz="12" w:space="0" w:color="595959"/>
            <w:bottom w:val="single" w:sz="12" w:space="0" w:color="595959"/>
            <w:right w:val="single" w:sz="12" w:space="0" w:color="595959"/>
            <w:insideH w:val="single" w:sz="6" w:space="0" w:color="595959"/>
            <w:insideV w:val="single" w:sz="6" w:space="0" w:color="595959"/>
          </w:tblBorders>
        </w:tblPrEx>
        <w:trPr>
          <w:trHeight w:val="2785"/>
        </w:trPr>
        <w:tc>
          <w:tcPr>
            <w:tcW w:w="26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736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Помещения администрации муниципального образования Чувашской Республики. </w:t>
            </w:r>
          </w:p>
          <w:p w:rsidR="0071010A" w:rsidRPr="0071010A" w:rsidRDefault="0071010A" w:rsidP="0071010A">
            <w:pPr>
              <w:spacing w:after="0" w:line="240" w:lineRule="auto"/>
              <w:ind w:left="1450" w:firstLine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1010A" w:rsidRPr="0071010A" w:rsidRDefault="0071010A" w:rsidP="00710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Для сельского поселения:</w:t>
            </w:r>
          </w:p>
          <w:p w:rsidR="0071010A" w:rsidRPr="0071010A" w:rsidRDefault="0071010A" w:rsidP="00710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при этажности 2–3 этажа</w:t>
            </w:r>
          </w:p>
        </w:tc>
        <w:tc>
          <w:tcPr>
            <w:tcW w:w="8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Площадь помещений, м</w:t>
            </w:r>
            <w:proofErr w:type="gramStart"/>
            <w:r w:rsidRPr="0071010A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на сотрудника</w:t>
            </w:r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40–60</w:t>
            </w:r>
          </w:p>
        </w:tc>
        <w:tc>
          <w:tcPr>
            <w:tcW w:w="964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Транспортная доступность в пределах населенных пунктов,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км</w:t>
            </w:r>
            <w:proofErr w:type="gramEnd"/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1,5</w:t>
            </w:r>
          </w:p>
        </w:tc>
      </w:tr>
      <w:tr w:rsidR="0071010A" w:rsidRPr="0071010A" w:rsidTr="005B4030">
        <w:tblPrEx>
          <w:tblBorders>
            <w:top w:val="single" w:sz="12" w:space="0" w:color="595959"/>
            <w:left w:val="single" w:sz="12" w:space="0" w:color="595959"/>
            <w:bottom w:val="single" w:sz="12" w:space="0" w:color="595959"/>
            <w:right w:val="single" w:sz="12" w:space="0" w:color="595959"/>
            <w:insideH w:val="single" w:sz="6" w:space="0" w:color="595959"/>
            <w:insideV w:val="single" w:sz="6" w:space="0" w:color="595959"/>
          </w:tblBorders>
        </w:tblPrEx>
        <w:trPr>
          <w:trHeight w:val="1260"/>
        </w:trPr>
        <w:tc>
          <w:tcPr>
            <w:tcW w:w="26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736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Муниципальный архив*: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Читальный зал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Рабочее помещение</w:t>
            </w:r>
          </w:p>
        </w:tc>
        <w:tc>
          <w:tcPr>
            <w:tcW w:w="8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Площадь помещений, м</w:t>
            </w:r>
            <w:proofErr w:type="gramStart"/>
            <w:r w:rsidRPr="0071010A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на 1 место</w:t>
            </w:r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2,7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64" w:type="pct"/>
            <w:tcBorders>
              <w:top w:val="single" w:sz="4" w:space="0" w:color="404040"/>
              <w:left w:val="single" w:sz="4" w:space="0" w:color="404040"/>
              <w:bottom w:val="single" w:sz="12" w:space="0" w:color="595959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Транспортная доступность в пределах населенных пунктов,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км</w:t>
            </w:r>
            <w:proofErr w:type="gramEnd"/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bottom w:val="single" w:sz="12" w:space="0" w:color="595959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1,5</w:t>
            </w:r>
          </w:p>
        </w:tc>
      </w:tr>
    </w:tbl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</w:rPr>
      </w:pP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40" w:lineRule="auto"/>
        <w:ind w:left="1524" w:hanging="1524"/>
        <w:jc w:val="both"/>
        <w:rPr>
          <w:rFonts w:ascii="Times New Roman" w:eastAsia="Calibri" w:hAnsi="Times New Roman" w:cs="Times New Roman"/>
        </w:rPr>
      </w:pPr>
      <w:r w:rsidRPr="0071010A">
        <w:rPr>
          <w:rFonts w:ascii="Times New Roman" w:eastAsia="Calibri" w:hAnsi="Times New Roman" w:cs="Times New Roman"/>
        </w:rPr>
        <w:t>Примечания: * Площадь хранилища документов определяется в задании на проектирование.</w:t>
      </w: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1010A" w:rsidRPr="0071010A" w:rsidRDefault="0071010A" w:rsidP="0071010A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1010A">
        <w:rPr>
          <w:rFonts w:ascii="Times New Roman" w:eastAsia="Times New Roman" w:hAnsi="Times New Roman" w:cs="Times New Roman"/>
          <w:b/>
          <w:bCs/>
          <w:sz w:val="26"/>
          <w:szCs w:val="26"/>
        </w:rPr>
        <w:t>1.1.7. Предельные значения расчетных показателей минимально допустимого уровня обеспеченности населения Сятракасинского сельского поселения Моргаушского района Чувашской Республики объектами местного значения в области организации ритуальных услуг и содержания мест захоронения и предельные значения расчетных показателей максимально допустимого уровня территориальной доступности таких объектов для населения Сятракасинского сельского поселения Моргаушского района Чувашской Республики</w:t>
      </w: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1010A">
        <w:rPr>
          <w:rFonts w:ascii="Times New Roman" w:eastAsia="Calibri" w:hAnsi="Times New Roman" w:cs="Times New Roman"/>
          <w:sz w:val="26"/>
          <w:szCs w:val="26"/>
        </w:rPr>
        <w:t>Таблица 1.1.7</w:t>
      </w: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0" w:type="pct"/>
        <w:tblInd w:w="-106" w:type="dxa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562"/>
        <w:gridCol w:w="2877"/>
        <w:gridCol w:w="1698"/>
        <w:gridCol w:w="1126"/>
        <w:gridCol w:w="2182"/>
        <w:gridCol w:w="1126"/>
      </w:tblGrid>
      <w:tr w:rsidR="0071010A" w:rsidRPr="0071010A" w:rsidTr="005B4030">
        <w:tc>
          <w:tcPr>
            <w:tcW w:w="29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№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010A">
              <w:rPr>
                <w:rFonts w:ascii="Times New Roman" w:eastAsia="Calibri" w:hAnsi="Times New Roman" w:cs="Times New Roman"/>
              </w:rPr>
              <w:t>пп</w:t>
            </w:r>
            <w:proofErr w:type="spellEnd"/>
          </w:p>
        </w:tc>
        <w:tc>
          <w:tcPr>
            <w:tcW w:w="1503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Наименование объекта местного значения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Расчетный показатель 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минимально допустимого уровня обеспеченности</w:t>
            </w:r>
          </w:p>
        </w:tc>
        <w:tc>
          <w:tcPr>
            <w:tcW w:w="1728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71010A" w:rsidRPr="0071010A" w:rsidTr="005B4030">
        <w:tc>
          <w:tcPr>
            <w:tcW w:w="294" w:type="pct"/>
            <w:vMerge/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pct"/>
            <w:vMerge/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единица 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измерения</w:t>
            </w:r>
          </w:p>
        </w:tc>
        <w:tc>
          <w:tcPr>
            <w:tcW w:w="588" w:type="pct"/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величина</w:t>
            </w:r>
          </w:p>
        </w:tc>
        <w:tc>
          <w:tcPr>
            <w:tcW w:w="1140" w:type="pct"/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единица </w:t>
            </w:r>
          </w:p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измерения</w:t>
            </w:r>
          </w:p>
        </w:tc>
        <w:tc>
          <w:tcPr>
            <w:tcW w:w="588" w:type="pct"/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величина</w:t>
            </w:r>
          </w:p>
        </w:tc>
      </w:tr>
    </w:tbl>
    <w:p w:rsidR="0071010A" w:rsidRPr="0071010A" w:rsidRDefault="0071010A" w:rsidP="0071010A">
      <w:pPr>
        <w:widowControl w:val="0"/>
        <w:suppressAutoHyphens/>
        <w:spacing w:after="0" w:line="20" w:lineRule="exact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5000" w:type="pct"/>
        <w:tblInd w:w="-106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562"/>
        <w:gridCol w:w="2877"/>
        <w:gridCol w:w="1698"/>
        <w:gridCol w:w="1126"/>
        <w:gridCol w:w="2182"/>
        <w:gridCol w:w="1126"/>
      </w:tblGrid>
      <w:tr w:rsidR="0071010A" w:rsidRPr="0071010A" w:rsidTr="005B4030">
        <w:trPr>
          <w:tblHeader/>
        </w:trPr>
        <w:tc>
          <w:tcPr>
            <w:tcW w:w="294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71010A" w:rsidRPr="0071010A" w:rsidTr="005B4030">
        <w:tc>
          <w:tcPr>
            <w:tcW w:w="294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50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Организации похоронного обслуживания населения</w:t>
            </w:r>
          </w:p>
        </w:tc>
        <w:tc>
          <w:tcPr>
            <w:tcW w:w="88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Количество (объект) на 150000 человек</w:t>
            </w:r>
          </w:p>
        </w:tc>
        <w:tc>
          <w:tcPr>
            <w:tcW w:w="58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Пешеходная доступность,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1010A" w:rsidRPr="0071010A" w:rsidTr="005B4030">
        <w:tc>
          <w:tcPr>
            <w:tcW w:w="2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Транспортная доступность, мин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71010A" w:rsidRPr="0071010A" w:rsidTr="005B4030">
        <w:tc>
          <w:tcPr>
            <w:tcW w:w="294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Кладбища традиционного захоронения:</w:t>
            </w:r>
          </w:p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кладбища смешанного и традиционного захоронения площадью от 20 до 40 га</w:t>
            </w:r>
          </w:p>
        </w:tc>
        <w:tc>
          <w:tcPr>
            <w:tcW w:w="88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Площадь,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га</w:t>
            </w:r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на 1000 человек</w:t>
            </w:r>
          </w:p>
        </w:tc>
        <w:tc>
          <w:tcPr>
            <w:tcW w:w="58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0,24</w:t>
            </w:r>
          </w:p>
        </w:tc>
        <w:tc>
          <w:tcPr>
            <w:tcW w:w="114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Допустимый уровень территориальной доступности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1010A" w:rsidRPr="0071010A" w:rsidTr="005B4030">
        <w:tc>
          <w:tcPr>
            <w:tcW w:w="2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кладбища смешанного и традиционного захоронения площадью от 10 до 20 га</w:t>
            </w:r>
          </w:p>
        </w:tc>
        <w:tc>
          <w:tcPr>
            <w:tcW w:w="88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1010A" w:rsidRPr="0071010A" w:rsidTr="005B4030">
        <w:tc>
          <w:tcPr>
            <w:tcW w:w="294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Закрытые кладбища и мемориальные комплексы, кладбища с погребением после кремации, колумбарии, сельские кладбища</w:t>
            </w:r>
          </w:p>
        </w:tc>
        <w:tc>
          <w:tcPr>
            <w:tcW w:w="8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Площадь,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га</w:t>
            </w:r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на 1000 человек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114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</w:rPr>
      </w:pPr>
    </w:p>
    <w:p w:rsidR="0071010A" w:rsidRPr="0071010A" w:rsidRDefault="0071010A" w:rsidP="0071010A">
      <w:pPr>
        <w:tabs>
          <w:tab w:val="left" w:pos="540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101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 Материалы по обоснованию расчетных показателей, </w:t>
      </w:r>
    </w:p>
    <w:p w:rsidR="0071010A" w:rsidRPr="0071010A" w:rsidRDefault="0071010A" w:rsidP="0071010A">
      <w:pPr>
        <w:tabs>
          <w:tab w:val="left" w:pos="540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101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содержащихся в основной части местных нормативов </w:t>
      </w:r>
    </w:p>
    <w:p w:rsidR="0071010A" w:rsidRPr="0071010A" w:rsidRDefault="0071010A" w:rsidP="0071010A">
      <w:pPr>
        <w:tabs>
          <w:tab w:val="left" w:pos="540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71010A">
        <w:rPr>
          <w:rFonts w:ascii="Times New Roman" w:eastAsia="Times New Roman" w:hAnsi="Times New Roman" w:cs="Times New Roman"/>
          <w:b/>
          <w:bCs/>
          <w:sz w:val="26"/>
          <w:szCs w:val="26"/>
        </w:rPr>
        <w:t>градостроительного проектирования Сятракасинского сельского поселения Моргаушского района Чувашской Республики</w:t>
      </w:r>
    </w:p>
    <w:p w:rsidR="0071010A" w:rsidRPr="0071010A" w:rsidRDefault="0071010A" w:rsidP="007101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1010A">
        <w:rPr>
          <w:rFonts w:ascii="Times New Roman" w:eastAsia="Calibri" w:hAnsi="Times New Roman" w:cs="Times New Roman"/>
          <w:b/>
          <w:bCs/>
          <w:sz w:val="26"/>
          <w:szCs w:val="26"/>
        </w:rPr>
        <w:t>Обоснование предельных значений расчетных показателей мини</w:t>
      </w:r>
      <w:r w:rsidRPr="0071010A">
        <w:rPr>
          <w:rFonts w:ascii="Times New Roman" w:eastAsia="Calibri" w:hAnsi="Times New Roman" w:cs="Times New Roman"/>
          <w:b/>
          <w:bCs/>
          <w:sz w:val="26"/>
          <w:szCs w:val="26"/>
        </w:rPr>
        <w:softHyphen/>
        <w:t>мально допустимого уровня обеспеченности населения Сятракасинского</w:t>
      </w:r>
      <w:r w:rsidRPr="0071010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101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Моргаушского района </w:t>
      </w:r>
      <w:r w:rsidRPr="0071010A">
        <w:rPr>
          <w:rFonts w:ascii="Times New Roman" w:eastAsia="Calibri" w:hAnsi="Times New Roman" w:cs="Times New Roman"/>
          <w:b/>
          <w:bCs/>
          <w:sz w:val="26"/>
          <w:szCs w:val="26"/>
        </w:rPr>
        <w:t>Чувашской Республики объектами местного значения и предельных значений расчетных показателей максимально допустимого уровня территориальной доступности таких объек</w:t>
      </w:r>
      <w:r w:rsidRPr="0071010A">
        <w:rPr>
          <w:rFonts w:ascii="Times New Roman" w:eastAsia="Calibri" w:hAnsi="Times New Roman" w:cs="Times New Roman"/>
          <w:b/>
          <w:bCs/>
          <w:sz w:val="26"/>
          <w:szCs w:val="26"/>
        </w:rPr>
        <w:softHyphen/>
        <w:t>тов для населения Сятракасинского</w:t>
      </w:r>
      <w:r w:rsidRPr="0071010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101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Моргаушского района </w:t>
      </w:r>
      <w:r w:rsidRPr="0071010A">
        <w:rPr>
          <w:rFonts w:ascii="Times New Roman" w:eastAsia="Calibri" w:hAnsi="Times New Roman" w:cs="Times New Roman"/>
          <w:b/>
          <w:bCs/>
          <w:sz w:val="26"/>
          <w:szCs w:val="26"/>
        </w:rPr>
        <w:t>Чувашской Республики</w:t>
      </w: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47" w:lineRule="auto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1010A">
        <w:rPr>
          <w:rFonts w:ascii="Times New Roman" w:eastAsia="Calibri" w:hAnsi="Times New Roman" w:cs="Times New Roman"/>
          <w:sz w:val="26"/>
          <w:szCs w:val="26"/>
        </w:rPr>
        <w:t>Обоснование предельных значений расчетных показателей мини</w:t>
      </w:r>
      <w:r w:rsidRPr="0071010A">
        <w:rPr>
          <w:rFonts w:ascii="Times New Roman" w:eastAsia="Calibri" w:hAnsi="Times New Roman" w:cs="Times New Roman"/>
          <w:sz w:val="26"/>
          <w:szCs w:val="26"/>
        </w:rPr>
        <w:softHyphen/>
        <w:t>мально допустимого уровня обеспеченности населения Сятракасинского сельского поселения Моргаушского района Чувашской Республики объектами местного значения и предельных значений расчетных показателей максимально допустимого уровня территориальной доступности таких объек</w:t>
      </w:r>
      <w:r w:rsidRPr="0071010A">
        <w:rPr>
          <w:rFonts w:ascii="Times New Roman" w:eastAsia="Calibri" w:hAnsi="Times New Roman" w:cs="Times New Roman"/>
          <w:sz w:val="26"/>
          <w:szCs w:val="26"/>
        </w:rPr>
        <w:softHyphen/>
        <w:t>тов для населения Сятракасинского сельского поселения Моргаушского района Чувашской Республики, содержащихся в основной части настоящих местных нормативов, представлено в табл. 2.1.</w:t>
      </w:r>
      <w:proofErr w:type="gramEnd"/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47" w:lineRule="auto"/>
        <w:ind w:firstLine="851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47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1010A">
        <w:rPr>
          <w:rFonts w:ascii="Times New Roman" w:eastAsia="Calibri" w:hAnsi="Times New Roman" w:cs="Times New Roman"/>
          <w:sz w:val="26"/>
          <w:szCs w:val="26"/>
        </w:rPr>
        <w:t>Таблица 2.1</w:t>
      </w: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5000" w:type="pct"/>
        <w:tblInd w:w="-10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243"/>
        <w:gridCol w:w="2142"/>
        <w:gridCol w:w="4592"/>
      </w:tblGrid>
      <w:tr w:rsidR="0071010A" w:rsidRPr="0071010A" w:rsidTr="005B4030">
        <w:tc>
          <w:tcPr>
            <w:tcW w:w="310" w:type="pct"/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№ 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010A">
              <w:rPr>
                <w:rFonts w:ascii="Times New Roman" w:eastAsia="Calibri" w:hAnsi="Times New Roman" w:cs="Times New Roman"/>
              </w:rPr>
              <w:t>пп</w:t>
            </w:r>
            <w:proofErr w:type="spellEnd"/>
          </w:p>
        </w:tc>
        <w:tc>
          <w:tcPr>
            <w:tcW w:w="1172" w:type="pct"/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Наименование 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объекта местного значения</w:t>
            </w:r>
          </w:p>
        </w:tc>
        <w:tc>
          <w:tcPr>
            <w:tcW w:w="1119" w:type="pct"/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Предельные значения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расчетных</w:t>
            </w:r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показателей</w:t>
            </w:r>
          </w:p>
        </w:tc>
        <w:tc>
          <w:tcPr>
            <w:tcW w:w="2399" w:type="pct"/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Обоснование предельных значений 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расчетных показателей</w:t>
            </w:r>
          </w:p>
        </w:tc>
      </w:tr>
    </w:tbl>
    <w:p w:rsidR="0071010A" w:rsidRPr="0071010A" w:rsidRDefault="0071010A" w:rsidP="0071010A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5000" w:type="pct"/>
        <w:tblInd w:w="-106" w:type="dxa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  <w:insideH w:val="single" w:sz="6" w:space="0" w:color="404040"/>
          <w:insideV w:val="single" w:sz="6" w:space="0" w:color="404040"/>
        </w:tblBorders>
        <w:tblLook w:val="00A0"/>
      </w:tblPr>
      <w:tblGrid>
        <w:gridCol w:w="534"/>
        <w:gridCol w:w="2421"/>
        <w:gridCol w:w="2085"/>
        <w:gridCol w:w="4531"/>
      </w:tblGrid>
      <w:tr w:rsidR="0071010A" w:rsidRPr="0071010A" w:rsidTr="005B4030">
        <w:trPr>
          <w:tblHeader/>
        </w:trPr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1010A" w:rsidRPr="0071010A" w:rsidTr="005B4030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b/>
                <w:bCs/>
              </w:rPr>
              <w:t>1.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b/>
                <w:bCs/>
              </w:rPr>
              <w:t xml:space="preserve">Объекты местного значения в области </w:t>
            </w:r>
            <w:proofErr w:type="spellStart"/>
            <w:r w:rsidRPr="0071010A">
              <w:rPr>
                <w:rFonts w:ascii="Times New Roman" w:eastAsia="Calibri" w:hAnsi="Times New Roman" w:cs="Times New Roman"/>
                <w:b/>
                <w:bCs/>
              </w:rPr>
              <w:t>электро</w:t>
            </w:r>
            <w:proofErr w:type="spellEnd"/>
            <w:r w:rsidRPr="0071010A">
              <w:rPr>
                <w:rFonts w:ascii="Times New Roman" w:eastAsia="Calibri" w:hAnsi="Times New Roman" w:cs="Times New Roman"/>
                <w:b/>
                <w:bCs/>
              </w:rPr>
              <w:t>-, тепл</w:t>
            </w:r>
            <w:proofErr w:type="gramStart"/>
            <w:r w:rsidRPr="0071010A">
              <w:rPr>
                <w:rFonts w:ascii="Times New Roman" w:eastAsia="Calibri" w:hAnsi="Times New Roman" w:cs="Times New Roman"/>
                <w:b/>
                <w:bCs/>
              </w:rPr>
              <w:t>о-</w:t>
            </w:r>
            <w:proofErr w:type="gramEnd"/>
            <w:r w:rsidRPr="0071010A">
              <w:rPr>
                <w:rFonts w:ascii="Times New Roman" w:eastAsia="Calibri" w:hAnsi="Times New Roman" w:cs="Times New Roman"/>
                <w:b/>
                <w:bCs/>
              </w:rPr>
              <w:t xml:space="preserve">, </w:t>
            </w:r>
            <w:proofErr w:type="spellStart"/>
            <w:r w:rsidRPr="0071010A">
              <w:rPr>
                <w:rFonts w:ascii="Times New Roman" w:eastAsia="Calibri" w:hAnsi="Times New Roman" w:cs="Times New Roman"/>
                <w:b/>
                <w:bCs/>
              </w:rPr>
              <w:t>газо</w:t>
            </w:r>
            <w:proofErr w:type="spellEnd"/>
            <w:r w:rsidRPr="0071010A">
              <w:rPr>
                <w:rFonts w:ascii="Times New Roman" w:eastAsia="Calibri" w:hAnsi="Times New Roman" w:cs="Times New Roman"/>
                <w:b/>
                <w:bCs/>
              </w:rPr>
              <w:t>-, водоснабжения и водоотведения</w:t>
            </w:r>
          </w:p>
        </w:tc>
      </w:tr>
      <w:tr w:rsidR="0071010A" w:rsidRPr="0071010A" w:rsidTr="005B4030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Объекты местного значения в области электроснабжения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Установлены в соответствии с нормативами потребления коммунальной услуги по электроснабжению в жилых помещениях многоквартирных домов и жилых домах, в том числе общежитиях квартирного типа, для потребителей на территории Чувашской Республики, определенными методом аналогов (приложение № 1), утвержденными постановлением Кабинета Министров Чувашской Республики от 31 мая 2017 г. № </w:t>
            </w:r>
            <w:r w:rsidRPr="0071010A">
              <w:rPr>
                <w:rFonts w:ascii="Times New Roman" w:eastAsia="Calibri" w:hAnsi="Times New Roman" w:cs="Times New Roman"/>
              </w:rPr>
              <w:lastRenderedPageBreak/>
              <w:t>215</w:t>
            </w:r>
          </w:p>
        </w:tc>
      </w:tr>
      <w:tr w:rsidR="0071010A" w:rsidRPr="0071010A" w:rsidTr="005B4030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lastRenderedPageBreak/>
              <w:t>1.2.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Объекты местного значения в области газоснабжения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Установлены в соответствии с нормативами потребления газа населением Чувашской Республики, используемого для приготовления пищи и нагрева воды с использованием газовых приборов, при отсутствии приборов учета газа (приложение № 1), утвержденными постановлением Кабинета Министров Чувашской Республики от 15 сентября </w:t>
            </w:r>
            <w:r w:rsidRPr="0071010A">
              <w:rPr>
                <w:rFonts w:ascii="Times New Roman" w:eastAsia="Calibri" w:hAnsi="Times New Roman" w:cs="Times New Roman"/>
              </w:rPr>
              <w:br/>
              <w:t>2006 г. № 228</w:t>
            </w:r>
          </w:p>
        </w:tc>
      </w:tr>
      <w:tr w:rsidR="0071010A" w:rsidRPr="0071010A" w:rsidTr="005B4030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Объекты местного значения в области теплоснабжения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Установлены в соответствии с требованиями СП 50.13330.2012</w:t>
            </w:r>
          </w:p>
        </w:tc>
      </w:tr>
      <w:tr w:rsidR="0071010A" w:rsidRPr="0071010A" w:rsidTr="005B4030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1.4.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Объекты местного значения в области водоснабжения и водоотведения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Установлены в соответствии с нормативами потребления холодной воды, горячей воды, отведения сточных вод в целях содержания общего имущества в многоквартирном доме на территории Чувашской Республики, определенными расчетным методом (приложение № 1), утвержденными постановлением Кабинета Министров Чувашской Республики от 4 сентября 2012 г. № 370</w:t>
            </w:r>
          </w:p>
        </w:tc>
      </w:tr>
      <w:tr w:rsidR="0071010A" w:rsidRPr="0071010A" w:rsidTr="005B4030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b/>
                <w:bCs/>
              </w:rPr>
              <w:t>2.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b/>
                <w:bCs/>
              </w:rPr>
              <w:t>Объекты местного значения в области транспорта</w:t>
            </w:r>
          </w:p>
        </w:tc>
      </w:tr>
      <w:tr w:rsidR="0071010A" w:rsidRPr="0071010A" w:rsidTr="005B4030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Места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хранения личного автотранспорта населения  сельских поселений Чувашской Республики</w:t>
            </w:r>
            <w:proofErr w:type="gramEnd"/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Предельные значения расчетных показателей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в отношении стоянок автомобилей для многоквартирных жилых домов по уровню комфорта установлены в соответствии с требованиями</w:t>
            </w:r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СП 42.13330.2016.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b/>
                <w:bCs/>
              </w:rPr>
              <w:t xml:space="preserve">Обоснование: </w:t>
            </w:r>
            <w:r w:rsidRPr="0071010A">
              <w:rPr>
                <w:rFonts w:ascii="Times New Roman" w:eastAsia="Calibri" w:hAnsi="Times New Roman" w:cs="Times New Roman"/>
              </w:rPr>
              <w:t>по данным аналитического агентства – общества с ограниченной ответственностью «Автомобильная статистика», уровень автомобилизации в Чувашской Республике на 1 января 2017 г. составляет 212 автомобилей на 1000 человек.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К 2030 году ожидаемое количество автомобилей на 1000 человек составит 260.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Предельное значение расчетного показателя минимально допустимого уровня обеспеченности стоянками для временного хранения автомобилей на 1000 человек: 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260 </w:t>
            </w:r>
            <w:r w:rsidRPr="0071010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×</w:t>
            </w:r>
            <w:r w:rsidRPr="0071010A">
              <w:rPr>
                <w:rFonts w:ascii="Times New Roman" w:eastAsia="Calibri" w:hAnsi="Times New Roman" w:cs="Times New Roman"/>
              </w:rPr>
              <w:t xml:space="preserve"> 0,25 = </w:t>
            </w:r>
            <w:r w:rsidRPr="0071010A">
              <w:rPr>
                <w:rFonts w:ascii="Times New Roman" w:eastAsia="Calibri" w:hAnsi="Times New Roman" w:cs="Times New Roman"/>
                <w:b/>
                <w:bCs/>
              </w:rPr>
              <w:t xml:space="preserve">65 </w:t>
            </w:r>
            <w:proofErr w:type="spellStart"/>
            <w:r w:rsidRPr="0071010A">
              <w:rPr>
                <w:rFonts w:ascii="Times New Roman" w:eastAsia="Calibri" w:hAnsi="Times New Roman" w:cs="Times New Roman"/>
                <w:b/>
                <w:bCs/>
              </w:rPr>
              <w:t>машино-мест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>, где: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0,25 – доля расчетного парка индивидуальных легковых автомобилей для определения предельного значения минимально допустимого уровня обеспеченности открытыми стоянками для временного хранения легковых автомобилей в жилых районах. 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Количество парковочных мест у </w:t>
            </w:r>
            <w:r w:rsidRPr="0071010A">
              <w:rPr>
                <w:rFonts w:ascii="Times New Roman" w:eastAsia="Calibri" w:hAnsi="Times New Roman" w:cs="Times New Roman"/>
              </w:rPr>
              <w:lastRenderedPageBreak/>
              <w:t>общественных зданий, учреждений, предприятий, торговых центров, вокзалов и т.д. установлено в соответствии с требованиями СП 42.13330. 2016</w:t>
            </w:r>
          </w:p>
        </w:tc>
      </w:tr>
      <w:tr w:rsidR="0071010A" w:rsidRPr="0071010A" w:rsidTr="005B4030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Расчетный показатель максимально допустимого уровня территориальной доступности стоянок для постоянного хранения автомобилей установлен в соответствии с требованиями СП 42.13330.2016.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Расчетный показатель максимально допустимого уровня территориальной доступности стоянок для временного хранения автомобилей для многоквартирных жилых домов устанавливается в соответствии с требованиями СП 42.13330.2016</w:t>
            </w:r>
          </w:p>
        </w:tc>
      </w:tr>
      <w:tr w:rsidR="0071010A" w:rsidRPr="0071010A" w:rsidTr="005B4030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Автозаправочные станции, станции технического обслуживания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Установлены в соответствии с требованиями СП 42.13330.2016</w:t>
            </w:r>
          </w:p>
        </w:tc>
      </w:tr>
      <w:tr w:rsidR="0071010A" w:rsidRPr="0071010A" w:rsidTr="005B4030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2.3.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Объекты местного значения, предназначенные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Расчетные показатели минимально допустимого уровня обеспеченности: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1) остановочными пунктами транспорта на межмуниципальных маршрутах регулярных перевозок, остановками общественного транспорта в административных центрах сельских поселений установлены с учетом пространственно-территориальных особенностей организации инфраструктуры Чувашской Республики;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2) остановками общественного транспорта установлены в соответствии с требованиями СП 42.13330.2016</w:t>
            </w:r>
          </w:p>
        </w:tc>
      </w:tr>
      <w:tr w:rsidR="0071010A" w:rsidRPr="0071010A" w:rsidTr="005B4030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Предельные значения расчетных показателей максимально допустимого уровня территориальной доступности остановками общественного транспорта установлены в соответствии с требованиями СП 42.13330. 2016.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Предельные значения расчетных показателей максимально допустимого уровня территориальной доступности станциями технического обслуживания общественного транспорта и транспортно-эксплуатацион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ными предприятиями общественного транспорта установлены с учетом пространственно-территориальных особенностей организации инфраструктуры Чувашской Республики</w:t>
            </w:r>
          </w:p>
        </w:tc>
      </w:tr>
      <w:tr w:rsidR="0071010A" w:rsidRPr="0071010A" w:rsidTr="005B4030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b/>
                <w:bCs/>
              </w:rPr>
              <w:t>3.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b/>
                <w:bCs/>
              </w:rPr>
              <w:t>Объекты местного значения в области физической культуры и спорта</w:t>
            </w:r>
          </w:p>
        </w:tc>
      </w:tr>
      <w:tr w:rsidR="0071010A" w:rsidRPr="0071010A" w:rsidTr="005B4030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Стадионы, </w:t>
            </w:r>
            <w:r w:rsidRPr="0071010A">
              <w:rPr>
                <w:rFonts w:ascii="Times New Roman" w:eastAsia="Calibri" w:hAnsi="Times New Roman" w:cs="Times New Roman"/>
              </w:rPr>
              <w:lastRenderedPageBreak/>
              <w:t>плоскостные спортивные сооружения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lastRenderedPageBreak/>
              <w:t xml:space="preserve">Предельные </w:t>
            </w:r>
            <w:r w:rsidRPr="0071010A">
              <w:rPr>
                <w:rFonts w:ascii="Times New Roman" w:eastAsia="Calibri" w:hAnsi="Times New Roman" w:cs="Times New Roman"/>
              </w:rPr>
              <w:lastRenderedPageBreak/>
              <w:t xml:space="preserve">значения расчетных показателей минимально допустимого уровня обеспеченности 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Обоснование:</w:t>
            </w:r>
            <w:r w:rsidRPr="0071010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lastRenderedPageBreak/>
              <w:t xml:space="preserve">с учетом требований </w:t>
            </w:r>
            <w:r w:rsidRPr="0071010A">
              <w:rPr>
                <w:rFonts w:ascii="Times New Roman" w:eastAsia="Calibri" w:hAnsi="Times New Roman" w:cs="Times New Roman"/>
              </w:rPr>
              <w:br/>
              <w:t xml:space="preserve">СП 42.13330.2016, приказа </w:t>
            </w:r>
            <w:proofErr w:type="spellStart"/>
            <w:r w:rsidRPr="0071010A">
              <w:rPr>
                <w:rFonts w:ascii="Times New Roman" w:eastAsia="Calibri" w:hAnsi="Times New Roman" w:cs="Times New Roman"/>
              </w:rPr>
              <w:t>Минспорта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России</w:t>
            </w:r>
            <w:r w:rsidRPr="00710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25 мая 2016 г. № 586 «Об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организаций»</w:t>
            </w:r>
          </w:p>
        </w:tc>
      </w:tr>
      <w:tr w:rsidR="0071010A" w:rsidRPr="0071010A" w:rsidTr="005B4030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Установлены с учетом пространственно-территориальных особенностей организации инфраструктуры республики исходя из </w:t>
            </w:r>
            <w:r w:rsidRPr="0071010A">
              <w:rPr>
                <w:rFonts w:ascii="Times New Roman" w:eastAsia="Calibri" w:hAnsi="Times New Roman" w:cs="Times New Roman"/>
              </w:rPr>
              <w:br/>
              <w:t>текущего состояния и перспектив разви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 xml:space="preserve">тия территорий с учетом требований </w:t>
            </w:r>
            <w:r w:rsidRPr="0071010A">
              <w:rPr>
                <w:rFonts w:ascii="Times New Roman" w:eastAsia="Calibri" w:hAnsi="Times New Roman" w:cs="Times New Roman"/>
              </w:rPr>
              <w:br/>
              <w:t>СП 42.13330.2016</w:t>
            </w:r>
          </w:p>
        </w:tc>
      </w:tr>
      <w:tr w:rsidR="0071010A" w:rsidRPr="0071010A" w:rsidTr="005B4030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3.2.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Помещения для занятий физической культурой и спортом (спортивные залы)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b/>
                <w:bCs/>
              </w:rPr>
              <w:t>Обоснование</w:t>
            </w:r>
            <w:r w:rsidRPr="0071010A">
              <w:rPr>
                <w:rFonts w:ascii="Times New Roman" w:eastAsia="Calibri" w:hAnsi="Times New Roman" w:cs="Times New Roman"/>
              </w:rPr>
              <w:t xml:space="preserve">: 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с учетом республиканских нормативов градостроительного проектирования Чувашской Республики, утвержденных постановлением Кабинета Министров Чувашской Республики от 27.12.2017 № 546</w:t>
            </w:r>
          </w:p>
        </w:tc>
      </w:tr>
      <w:tr w:rsidR="0071010A" w:rsidRPr="0071010A" w:rsidTr="005B4030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Установлены с учетом пространственно-территориальных особенностей организации инфраструктуры муниципального образования исходя из текущего состояния и перспектив развития территорий с учетом требований </w:t>
            </w:r>
            <w:r w:rsidRPr="0071010A">
              <w:rPr>
                <w:rFonts w:ascii="Times New Roman" w:eastAsia="Calibri" w:hAnsi="Times New Roman" w:cs="Times New Roman"/>
              </w:rPr>
              <w:br/>
              <w:t>СП 42.13330.2016</w:t>
            </w:r>
          </w:p>
        </w:tc>
      </w:tr>
      <w:tr w:rsidR="0071010A" w:rsidRPr="0071010A" w:rsidTr="005B4030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b/>
                <w:bCs/>
              </w:rPr>
              <w:t>4.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b/>
                <w:bCs/>
              </w:rPr>
              <w:t>Объекты местного значения в области образования</w:t>
            </w:r>
          </w:p>
        </w:tc>
      </w:tr>
      <w:tr w:rsidR="0071010A" w:rsidRPr="0071010A" w:rsidTr="005B4030">
        <w:trPr>
          <w:trHeight w:val="4216"/>
        </w:trPr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Дошкольные образовательные организации</w:t>
            </w:r>
          </w:p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Предельные значения расчетных показателей минимально допустимого уровня обеспеченности 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010A">
              <w:rPr>
                <w:rFonts w:ascii="Times New Roman" w:eastAsia="Calibri" w:hAnsi="Times New Roman" w:cs="Times New Roman"/>
              </w:rPr>
              <w:t>Установлены 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утвержденных заместителем Министра</w:t>
            </w:r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образования и науки Российской Федерации А.А. Климовым (письмо Министерства образования и науки Российской Федерации от 4 мая 2016 г. </w:t>
            </w:r>
            <w:r w:rsidRPr="0071010A">
              <w:rPr>
                <w:rFonts w:ascii="Times New Roman" w:eastAsia="Calibri" w:hAnsi="Times New Roman" w:cs="Times New Roman"/>
              </w:rPr>
              <w:br/>
              <w:t>№ АК-950/02).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b/>
                <w:bCs/>
              </w:rPr>
              <w:t xml:space="preserve">Обоснование: 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lastRenderedPageBreak/>
              <w:t>Уровень обеспеченности дошкольными образовательными организациями: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b/>
                <w:bCs/>
              </w:rPr>
              <w:t>в сельской местности: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1010A">
              <w:rPr>
                <w:rFonts w:ascii="Times New Roman" w:eastAsia="Calibri" w:hAnsi="Times New Roman" w:cs="Times New Roman"/>
              </w:rPr>
              <w:t>Предельное значение расчетного показателя минимально допустимого уровня обеспеченности местами в дошкольных образовательных организациях принимается на уровне, установленном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</w:t>
            </w:r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других фак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торов, влияющих на доступность и обеспе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ченность населения услугами сферы образо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вания, утвержденными заместителем Министра образования и науки Российской Федерации А.А. Климовым (письмо Министерства обра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зования и науки Российской Федерации от 4 мая 2016 г. № АК-950/02),</w:t>
            </w:r>
            <w:r w:rsidRPr="0071010A">
              <w:rPr>
                <w:rFonts w:ascii="Times New Roman" w:eastAsia="Calibri" w:hAnsi="Times New Roman" w:cs="Times New Roman"/>
                <w:b/>
                <w:bCs/>
              </w:rPr>
              <w:t xml:space="preserve"> 45 мест на 100 человек в возрасте от 0 до 7 лет;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1010A">
              <w:rPr>
                <w:rFonts w:ascii="Times New Roman" w:eastAsia="Calibri" w:hAnsi="Times New Roman" w:cs="Times New Roman"/>
                <w:b/>
                <w:bCs/>
                <w:highlight w:val="yellow"/>
              </w:rPr>
              <w:t xml:space="preserve"> </w:t>
            </w:r>
          </w:p>
        </w:tc>
      </w:tr>
      <w:tr w:rsidR="0071010A" w:rsidRPr="0071010A" w:rsidTr="005B4030">
        <w:trPr>
          <w:trHeight w:val="1880"/>
        </w:trPr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010A">
              <w:rPr>
                <w:rFonts w:ascii="Times New Roman" w:eastAsia="Calibri" w:hAnsi="Times New Roman" w:cs="Times New Roman"/>
              </w:rPr>
              <w:t>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торов, влияющих на доступность и обеспе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ченность населения услугами сферы образо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вания, утвержденными заместителем</w:t>
            </w:r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Министра образования и науки Российской Федерации А.А. Климовым (письмо Министерства обра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 xml:space="preserve">зования и науки Российской Федерации от 4 мая </w:t>
            </w:r>
            <w:r w:rsidRPr="0071010A">
              <w:rPr>
                <w:rFonts w:ascii="Times New Roman" w:eastAsia="Calibri" w:hAnsi="Times New Roman" w:cs="Times New Roman"/>
              </w:rPr>
              <w:br/>
              <w:t xml:space="preserve">2016 г. № АК-950/02), требованиями </w:t>
            </w:r>
            <w:r w:rsidRPr="0071010A">
              <w:rPr>
                <w:rFonts w:ascii="Times New Roman" w:eastAsia="Calibri" w:hAnsi="Times New Roman" w:cs="Times New Roman"/>
              </w:rPr>
              <w:br/>
              <w:t>СП 42.13330.2016</w:t>
            </w:r>
          </w:p>
        </w:tc>
      </w:tr>
      <w:tr w:rsidR="0071010A" w:rsidRPr="0071010A" w:rsidTr="005B4030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4.2.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Общеобразовательные организации 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010A">
              <w:rPr>
                <w:rFonts w:ascii="Times New Roman" w:eastAsia="Calibri" w:hAnsi="Times New Roman" w:cs="Times New Roman"/>
                <w:b/>
                <w:bCs/>
              </w:rPr>
              <w:t xml:space="preserve">Обоснование: </w:t>
            </w:r>
            <w:r w:rsidRPr="0071010A">
              <w:rPr>
                <w:rFonts w:ascii="Times New Roman" w:eastAsia="Calibri" w:hAnsi="Times New Roman" w:cs="Times New Roman"/>
              </w:rPr>
              <w:t xml:space="preserve">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</w:t>
            </w:r>
            <w:r w:rsidRPr="0071010A">
              <w:rPr>
                <w:rFonts w:ascii="Times New Roman" w:eastAsia="Calibri" w:hAnsi="Times New Roman" w:cs="Times New Roman"/>
              </w:rPr>
              <w:lastRenderedPageBreak/>
              <w:t>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торов, влияющих на доступность и обеспе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ченность населения услугами сферы образо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вания, утвержденных заместителем Министра</w:t>
            </w:r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образования и науки Российской Федерации А.А. Климовым (письмо Министерства обра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зования и науки Российской Федерации от 4 мая 2016 г. № АК-950/02), республиканских нормативов градостроительного проектирования Чувашской Республики, утвержденных постановлением Кабинета Министров Чувашской Республики от 27.12.2017 № 546</w:t>
            </w:r>
          </w:p>
        </w:tc>
      </w:tr>
      <w:tr w:rsidR="0071010A" w:rsidRPr="0071010A" w:rsidTr="005B4030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hd w:val="clear" w:color="auto" w:fill="FFFFFF"/>
              <w:spacing w:after="0" w:line="247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010A">
              <w:rPr>
                <w:rFonts w:ascii="Times New Roman" w:eastAsia="Calibri" w:hAnsi="Times New Roman" w:cs="Times New Roman"/>
              </w:rPr>
              <w:t>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торов, влияющих на доступность и обеспе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ченность населения услугами сферы образо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вания, утвержденными заместителем</w:t>
            </w:r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Министра образования и науки Российской Федерации А.А. Климовым (письмо Министерства обра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зования и науки Российской Федерации от 4 мая 2016 г. № АК-950/02), требованиями СП 42.13330.2016</w:t>
            </w:r>
          </w:p>
        </w:tc>
      </w:tr>
      <w:tr w:rsidR="0071010A" w:rsidRPr="0071010A" w:rsidTr="005B4030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4.3.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Организации дополнительного образования</w:t>
            </w:r>
          </w:p>
        </w:tc>
        <w:tc>
          <w:tcPr>
            <w:tcW w:w="108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hd w:val="clear" w:color="auto" w:fill="FFFFFF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010A">
              <w:rPr>
                <w:rFonts w:ascii="Times New Roman" w:eastAsia="Calibri" w:hAnsi="Times New Roman" w:cs="Times New Roman"/>
              </w:rPr>
              <w:t>Установлены 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торов, влияющих на доступность и обеспе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ченность населения услугами сферы образо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вания, утвержденных заместителем Министра</w:t>
            </w:r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>образования и науки Российской Федерации А.А. Климовым (письмо Министерства обра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зования и науки Российской Федерации от 4 мая 2016г.</w:t>
            </w:r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№ </w:t>
            </w:r>
            <w:proofErr w:type="gramStart"/>
            <w:r w:rsidRPr="0071010A">
              <w:rPr>
                <w:rFonts w:ascii="Times New Roman" w:eastAsia="Calibri" w:hAnsi="Times New Roman" w:cs="Times New Roman"/>
              </w:rPr>
              <w:t xml:space="preserve">АК-950/02) </w:t>
            </w:r>
            <w:proofErr w:type="gramEnd"/>
          </w:p>
        </w:tc>
      </w:tr>
      <w:tr w:rsidR="0071010A" w:rsidRPr="0071010A" w:rsidTr="005B4030">
        <w:trPr>
          <w:trHeight w:val="276"/>
        </w:trPr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Общеобразовательные организации, реализующие дополнительные общеобразовательные программы </w:t>
            </w:r>
          </w:p>
        </w:tc>
        <w:tc>
          <w:tcPr>
            <w:tcW w:w="108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hd w:val="clear" w:color="auto" w:fill="FFFFFF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10A" w:rsidRPr="0071010A" w:rsidTr="005B4030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Обра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 xml:space="preserve">зовательные организации, реализующие </w:t>
            </w:r>
            <w:r w:rsidRPr="0071010A">
              <w:rPr>
                <w:rFonts w:ascii="Times New Roman" w:eastAsia="Calibri" w:hAnsi="Times New Roman" w:cs="Times New Roman"/>
              </w:rPr>
              <w:lastRenderedPageBreak/>
              <w:t>дополнительные общеобразовательные программы (за исключением общеоб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разовательных организа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ций)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hd w:val="clear" w:color="auto" w:fill="FFFFFF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lastRenderedPageBreak/>
              <w:t xml:space="preserve">Предельные значения расчетных </w:t>
            </w:r>
            <w:r w:rsidRPr="0071010A">
              <w:rPr>
                <w:rFonts w:ascii="Times New Roman" w:eastAsia="Calibri" w:hAnsi="Times New Roman" w:cs="Times New Roman"/>
              </w:rPr>
              <w:lastRenderedPageBreak/>
              <w:t>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010A">
              <w:rPr>
                <w:rFonts w:ascii="Times New Roman" w:eastAsia="Calibri" w:hAnsi="Times New Roman" w:cs="Times New Roman"/>
              </w:rPr>
              <w:lastRenderedPageBreak/>
              <w:t xml:space="preserve">Установлены в соответствии с Методическими рекомендациями по развитию сети образовательных организаций </w:t>
            </w:r>
            <w:r w:rsidRPr="0071010A">
              <w:rPr>
                <w:rFonts w:ascii="Times New Roman" w:eastAsia="Calibri" w:hAnsi="Times New Roman" w:cs="Times New Roman"/>
              </w:rPr>
              <w:lastRenderedPageBreak/>
              <w:t>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торов, влияющих на доступность и обеспе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ченность населения услугами сферы образо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вания, утвержденными заместителем</w:t>
            </w:r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Министра образования и науки Российской Федерации А.А. Климовым (письмо Министерства обра</w:t>
            </w:r>
            <w:r w:rsidRPr="0071010A">
              <w:rPr>
                <w:rFonts w:ascii="Times New Roman" w:eastAsia="Calibri" w:hAnsi="Times New Roman" w:cs="Times New Roman"/>
              </w:rPr>
              <w:softHyphen/>
              <w:t>зования и науки Российской Федерации от 4 мая 2016 г. № АК-950/02), требованиями СП 42.13330.2016</w:t>
            </w:r>
          </w:p>
        </w:tc>
      </w:tr>
      <w:tr w:rsidR="0071010A" w:rsidRPr="0071010A" w:rsidTr="005B4030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5.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b/>
                <w:bCs/>
              </w:rPr>
              <w:t>Объекты местного значения в области культуры и искусства</w:t>
            </w:r>
          </w:p>
        </w:tc>
      </w:tr>
      <w:tr w:rsidR="0071010A" w:rsidRPr="0071010A" w:rsidTr="005B4030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5.1.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Библиотеки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hd w:val="clear" w:color="auto" w:fill="FFFFFF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 августа 2017 г. № Р-965</w:t>
            </w:r>
          </w:p>
        </w:tc>
      </w:tr>
      <w:tr w:rsidR="0071010A" w:rsidRPr="0071010A" w:rsidTr="005B4030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hd w:val="clear" w:color="auto" w:fill="FFFFFF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 августа 2017 г. № Р-965</w:t>
            </w:r>
          </w:p>
        </w:tc>
      </w:tr>
      <w:tr w:rsidR="0071010A" w:rsidRPr="0071010A" w:rsidTr="005B4030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5.2.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Кинотеатры и кинозалы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 августа 2017 г. № Р-965</w:t>
            </w:r>
          </w:p>
        </w:tc>
      </w:tr>
      <w:tr w:rsidR="0071010A" w:rsidRPr="0071010A" w:rsidTr="005B4030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 августа 2017 г. № Р-965</w:t>
            </w:r>
          </w:p>
        </w:tc>
      </w:tr>
      <w:tr w:rsidR="0071010A" w:rsidRPr="0071010A" w:rsidTr="005B4030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5.3.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Учреждения клубного типа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Предельные значения расчетных показателей </w:t>
            </w:r>
            <w:r w:rsidRPr="0071010A">
              <w:rPr>
                <w:rFonts w:ascii="Times New Roman" w:eastAsia="Calibri" w:hAnsi="Times New Roman" w:cs="Times New Roman"/>
              </w:rPr>
              <w:lastRenderedPageBreak/>
              <w:t>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lastRenderedPageBreak/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</w:t>
            </w:r>
            <w:r w:rsidRPr="0071010A">
              <w:rPr>
                <w:rFonts w:ascii="Times New Roman" w:eastAsia="Calibri" w:hAnsi="Times New Roman" w:cs="Times New Roman"/>
              </w:rPr>
              <w:lastRenderedPageBreak/>
              <w:t>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 августа 2017 г. № Р-965</w:t>
            </w:r>
          </w:p>
        </w:tc>
      </w:tr>
      <w:tr w:rsidR="0071010A" w:rsidRPr="0071010A" w:rsidTr="005B4030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hd w:val="clear" w:color="auto" w:fill="FFFFFF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 августа 2017 г. № Р-965</w:t>
            </w:r>
          </w:p>
        </w:tc>
      </w:tr>
      <w:tr w:rsidR="0071010A" w:rsidRPr="0071010A" w:rsidTr="005B4030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b/>
                <w:bCs/>
              </w:rPr>
              <w:t>6.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b/>
                <w:bCs/>
              </w:rPr>
              <w:t>Объекты местного значения в области обеспечения деятельности органов местного самоуправления</w:t>
            </w:r>
          </w:p>
        </w:tc>
      </w:tr>
      <w:tr w:rsidR="0071010A" w:rsidRPr="0071010A" w:rsidTr="005B4030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6.1.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Помещения администрации муниципального образования Чувашской Республики (сельского поселения)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hd w:val="clear" w:color="auto" w:fill="FFFFFF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Установлены исходя из текущей обеспеченности республики помещениями администрации муниципального образования Чувашской Республики с учетом требований </w:t>
            </w:r>
            <w:r w:rsidRPr="0071010A">
              <w:rPr>
                <w:rFonts w:ascii="Times New Roman" w:eastAsia="Calibri" w:hAnsi="Times New Roman" w:cs="Times New Roman"/>
              </w:rPr>
              <w:br/>
              <w:t>СП 42.13330.2016</w:t>
            </w:r>
          </w:p>
        </w:tc>
      </w:tr>
      <w:tr w:rsidR="0071010A" w:rsidRPr="0071010A" w:rsidTr="005B4030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hd w:val="clear" w:color="auto" w:fill="FFFFFF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Установлены с учетом пространственно-территориальных особенностей организации инфраструктуры республики</w:t>
            </w:r>
          </w:p>
        </w:tc>
      </w:tr>
      <w:tr w:rsidR="0071010A" w:rsidRPr="0071010A" w:rsidTr="005B4030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b/>
                <w:bCs/>
              </w:rPr>
              <w:t>7.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  <w:b/>
                <w:bCs/>
              </w:rPr>
              <w:t>Объекты местного значения в области организации ритуальных услуг и содержания мест захоронения</w:t>
            </w:r>
          </w:p>
        </w:tc>
      </w:tr>
      <w:tr w:rsidR="0071010A" w:rsidRPr="0071010A" w:rsidTr="005B4030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7.1.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Организации похоронного обслуживания населения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Установлены исходя из текущей обеспеченности республики объектами местного значения в области организации ритуальных услуг</w:t>
            </w:r>
          </w:p>
        </w:tc>
      </w:tr>
      <w:tr w:rsidR="0071010A" w:rsidRPr="0071010A" w:rsidTr="005B4030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010A">
              <w:rPr>
                <w:rFonts w:ascii="Times New Roman" w:eastAsia="Calibri" w:hAnsi="Times New Roman" w:cs="Times New Roman"/>
              </w:rPr>
              <w:t>Установлены</w:t>
            </w:r>
            <w:proofErr w:type="gramEnd"/>
            <w:r w:rsidRPr="0071010A">
              <w:rPr>
                <w:rFonts w:ascii="Times New Roman" w:eastAsia="Calibri" w:hAnsi="Times New Roman" w:cs="Times New Roman"/>
              </w:rPr>
              <w:t xml:space="preserve"> с учетом требований </w:t>
            </w:r>
            <w:proofErr w:type="spellStart"/>
            <w:r w:rsidRPr="0071010A">
              <w:rPr>
                <w:rFonts w:ascii="Times New Roman" w:eastAsia="Calibri" w:hAnsi="Times New Roman" w:cs="Times New Roman"/>
              </w:rPr>
              <w:t>СанПиН</w:t>
            </w:r>
            <w:proofErr w:type="spellEnd"/>
            <w:r w:rsidRPr="0071010A">
              <w:rPr>
                <w:rFonts w:ascii="Times New Roman" w:eastAsia="Calibri" w:hAnsi="Times New Roman" w:cs="Times New Roman"/>
              </w:rPr>
              <w:t xml:space="preserve"> 2.1.2882-11.</w:t>
            </w:r>
          </w:p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Транспортная доступность устанавливается исходя из текущей обеспеченности республики объектами в области организации ритуальных услуг</w:t>
            </w:r>
          </w:p>
        </w:tc>
      </w:tr>
      <w:tr w:rsidR="0071010A" w:rsidRPr="0071010A" w:rsidTr="005B4030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кладбища смешанного и традиционного захоронения площадью от 10 до 20 </w:t>
            </w:r>
            <w:r w:rsidRPr="0071010A">
              <w:rPr>
                <w:rFonts w:ascii="Times New Roman" w:eastAsia="Calibri" w:hAnsi="Times New Roman" w:cs="Times New Roman"/>
              </w:rPr>
              <w:lastRenderedPageBreak/>
              <w:t>га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lastRenderedPageBreak/>
              <w:t xml:space="preserve">Предельные значения расчетных показателей </w:t>
            </w:r>
            <w:r w:rsidRPr="0071010A">
              <w:rPr>
                <w:rFonts w:ascii="Times New Roman" w:eastAsia="Calibri" w:hAnsi="Times New Roman" w:cs="Times New Roman"/>
              </w:rPr>
              <w:lastRenderedPageBreak/>
              <w:t>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lastRenderedPageBreak/>
              <w:t xml:space="preserve">Установлены с учетом требований </w:t>
            </w:r>
            <w:r w:rsidRPr="0071010A">
              <w:rPr>
                <w:rFonts w:ascii="Times New Roman" w:eastAsia="Calibri" w:hAnsi="Times New Roman" w:cs="Times New Roman"/>
              </w:rPr>
              <w:br/>
              <w:t>СП 42.13330.2016</w:t>
            </w:r>
          </w:p>
        </w:tc>
      </w:tr>
      <w:tr w:rsidR="0071010A" w:rsidRPr="0071010A" w:rsidTr="005B4030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lastRenderedPageBreak/>
              <w:t>7.2.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Закрытые кладбища и   сельские кладбища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1010A" w:rsidRPr="0071010A" w:rsidRDefault="0071010A" w:rsidP="007101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1010A" w:rsidRPr="0071010A" w:rsidRDefault="0071010A" w:rsidP="0071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0A">
              <w:rPr>
                <w:rFonts w:ascii="Times New Roman" w:eastAsia="Calibri" w:hAnsi="Times New Roman" w:cs="Times New Roman"/>
              </w:rPr>
              <w:t xml:space="preserve">Установлены с учетом требований </w:t>
            </w:r>
            <w:r w:rsidRPr="0071010A">
              <w:rPr>
                <w:rFonts w:ascii="Times New Roman" w:eastAsia="Calibri" w:hAnsi="Times New Roman" w:cs="Times New Roman"/>
              </w:rPr>
              <w:br/>
              <w:t>СП 42.13330.2016</w:t>
            </w:r>
          </w:p>
        </w:tc>
      </w:tr>
    </w:tbl>
    <w:p w:rsidR="0071010A" w:rsidRPr="0071010A" w:rsidRDefault="0071010A" w:rsidP="0071010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1010A" w:rsidRPr="0071010A" w:rsidRDefault="0071010A" w:rsidP="0071010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101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3. Правила и область применения расчетных показателей, </w:t>
      </w:r>
    </w:p>
    <w:p w:rsidR="0071010A" w:rsidRPr="0071010A" w:rsidRDefault="0071010A" w:rsidP="0071010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101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содержащихся в основной части местных нормативов </w:t>
      </w:r>
    </w:p>
    <w:p w:rsidR="0071010A" w:rsidRPr="0071010A" w:rsidRDefault="0071010A" w:rsidP="0071010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71010A">
        <w:rPr>
          <w:rFonts w:ascii="Times New Roman" w:eastAsia="Times New Roman" w:hAnsi="Times New Roman" w:cs="Times New Roman"/>
          <w:b/>
          <w:bCs/>
          <w:sz w:val="26"/>
          <w:szCs w:val="26"/>
        </w:rPr>
        <w:t>градостроительного проектирования Сятракасинского сельского поселения Моргаушского района Чувашской Республики</w:t>
      </w: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1010A" w:rsidRPr="0071010A" w:rsidRDefault="0071010A" w:rsidP="007101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010A">
        <w:rPr>
          <w:rFonts w:ascii="Times New Roman" w:eastAsia="Calibri" w:hAnsi="Times New Roman" w:cs="Times New Roman"/>
          <w:sz w:val="26"/>
          <w:szCs w:val="26"/>
        </w:rPr>
        <w:t>Местные нормативы устанавливают совокупность расчет</w:t>
      </w:r>
      <w:r w:rsidRPr="0071010A">
        <w:rPr>
          <w:rFonts w:ascii="Times New Roman" w:eastAsia="Calibri" w:hAnsi="Times New Roman" w:cs="Times New Roman"/>
          <w:sz w:val="26"/>
          <w:szCs w:val="26"/>
        </w:rPr>
        <w:softHyphen/>
        <w:t>ных показателей минимально допустимого уровня обеспеченности объек</w:t>
      </w:r>
      <w:r w:rsidRPr="0071010A">
        <w:rPr>
          <w:rFonts w:ascii="Times New Roman" w:eastAsia="Calibri" w:hAnsi="Times New Roman" w:cs="Times New Roman"/>
          <w:sz w:val="26"/>
          <w:szCs w:val="26"/>
        </w:rPr>
        <w:softHyphen/>
        <w:t>тами местного значения населения муниципального образования и расчетных показателей максимально допусти</w:t>
      </w:r>
      <w:r w:rsidRPr="0071010A">
        <w:rPr>
          <w:rFonts w:ascii="Times New Roman" w:eastAsia="Calibri" w:hAnsi="Times New Roman" w:cs="Times New Roman"/>
          <w:sz w:val="26"/>
          <w:szCs w:val="26"/>
        </w:rPr>
        <w:softHyphen/>
        <w:t>мого уровня территориальной доступности таких объектов для населения муниципального образования.</w:t>
      </w:r>
    </w:p>
    <w:p w:rsidR="0071010A" w:rsidRPr="0071010A" w:rsidRDefault="0071010A" w:rsidP="007101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010A">
        <w:rPr>
          <w:rFonts w:ascii="Times New Roman" w:eastAsia="Calibri" w:hAnsi="Times New Roman" w:cs="Times New Roman"/>
          <w:sz w:val="26"/>
          <w:szCs w:val="26"/>
        </w:rPr>
        <w:t>Местные нормативы установлены с учетом административно-терри</w:t>
      </w:r>
      <w:r w:rsidRPr="0071010A">
        <w:rPr>
          <w:rFonts w:ascii="Times New Roman" w:eastAsia="Calibri" w:hAnsi="Times New Roman" w:cs="Times New Roman"/>
          <w:sz w:val="26"/>
          <w:szCs w:val="26"/>
        </w:rPr>
        <w:softHyphen/>
        <w:t>ториального устройства Чувашской Республики,</w:t>
      </w:r>
      <w:r w:rsidRPr="0071010A">
        <w:rPr>
          <w:rFonts w:ascii="Times New Roman" w:eastAsia="Calibri" w:hAnsi="Times New Roman" w:cs="Times New Roman"/>
          <w:color w:val="2D2D2D"/>
          <w:sz w:val="26"/>
          <w:szCs w:val="26"/>
          <w:shd w:val="clear" w:color="auto" w:fill="FFFFFF"/>
        </w:rPr>
        <w:t xml:space="preserve"> </w:t>
      </w:r>
      <w:r w:rsidRPr="0071010A">
        <w:rPr>
          <w:rFonts w:ascii="Times New Roman" w:eastAsia="Calibri" w:hAnsi="Times New Roman" w:cs="Times New Roman"/>
          <w:sz w:val="26"/>
          <w:szCs w:val="26"/>
        </w:rPr>
        <w:t>социально-демографи</w:t>
      </w:r>
      <w:r w:rsidRPr="0071010A">
        <w:rPr>
          <w:rFonts w:ascii="Times New Roman" w:eastAsia="Calibri" w:hAnsi="Times New Roman" w:cs="Times New Roman"/>
          <w:sz w:val="26"/>
          <w:szCs w:val="26"/>
        </w:rPr>
        <w:softHyphen/>
        <w:t>чес</w:t>
      </w:r>
      <w:r w:rsidRPr="0071010A">
        <w:rPr>
          <w:rFonts w:ascii="Times New Roman" w:eastAsia="Calibri" w:hAnsi="Times New Roman" w:cs="Times New Roman"/>
          <w:sz w:val="26"/>
          <w:szCs w:val="26"/>
        </w:rPr>
        <w:softHyphen/>
        <w:t>кого со</w:t>
      </w:r>
      <w:r w:rsidRPr="0071010A">
        <w:rPr>
          <w:rFonts w:ascii="Times New Roman" w:eastAsia="Calibri" w:hAnsi="Times New Roman" w:cs="Times New Roman"/>
          <w:sz w:val="26"/>
          <w:szCs w:val="26"/>
        </w:rPr>
        <w:softHyphen/>
        <w:t>става и плотности населения муниципальных образований, природно-кли</w:t>
      </w:r>
      <w:r w:rsidRPr="0071010A">
        <w:rPr>
          <w:rFonts w:ascii="Times New Roman" w:eastAsia="Calibri" w:hAnsi="Times New Roman" w:cs="Times New Roman"/>
          <w:sz w:val="26"/>
          <w:szCs w:val="26"/>
        </w:rPr>
        <w:softHyphen/>
        <w:t>матических условий Чувашской Республики,</w:t>
      </w:r>
      <w:r w:rsidRPr="0071010A">
        <w:rPr>
          <w:rFonts w:ascii="Times New Roman" w:eastAsia="Calibri" w:hAnsi="Times New Roman" w:cs="Times New Roman"/>
          <w:color w:val="2D2D2D"/>
          <w:sz w:val="26"/>
          <w:szCs w:val="26"/>
          <w:shd w:val="clear" w:color="auto" w:fill="FFFFFF"/>
        </w:rPr>
        <w:t xml:space="preserve"> </w:t>
      </w:r>
      <w:r w:rsidRPr="0071010A">
        <w:rPr>
          <w:rFonts w:ascii="Times New Roman" w:eastAsia="Calibri" w:hAnsi="Times New Roman" w:cs="Times New Roman"/>
          <w:sz w:val="26"/>
          <w:szCs w:val="26"/>
        </w:rPr>
        <w:t>стратегии социально-экономи</w:t>
      </w:r>
      <w:r w:rsidRPr="0071010A">
        <w:rPr>
          <w:rFonts w:ascii="Times New Roman" w:eastAsia="Calibri" w:hAnsi="Times New Roman" w:cs="Times New Roman"/>
          <w:sz w:val="26"/>
          <w:szCs w:val="26"/>
        </w:rPr>
        <w:softHyphen/>
        <w:t>чес</w:t>
      </w:r>
      <w:r w:rsidRPr="0071010A">
        <w:rPr>
          <w:rFonts w:ascii="Times New Roman" w:eastAsia="Calibri" w:hAnsi="Times New Roman" w:cs="Times New Roman"/>
          <w:sz w:val="26"/>
          <w:szCs w:val="26"/>
        </w:rPr>
        <w:softHyphen/>
        <w:t>кого развития Чувашской Республики, предложений органов исполнительной власти Чуваш</w:t>
      </w:r>
      <w:r w:rsidRPr="0071010A">
        <w:rPr>
          <w:rFonts w:ascii="Times New Roman" w:eastAsia="Calibri" w:hAnsi="Times New Roman" w:cs="Times New Roman"/>
          <w:sz w:val="26"/>
          <w:szCs w:val="26"/>
        </w:rPr>
        <w:softHyphen/>
        <w:t>ской Республики, органов местного самоуправления.</w:t>
      </w:r>
    </w:p>
    <w:p w:rsidR="0071010A" w:rsidRPr="0071010A" w:rsidRDefault="0071010A" w:rsidP="007101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1010A">
        <w:rPr>
          <w:rFonts w:ascii="Times New Roman" w:eastAsia="Calibri" w:hAnsi="Times New Roman" w:cs="Times New Roman"/>
          <w:sz w:val="26"/>
          <w:szCs w:val="26"/>
        </w:rPr>
        <w:t xml:space="preserve">Местные нормативы </w:t>
      </w:r>
      <w:r w:rsidRPr="0071010A">
        <w:rPr>
          <w:rFonts w:ascii="Times New Roman" w:eastAsia="Calibri" w:hAnsi="Times New Roman" w:cs="Times New Roman"/>
          <w:spacing w:val="2"/>
          <w:sz w:val="26"/>
          <w:szCs w:val="26"/>
          <w:shd w:val="clear" w:color="auto" w:fill="FFFFFF"/>
        </w:rPr>
        <w:t>распространяются на проектирование новых и реконструкцию существующих объектов муниципального образования и направлены на обеспечение градостроительными средствами безопасности и устойчивого развития муниципального образования, охрану здоровья населения, а также на создание условий для реализации определенных законодательством Российской Федерации соци</w:t>
      </w:r>
      <w:r w:rsidRPr="0071010A">
        <w:rPr>
          <w:rFonts w:ascii="Times New Roman" w:eastAsia="Calibri" w:hAnsi="Times New Roman" w:cs="Times New Roman"/>
          <w:spacing w:val="2"/>
          <w:sz w:val="26"/>
          <w:szCs w:val="26"/>
          <w:shd w:val="clear" w:color="auto" w:fill="FFFFFF"/>
        </w:rPr>
        <w:softHyphen/>
        <w:t xml:space="preserve">альных гарантий граждан, включая </w:t>
      </w:r>
      <w:proofErr w:type="spellStart"/>
      <w:r w:rsidRPr="0071010A">
        <w:rPr>
          <w:rFonts w:ascii="Times New Roman" w:eastAsia="Calibri" w:hAnsi="Times New Roman" w:cs="Times New Roman"/>
          <w:spacing w:val="2"/>
          <w:sz w:val="26"/>
          <w:szCs w:val="26"/>
          <w:shd w:val="clear" w:color="auto" w:fill="FFFFFF"/>
        </w:rPr>
        <w:t>маломобильные</w:t>
      </w:r>
      <w:proofErr w:type="spellEnd"/>
      <w:r w:rsidRPr="0071010A">
        <w:rPr>
          <w:rFonts w:ascii="Times New Roman" w:eastAsia="Calibri" w:hAnsi="Times New Roman" w:cs="Times New Roman"/>
          <w:spacing w:val="2"/>
          <w:sz w:val="26"/>
          <w:szCs w:val="26"/>
          <w:shd w:val="clear" w:color="auto" w:fill="FFFFFF"/>
        </w:rPr>
        <w:t xml:space="preserve"> группы населения, в части обеспечения объектами местного значения </w:t>
      </w:r>
      <w:r w:rsidRPr="0071010A">
        <w:rPr>
          <w:rFonts w:ascii="Times New Roman" w:eastAsia="Calibri" w:hAnsi="Times New Roman" w:cs="Times New Roman"/>
          <w:sz w:val="26"/>
          <w:szCs w:val="26"/>
        </w:rPr>
        <w:t>в области транспорта, автомобильных дорог местного значения, образова</w:t>
      </w:r>
      <w:r w:rsidRPr="0071010A">
        <w:rPr>
          <w:rFonts w:ascii="Times New Roman" w:eastAsia="Calibri" w:hAnsi="Times New Roman" w:cs="Times New Roman"/>
          <w:sz w:val="26"/>
          <w:szCs w:val="26"/>
        </w:rPr>
        <w:softHyphen/>
        <w:t>ния, здравоохранения</w:t>
      </w:r>
      <w:proofErr w:type="gramEnd"/>
      <w:r w:rsidRPr="0071010A">
        <w:rPr>
          <w:rFonts w:ascii="Times New Roman" w:eastAsia="Calibri" w:hAnsi="Times New Roman" w:cs="Times New Roman"/>
          <w:sz w:val="26"/>
          <w:szCs w:val="26"/>
        </w:rPr>
        <w:t>, физической культуры и спорта и иных областях в соответст</w:t>
      </w:r>
      <w:r w:rsidRPr="0071010A">
        <w:rPr>
          <w:rFonts w:ascii="Times New Roman" w:eastAsia="Calibri" w:hAnsi="Times New Roman" w:cs="Times New Roman"/>
          <w:sz w:val="26"/>
          <w:szCs w:val="26"/>
        </w:rPr>
        <w:softHyphen/>
        <w:t>вии с полномочиями муниципального образования.</w:t>
      </w: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010A">
        <w:rPr>
          <w:rFonts w:ascii="Times New Roman" w:eastAsia="Calibri" w:hAnsi="Times New Roman" w:cs="Times New Roman"/>
          <w:spacing w:val="2"/>
          <w:sz w:val="26"/>
          <w:szCs w:val="26"/>
          <w:shd w:val="clear" w:color="auto" w:fill="FFFFFF"/>
        </w:rPr>
        <w:t>Требования местных нормативов с момента вступления их в силу предъявляются к вновь разрабатываемой документации территориального пла</w:t>
      </w:r>
      <w:r w:rsidRPr="0071010A">
        <w:rPr>
          <w:rFonts w:ascii="Times New Roman" w:eastAsia="Calibri" w:hAnsi="Times New Roman" w:cs="Times New Roman"/>
          <w:spacing w:val="2"/>
          <w:sz w:val="26"/>
          <w:szCs w:val="26"/>
          <w:shd w:val="clear" w:color="auto" w:fill="FFFFFF"/>
        </w:rPr>
        <w:softHyphen/>
        <w:t>нирования муниципального образования, документации по планировке территории и проектной документации, а также к иным видам деятельности, приводящим к изменению сложившегося со</w:t>
      </w:r>
      <w:r w:rsidRPr="0071010A">
        <w:rPr>
          <w:rFonts w:ascii="Times New Roman" w:eastAsia="Calibri" w:hAnsi="Times New Roman" w:cs="Times New Roman"/>
          <w:spacing w:val="2"/>
          <w:sz w:val="26"/>
          <w:szCs w:val="26"/>
          <w:shd w:val="clear" w:color="auto" w:fill="FFFFFF"/>
        </w:rPr>
        <w:softHyphen/>
        <w:t>стояния территории, недвижимости и среды проживания.</w:t>
      </w:r>
    </w:p>
    <w:p w:rsidR="0071010A" w:rsidRPr="0071010A" w:rsidRDefault="0071010A" w:rsidP="007101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010A">
        <w:rPr>
          <w:rFonts w:ascii="Times New Roman" w:eastAsia="Calibri" w:hAnsi="Times New Roman" w:cs="Times New Roman"/>
          <w:sz w:val="26"/>
          <w:szCs w:val="26"/>
        </w:rPr>
        <w:t>Местные нормативы применяются при подготовке проекта генерального плана поселения, документации по планировке терри</w:t>
      </w:r>
      <w:r w:rsidRPr="0071010A">
        <w:rPr>
          <w:rFonts w:ascii="Times New Roman" w:eastAsia="Calibri" w:hAnsi="Times New Roman" w:cs="Times New Roman"/>
          <w:sz w:val="26"/>
          <w:szCs w:val="26"/>
        </w:rPr>
        <w:softHyphen/>
        <w:t>торий в части размещения объектов местного значения.</w:t>
      </w:r>
    </w:p>
    <w:p w:rsidR="0071010A" w:rsidRPr="0071010A" w:rsidRDefault="0071010A" w:rsidP="0071010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1010A" w:rsidRPr="0071010A" w:rsidRDefault="0071010A" w:rsidP="0071010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</w:rPr>
      </w:pPr>
    </w:p>
    <w:p w:rsidR="0017234C" w:rsidRPr="0071010A" w:rsidRDefault="0017234C" w:rsidP="0071010A"/>
    <w:sectPr w:rsidR="0017234C" w:rsidRPr="0071010A" w:rsidSect="00F0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A24"/>
    <w:multiLevelType w:val="hybridMultilevel"/>
    <w:tmpl w:val="3BBCEB2E"/>
    <w:lvl w:ilvl="0" w:tplc="D14006B8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991C9F"/>
    <w:multiLevelType w:val="hybridMultilevel"/>
    <w:tmpl w:val="0C14D4A4"/>
    <w:lvl w:ilvl="0" w:tplc="9BB4C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3F4A9C"/>
    <w:multiLevelType w:val="hybridMultilevel"/>
    <w:tmpl w:val="70F4AEA8"/>
    <w:lvl w:ilvl="0" w:tplc="34667F70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22D001C"/>
    <w:multiLevelType w:val="hybridMultilevel"/>
    <w:tmpl w:val="15B895B6"/>
    <w:lvl w:ilvl="0" w:tplc="113697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999"/>
    <w:rsid w:val="0017234C"/>
    <w:rsid w:val="005279EF"/>
    <w:rsid w:val="0071010A"/>
    <w:rsid w:val="00A04999"/>
    <w:rsid w:val="00B1225A"/>
    <w:rsid w:val="00D24F15"/>
    <w:rsid w:val="00F04367"/>
    <w:rsid w:val="00F51139"/>
    <w:rsid w:val="00F63872"/>
    <w:rsid w:val="00F8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67"/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link w:val="10"/>
    <w:uiPriority w:val="99"/>
    <w:qFormat/>
    <w:rsid w:val="00710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7101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7101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71010A"/>
    <w:pPr>
      <w:keepNext/>
      <w:keepLines/>
      <w:spacing w:before="40" w:after="0" w:line="240" w:lineRule="auto"/>
      <w:outlineLvl w:val="3"/>
    </w:pPr>
    <w:rPr>
      <w:rFonts w:ascii="Cambria" w:eastAsia="Times New Roman" w:hAnsi="Cambria" w:cs="Cambria"/>
      <w:i/>
      <w:iCs/>
      <w:color w:val="365F91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1010A"/>
    <w:p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1010A"/>
    <w:pPr>
      <w:spacing w:before="240" w:after="60" w:line="240" w:lineRule="auto"/>
      <w:outlineLvl w:val="5"/>
    </w:pPr>
    <w:rPr>
      <w:rFonts w:ascii="Calibri" w:eastAsia="Times New Roman" w:hAnsi="Calibri" w:cs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1010A"/>
    <w:pPr>
      <w:keepNext/>
      <w:keepLines/>
      <w:spacing w:before="40" w:after="0" w:line="240" w:lineRule="auto"/>
      <w:outlineLvl w:val="6"/>
    </w:pPr>
    <w:rPr>
      <w:rFonts w:ascii="Cambria" w:eastAsia="Times New Roman" w:hAnsi="Cambria" w:cs="Cambria"/>
      <w:i/>
      <w:iCs/>
      <w:color w:val="243F60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1010A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71010A"/>
    <w:pPr>
      <w:spacing w:before="240" w:after="60" w:line="240" w:lineRule="auto"/>
      <w:outlineLvl w:val="8"/>
    </w:pPr>
    <w:rPr>
      <w:rFonts w:ascii="Cambria" w:eastAsia="Times New Roman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uiPriority w:val="99"/>
    <w:unhideWhenUsed/>
    <w:rsid w:val="00A0499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04999"/>
  </w:style>
  <w:style w:type="character" w:customStyle="1" w:styleId="11">
    <w:name w:val="Верхний колонтитул Знак1"/>
    <w:basedOn w:val="a0"/>
    <w:link w:val="a3"/>
    <w:locked/>
    <w:rsid w:val="00A04999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rsid w:val="007101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71010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71010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rsid w:val="0071010A"/>
    <w:rPr>
      <w:rFonts w:ascii="Cambria" w:eastAsia="Times New Roman" w:hAnsi="Cambria" w:cs="Cambria"/>
      <w:i/>
      <w:iCs/>
      <w:color w:val="365F91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1010A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71010A"/>
    <w:rPr>
      <w:rFonts w:ascii="Calibri" w:eastAsia="Times New Roman" w:hAnsi="Calibri" w:cs="Calibri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71010A"/>
    <w:rPr>
      <w:rFonts w:ascii="Cambria" w:eastAsia="Times New Roman" w:hAnsi="Cambria" w:cs="Cambria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71010A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1010A"/>
    <w:rPr>
      <w:rFonts w:ascii="Cambria" w:eastAsia="Times New Roman" w:hAnsi="Cambria" w:cs="Cambria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71010A"/>
  </w:style>
  <w:style w:type="paragraph" w:styleId="a5">
    <w:name w:val="Title"/>
    <w:basedOn w:val="a"/>
    <w:link w:val="a6"/>
    <w:uiPriority w:val="99"/>
    <w:qFormat/>
    <w:rsid w:val="0071010A"/>
    <w:pPr>
      <w:autoSpaceDE w:val="0"/>
      <w:autoSpaceDN w:val="0"/>
      <w:adjustRightInd w:val="0"/>
      <w:spacing w:after="0" w:line="240" w:lineRule="auto"/>
      <w:ind w:left="57" w:right="57" w:hanging="5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71010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99"/>
    <w:qFormat/>
    <w:rsid w:val="0071010A"/>
    <w:pPr>
      <w:spacing w:after="0" w:line="240" w:lineRule="auto"/>
      <w:jc w:val="center"/>
    </w:pPr>
    <w:rPr>
      <w:rFonts w:ascii="Calibri" w:eastAsia="Calibri" w:hAnsi="Calibri" w:cs="Calibri"/>
      <w:lang w:eastAsia="en-US"/>
    </w:rPr>
  </w:style>
  <w:style w:type="paragraph" w:styleId="a8">
    <w:name w:val="Body Text"/>
    <w:basedOn w:val="a"/>
    <w:link w:val="a9"/>
    <w:uiPriority w:val="99"/>
    <w:rsid w:val="007101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71010A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rsid w:val="0071010A"/>
    <w:rPr>
      <w:color w:val="0000FF"/>
      <w:u w:val="single"/>
    </w:rPr>
  </w:style>
  <w:style w:type="table" w:styleId="ab">
    <w:name w:val="Table Grid"/>
    <w:basedOn w:val="a1"/>
    <w:uiPriority w:val="99"/>
    <w:rsid w:val="0071010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71010A"/>
    <w:rPr>
      <w:rFonts w:ascii="Arial" w:hAnsi="Arial" w:cs="Arial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1010A"/>
    <w:pPr>
      <w:shd w:val="clear" w:color="auto" w:fill="FFFFFF"/>
      <w:spacing w:before="240" w:after="600" w:line="206" w:lineRule="exact"/>
    </w:pPr>
    <w:rPr>
      <w:rFonts w:ascii="Arial" w:hAnsi="Arial" w:cs="Arial"/>
      <w:sz w:val="16"/>
      <w:szCs w:val="16"/>
      <w:shd w:val="clear" w:color="auto" w:fill="FFFFFF"/>
    </w:rPr>
  </w:style>
  <w:style w:type="paragraph" w:styleId="ac">
    <w:name w:val="Normal (Web)"/>
    <w:basedOn w:val="a"/>
    <w:uiPriority w:val="99"/>
    <w:rsid w:val="0071010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ListParagraph1">
    <w:name w:val="List Paragraph1"/>
    <w:basedOn w:val="a"/>
    <w:uiPriority w:val="99"/>
    <w:rsid w:val="0071010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71010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010A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uiPriority w:val="99"/>
    <w:rsid w:val="007101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link w:val="ConsNormal0"/>
    <w:uiPriority w:val="99"/>
    <w:rsid w:val="0071010A"/>
    <w:pPr>
      <w:widowControl w:val="0"/>
      <w:spacing w:after="0" w:line="240" w:lineRule="auto"/>
      <w:ind w:firstLine="720"/>
      <w:jc w:val="center"/>
    </w:pPr>
    <w:rPr>
      <w:rFonts w:ascii="Consultant" w:eastAsia="Calibri" w:hAnsi="Consultant" w:cs="Consultant"/>
    </w:rPr>
  </w:style>
  <w:style w:type="character" w:customStyle="1" w:styleId="ConsNormal0">
    <w:name w:val="ConsNormal Знак"/>
    <w:link w:val="ConsNormal"/>
    <w:uiPriority w:val="99"/>
    <w:locked/>
    <w:rsid w:val="0071010A"/>
    <w:rPr>
      <w:rFonts w:ascii="Consultant" w:eastAsia="Calibri" w:hAnsi="Consultant" w:cs="Consultant"/>
    </w:rPr>
  </w:style>
  <w:style w:type="paragraph" w:customStyle="1" w:styleId="af">
    <w:name w:val="Содержимое таблицы"/>
    <w:basedOn w:val="a"/>
    <w:uiPriority w:val="99"/>
    <w:rsid w:val="0071010A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rsid w:val="007101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71010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Plain Text"/>
    <w:basedOn w:val="a"/>
    <w:link w:val="af3"/>
    <w:uiPriority w:val="99"/>
    <w:rsid w:val="007101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1010A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7101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4">
    <w:name w:val="Гипертекстовая ссылка"/>
    <w:uiPriority w:val="99"/>
    <w:rsid w:val="0071010A"/>
    <w:rPr>
      <w:color w:val="auto"/>
    </w:rPr>
  </w:style>
  <w:style w:type="paragraph" w:customStyle="1" w:styleId="headertext">
    <w:name w:val="headertext"/>
    <w:basedOn w:val="a"/>
    <w:uiPriority w:val="99"/>
    <w:rsid w:val="007101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71010A"/>
  </w:style>
  <w:style w:type="paragraph" w:customStyle="1" w:styleId="formattext">
    <w:name w:val="formattext"/>
    <w:basedOn w:val="a"/>
    <w:uiPriority w:val="99"/>
    <w:rsid w:val="007101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71010A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zh-CN"/>
    </w:rPr>
  </w:style>
  <w:style w:type="paragraph" w:customStyle="1" w:styleId="1KGK9">
    <w:name w:val="1KG=K9"/>
    <w:uiPriority w:val="99"/>
    <w:rsid w:val="0071010A"/>
    <w:pPr>
      <w:suppressAutoHyphens/>
      <w:spacing w:after="0" w:line="240" w:lineRule="auto"/>
      <w:textAlignment w:val="baseline"/>
    </w:pPr>
    <w:rPr>
      <w:rFonts w:ascii="MS Sans Serif" w:eastAsia="Times New Roman" w:hAnsi="MS Sans Serif" w:cs="MS Sans Serif"/>
      <w:kern w:val="1"/>
      <w:sz w:val="24"/>
      <w:szCs w:val="24"/>
      <w:lang w:eastAsia="zh-CN"/>
    </w:rPr>
  </w:style>
  <w:style w:type="paragraph" w:styleId="21">
    <w:name w:val="Body Text Indent 2"/>
    <w:basedOn w:val="a"/>
    <w:link w:val="22"/>
    <w:uiPriority w:val="99"/>
    <w:rsid w:val="0071010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1010A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текст_реф_ау"/>
    <w:basedOn w:val="a"/>
    <w:uiPriority w:val="99"/>
    <w:rsid w:val="0071010A"/>
    <w:pPr>
      <w:spacing w:after="0" w:line="312" w:lineRule="auto"/>
      <w:ind w:firstLine="720"/>
      <w:jc w:val="both"/>
    </w:pPr>
    <w:rPr>
      <w:rFonts w:ascii="Times New Roman" w:eastAsia="Calibri" w:hAnsi="Times New Roman" w:cs="Times New Roman"/>
      <w:spacing w:val="-2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71010A"/>
    <w:pPr>
      <w:tabs>
        <w:tab w:val="left" w:pos="1200"/>
        <w:tab w:val="right" w:leader="dot" w:pos="9628"/>
      </w:tabs>
      <w:spacing w:before="120" w:after="120" w:line="240" w:lineRule="auto"/>
      <w:ind w:right="420"/>
      <w:jc w:val="center"/>
    </w:pPr>
    <w:rPr>
      <w:rFonts w:ascii="Times New Roman" w:eastAsia="Calibri" w:hAnsi="Times New Roman" w:cs="Times New Roman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71010A"/>
    <w:pPr>
      <w:tabs>
        <w:tab w:val="left" w:pos="1260"/>
        <w:tab w:val="right" w:leader="dot" w:pos="9639"/>
      </w:tabs>
      <w:spacing w:after="0" w:line="288" w:lineRule="auto"/>
      <w:ind w:left="238"/>
    </w:pPr>
    <w:rPr>
      <w:rFonts w:ascii="Times New Roman" w:eastAsia="Calibri" w:hAnsi="Times New Roman" w:cs="Times New Roman"/>
      <w:smallCaps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71010A"/>
    <w:pPr>
      <w:spacing w:after="0" w:line="360" w:lineRule="auto"/>
      <w:ind w:left="3060"/>
      <w:jc w:val="right"/>
    </w:pPr>
    <w:rPr>
      <w:rFonts w:ascii="Times New Roman" w:eastAsia="Calibri" w:hAnsi="Times New Roman" w:cs="Times New Roman"/>
      <w:b/>
      <w:bCs/>
      <w:caps/>
      <w:sz w:val="24"/>
      <w:szCs w:val="24"/>
    </w:rPr>
  </w:style>
  <w:style w:type="paragraph" w:styleId="af6">
    <w:name w:val="Body Text Indent"/>
    <w:basedOn w:val="a"/>
    <w:link w:val="af7"/>
    <w:uiPriority w:val="99"/>
    <w:rsid w:val="007101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71010A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uiPriority w:val="99"/>
    <w:rsid w:val="0071010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7101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71010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uiPriority w:val="99"/>
    <w:rsid w:val="0071010A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8">
    <w:name w:val="Знак Знак"/>
    <w:basedOn w:val="a"/>
    <w:uiPriority w:val="99"/>
    <w:rsid w:val="0071010A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f9">
    <w:name w:val="Emphasis"/>
    <w:basedOn w:val="a0"/>
    <w:uiPriority w:val="99"/>
    <w:qFormat/>
    <w:rsid w:val="0071010A"/>
    <w:rPr>
      <w:i/>
      <w:iCs/>
    </w:rPr>
  </w:style>
  <w:style w:type="paragraph" w:customStyle="1" w:styleId="NoSpacing1">
    <w:name w:val="No Spacing1"/>
    <w:uiPriority w:val="99"/>
    <w:rsid w:val="0071010A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uiPriority w:val="99"/>
    <w:rsid w:val="007101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a">
    <w:name w:val="Strong"/>
    <w:basedOn w:val="a0"/>
    <w:uiPriority w:val="99"/>
    <w:qFormat/>
    <w:rsid w:val="0071010A"/>
    <w:rPr>
      <w:b/>
      <w:bCs/>
    </w:rPr>
  </w:style>
  <w:style w:type="paragraph" w:customStyle="1" w:styleId="afb">
    <w:name w:val="Знак"/>
    <w:basedOn w:val="a"/>
    <w:uiPriority w:val="99"/>
    <w:rsid w:val="0071010A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c">
    <w:name w:val="page number"/>
    <w:basedOn w:val="a0"/>
    <w:uiPriority w:val="99"/>
    <w:rsid w:val="0071010A"/>
  </w:style>
  <w:style w:type="paragraph" w:customStyle="1" w:styleId="15">
    <w:name w:val="Обычный1"/>
    <w:uiPriority w:val="99"/>
    <w:rsid w:val="0071010A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Основной текст с отступом 21"/>
    <w:basedOn w:val="a"/>
    <w:uiPriority w:val="99"/>
    <w:rsid w:val="0071010A"/>
    <w:pPr>
      <w:widowControl w:val="0"/>
      <w:suppressAutoHyphens/>
      <w:spacing w:after="0" w:line="240" w:lineRule="auto"/>
      <w:ind w:firstLine="708"/>
      <w:jc w:val="both"/>
    </w:pPr>
    <w:rPr>
      <w:rFonts w:ascii="Arial" w:eastAsia="Times New Roman" w:hAnsi="Arial" w:cs="Arial"/>
      <w:b/>
      <w:bCs/>
      <w:kern w:val="1"/>
      <w:sz w:val="28"/>
      <w:szCs w:val="28"/>
    </w:rPr>
  </w:style>
  <w:style w:type="paragraph" w:styleId="33">
    <w:name w:val="Body Text Indent 3"/>
    <w:basedOn w:val="a"/>
    <w:link w:val="34"/>
    <w:uiPriority w:val="99"/>
    <w:rsid w:val="007101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1010A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7101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Iauiue1">
    <w:name w:val="Iau?iue1"/>
    <w:uiPriority w:val="99"/>
    <w:rsid w:val="0071010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16">
    <w:name w:val="Знак1"/>
    <w:basedOn w:val="a"/>
    <w:uiPriority w:val="99"/>
    <w:rsid w:val="0071010A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710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71010A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71010A"/>
    <w:pPr>
      <w:widowControl w:val="0"/>
      <w:autoSpaceDE w:val="0"/>
      <w:autoSpaceDN w:val="0"/>
      <w:adjustRightInd w:val="0"/>
      <w:spacing w:after="0" w:line="240" w:lineRule="auto"/>
      <w:ind w:firstLine="720"/>
      <w:jc w:val="distribute"/>
    </w:pPr>
    <w:rPr>
      <w:rFonts w:ascii="Arial" w:eastAsia="Times New Roman" w:hAnsi="Arial" w:cs="Arial"/>
      <w:sz w:val="20"/>
      <w:szCs w:val="20"/>
    </w:rPr>
  </w:style>
  <w:style w:type="paragraph" w:styleId="afe">
    <w:name w:val="caption"/>
    <w:basedOn w:val="a"/>
    <w:next w:val="a"/>
    <w:uiPriority w:val="99"/>
    <w:qFormat/>
    <w:rsid w:val="0071010A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Iauiue">
    <w:name w:val="Iau?iue"/>
    <w:uiPriority w:val="99"/>
    <w:rsid w:val="007101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71010A"/>
    <w:pPr>
      <w:keepNext/>
      <w:widowControl w:val="0"/>
      <w:spacing w:before="120" w:beforeAutospacing="0" w:after="240" w:afterAutospacing="0"/>
      <w:outlineLvl w:val="9"/>
    </w:pPr>
    <w:rPr>
      <w:rFonts w:ascii="Arial" w:hAnsi="Arial" w:cs="Arial"/>
      <w:sz w:val="22"/>
      <w:szCs w:val="22"/>
    </w:rPr>
  </w:style>
  <w:style w:type="paragraph" w:customStyle="1" w:styleId="Oaaeeoa">
    <w:name w:val="Oaaeeoa"/>
    <w:basedOn w:val="aff"/>
    <w:uiPriority w:val="99"/>
    <w:rsid w:val="0071010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 w:cs="Arial"/>
      <w:sz w:val="20"/>
      <w:szCs w:val="20"/>
    </w:rPr>
  </w:style>
  <w:style w:type="paragraph" w:styleId="aff">
    <w:name w:val="Message Header"/>
    <w:basedOn w:val="a"/>
    <w:link w:val="aff0"/>
    <w:uiPriority w:val="99"/>
    <w:semiHidden/>
    <w:rsid w:val="007101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 w:cs="Cambria"/>
      <w:sz w:val="24"/>
      <w:szCs w:val="24"/>
    </w:rPr>
  </w:style>
  <w:style w:type="character" w:customStyle="1" w:styleId="aff0">
    <w:name w:val="Шапка Знак"/>
    <w:basedOn w:val="a0"/>
    <w:link w:val="aff"/>
    <w:uiPriority w:val="99"/>
    <w:semiHidden/>
    <w:rsid w:val="0071010A"/>
    <w:rPr>
      <w:rFonts w:ascii="Cambria" w:eastAsia="Times New Roman" w:hAnsi="Cambria" w:cs="Cambria"/>
      <w:sz w:val="24"/>
      <w:szCs w:val="24"/>
      <w:shd w:val="pct20" w:color="auto" w:fill="auto"/>
    </w:rPr>
  </w:style>
  <w:style w:type="paragraph" w:customStyle="1" w:styleId="17">
    <w:name w:val="заголовок 1"/>
    <w:basedOn w:val="a"/>
    <w:next w:val="a"/>
    <w:uiPriority w:val="99"/>
    <w:rsid w:val="0071010A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bCs/>
    </w:rPr>
  </w:style>
  <w:style w:type="paragraph" w:styleId="aff1">
    <w:name w:val="footnote text"/>
    <w:basedOn w:val="a"/>
    <w:link w:val="aff2"/>
    <w:uiPriority w:val="99"/>
    <w:semiHidden/>
    <w:rsid w:val="00710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71010A"/>
    <w:rPr>
      <w:rFonts w:ascii="Times New Roman" w:eastAsia="Times New Roman" w:hAnsi="Times New Roman" w:cs="Times New Roman"/>
      <w:sz w:val="20"/>
      <w:szCs w:val="20"/>
    </w:rPr>
  </w:style>
  <w:style w:type="paragraph" w:styleId="35">
    <w:name w:val="toc 3"/>
    <w:basedOn w:val="a"/>
    <w:next w:val="a"/>
    <w:autoRedefine/>
    <w:uiPriority w:val="99"/>
    <w:semiHidden/>
    <w:rsid w:val="0071010A"/>
    <w:pPr>
      <w:spacing w:after="100" w:line="240" w:lineRule="auto"/>
      <w:ind w:left="48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3">
    <w:name w:val="в) Подраздел"/>
    <w:basedOn w:val="2"/>
    <w:next w:val="a"/>
    <w:link w:val="aff4"/>
    <w:uiPriority w:val="99"/>
    <w:rsid w:val="0071010A"/>
    <w:pPr>
      <w:keepNext/>
      <w:keepLines/>
      <w:spacing w:before="200" w:beforeAutospacing="0" w:after="120" w:afterAutospacing="0" w:line="276" w:lineRule="auto"/>
      <w:ind w:firstLine="709"/>
      <w:jc w:val="both"/>
    </w:pPr>
    <w:rPr>
      <w:rFonts w:eastAsia="Calibri"/>
      <w:color w:val="00519A"/>
      <w:sz w:val="26"/>
      <w:szCs w:val="26"/>
    </w:rPr>
  </w:style>
  <w:style w:type="character" w:customStyle="1" w:styleId="aff4">
    <w:name w:val="в) Подраздел Знак"/>
    <w:link w:val="aff3"/>
    <w:uiPriority w:val="99"/>
    <w:locked/>
    <w:rsid w:val="0071010A"/>
    <w:rPr>
      <w:rFonts w:ascii="Times New Roman" w:eastAsia="Calibri" w:hAnsi="Times New Roman" w:cs="Times New Roman"/>
      <w:b/>
      <w:bCs/>
      <w:color w:val="00519A"/>
      <w:sz w:val="26"/>
      <w:szCs w:val="26"/>
    </w:rPr>
  </w:style>
  <w:style w:type="paragraph" w:customStyle="1" w:styleId="aff5">
    <w:name w:val="г) Заголовок"/>
    <w:basedOn w:val="a"/>
    <w:uiPriority w:val="99"/>
    <w:rsid w:val="0071010A"/>
    <w:pPr>
      <w:keepNext/>
      <w:keepLines/>
      <w:spacing w:after="0"/>
      <w:ind w:firstLine="709"/>
      <w:jc w:val="both"/>
      <w:outlineLvl w:val="2"/>
    </w:pPr>
    <w:rPr>
      <w:rFonts w:ascii="Times New Roman" w:eastAsia="Calibri" w:hAnsi="Times New Roman" w:cs="Times New Roman"/>
      <w:b/>
      <w:bCs/>
      <w:color w:val="00519A"/>
      <w:sz w:val="24"/>
      <w:szCs w:val="24"/>
    </w:rPr>
  </w:style>
  <w:style w:type="paragraph" w:customStyle="1" w:styleId="aff6">
    <w:name w:val="д) Позаголовок"/>
    <w:basedOn w:val="aff5"/>
    <w:next w:val="a"/>
    <w:uiPriority w:val="99"/>
    <w:rsid w:val="0071010A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71010A"/>
    <w:pPr>
      <w:spacing w:after="0"/>
      <w:ind w:left="1080" w:hanging="3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71010A"/>
    <w:rPr>
      <w:rFonts w:ascii="Times New Roman" w:eastAsia="Calibri" w:hAnsi="Times New Roman" w:cs="Times New Roman"/>
      <w:sz w:val="20"/>
      <w:szCs w:val="20"/>
    </w:rPr>
  </w:style>
  <w:style w:type="paragraph" w:customStyle="1" w:styleId="-2">
    <w:name w:val="и) Список - буллиты 2"/>
    <w:basedOn w:val="a"/>
    <w:link w:val="-20"/>
    <w:uiPriority w:val="99"/>
    <w:rsid w:val="0071010A"/>
    <w:pPr>
      <w:spacing w:after="0"/>
      <w:ind w:left="1440" w:hanging="36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-20">
    <w:name w:val="и) Список - буллиты 2 Знак"/>
    <w:link w:val="-2"/>
    <w:uiPriority w:val="99"/>
    <w:locked/>
    <w:rsid w:val="0071010A"/>
    <w:rPr>
      <w:rFonts w:ascii="Times New Roman" w:eastAsia="Calibri" w:hAnsi="Times New Roman" w:cs="Times New Roman"/>
      <w:sz w:val="24"/>
      <w:szCs w:val="24"/>
    </w:rPr>
  </w:style>
  <w:style w:type="paragraph" w:customStyle="1" w:styleId="aff7">
    <w:name w:val="к) Ненумерованный заголовок"/>
    <w:basedOn w:val="a"/>
    <w:next w:val="a"/>
    <w:link w:val="aff8"/>
    <w:uiPriority w:val="99"/>
    <w:rsid w:val="0071010A"/>
    <w:pPr>
      <w:keepNext/>
      <w:keepLines/>
      <w:spacing w:after="0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f8">
    <w:name w:val="к) Ненумерованный заголовок Знак"/>
    <w:link w:val="aff7"/>
    <w:uiPriority w:val="99"/>
    <w:locked/>
    <w:rsid w:val="0071010A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26">
    <w:name w:val="?????? 2"/>
    <w:basedOn w:val="a"/>
    <w:uiPriority w:val="99"/>
    <w:rsid w:val="0071010A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customStyle="1" w:styleId="p6">
    <w:name w:val="p6"/>
    <w:basedOn w:val="a"/>
    <w:uiPriority w:val="99"/>
    <w:rsid w:val="007101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2">
    <w:name w:val="P2"/>
    <w:basedOn w:val="a"/>
    <w:hidden/>
    <w:uiPriority w:val="99"/>
    <w:rsid w:val="0071010A"/>
    <w:pPr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6">
    <w:name w:val="T6"/>
    <w:hidden/>
    <w:uiPriority w:val="99"/>
    <w:rsid w:val="0071010A"/>
    <w:rPr>
      <w:b/>
      <w:bCs/>
    </w:rPr>
  </w:style>
  <w:style w:type="paragraph" w:customStyle="1" w:styleId="P60">
    <w:name w:val="P6"/>
    <w:basedOn w:val="a"/>
    <w:hidden/>
    <w:uiPriority w:val="99"/>
    <w:rsid w:val="0071010A"/>
    <w:pPr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3">
    <w:name w:val="P3"/>
    <w:basedOn w:val="a"/>
    <w:hidden/>
    <w:uiPriority w:val="99"/>
    <w:rsid w:val="0071010A"/>
    <w:pPr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5">
    <w:name w:val="P5"/>
    <w:basedOn w:val="Standard"/>
    <w:hidden/>
    <w:uiPriority w:val="99"/>
    <w:rsid w:val="0071010A"/>
    <w:pPr>
      <w:suppressAutoHyphens w:val="0"/>
      <w:adjustRightInd w:val="0"/>
      <w:textAlignment w:val="auto"/>
    </w:pPr>
    <w:rPr>
      <w:kern w:val="0"/>
      <w:lang w:eastAsia="ru-RU"/>
    </w:rPr>
  </w:style>
  <w:style w:type="paragraph" w:customStyle="1" w:styleId="rtecenter">
    <w:name w:val="rtecenter"/>
    <w:basedOn w:val="a"/>
    <w:uiPriority w:val="99"/>
    <w:rsid w:val="007101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TEXT0">
    <w:name w:val=".HEADERTEXT"/>
    <w:uiPriority w:val="99"/>
    <w:rsid w:val="00710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2B4279"/>
      <w:sz w:val="24"/>
      <w:szCs w:val="24"/>
    </w:rPr>
  </w:style>
  <w:style w:type="paragraph" w:customStyle="1" w:styleId="211">
    <w:name w:val="Основной текст 21"/>
    <w:basedOn w:val="a"/>
    <w:uiPriority w:val="99"/>
    <w:rsid w:val="0071010A"/>
    <w:pPr>
      <w:suppressAutoHyphens/>
      <w:spacing w:after="0" w:line="240" w:lineRule="auto"/>
    </w:pPr>
    <w:rPr>
      <w:rFonts w:ascii="Arial" w:eastAsia="Calibri" w:hAnsi="Arial" w:cs="Arial"/>
      <w:b/>
      <w:bCs/>
      <w:sz w:val="18"/>
      <w:szCs w:val="18"/>
      <w:lang w:eastAsia="ar-SA"/>
    </w:rPr>
  </w:style>
  <w:style w:type="paragraph" w:customStyle="1" w:styleId="aff9">
    <w:name w:val="Нормальный (таблица)"/>
    <w:basedOn w:val="a"/>
    <w:next w:val="a"/>
    <w:uiPriority w:val="99"/>
    <w:rsid w:val="007101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w">
    <w:name w:val="w"/>
    <w:uiPriority w:val="99"/>
    <w:rsid w:val="0071010A"/>
  </w:style>
  <w:style w:type="table" w:customStyle="1" w:styleId="TableNormal1">
    <w:name w:val="Table Normal1"/>
    <w:uiPriority w:val="99"/>
    <w:semiHidden/>
    <w:rsid w:val="0071010A"/>
    <w:pPr>
      <w:widowControl w:val="0"/>
      <w:spacing w:after="0" w:line="240" w:lineRule="auto"/>
    </w:pPr>
    <w:rPr>
      <w:rFonts w:ascii="Calibri" w:eastAsia="Times New Roman" w:hAnsi="Calibri"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71010A"/>
    <w:pPr>
      <w:widowControl w:val="0"/>
      <w:spacing w:before="94" w:after="0" w:line="240" w:lineRule="auto"/>
      <w:ind w:right="106"/>
      <w:jc w:val="center"/>
    </w:pPr>
    <w:rPr>
      <w:rFonts w:ascii="Calibri" w:eastAsia="Times New Roman" w:hAnsi="Calibri" w:cs="Calibri"/>
      <w:lang w:val="en-US" w:eastAsia="en-US"/>
    </w:rPr>
  </w:style>
  <w:style w:type="table" w:customStyle="1" w:styleId="27">
    <w:name w:val="Сетка таблицы2"/>
    <w:uiPriority w:val="99"/>
    <w:rsid w:val="0071010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8513</Words>
  <Characters>48525</Characters>
  <Application>Microsoft Office Word</Application>
  <DocSecurity>0</DocSecurity>
  <Lines>404</Lines>
  <Paragraphs>113</Paragraphs>
  <ScaleCrop>false</ScaleCrop>
  <Company/>
  <LinksUpToDate>false</LinksUpToDate>
  <CharactersWithSpaces>56925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syatra</cp:lastModifiedBy>
  <cp:revision>8</cp:revision>
  <dcterms:created xsi:type="dcterms:W3CDTF">2018-04-16T06:10:00Z</dcterms:created>
  <dcterms:modified xsi:type="dcterms:W3CDTF">2018-04-16T07:54:00Z</dcterms:modified>
</cp:coreProperties>
</file>