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481"/>
        <w:gridCol w:w="1251"/>
        <w:gridCol w:w="1251"/>
        <w:gridCol w:w="1043"/>
        <w:gridCol w:w="1251"/>
        <w:gridCol w:w="1251"/>
        <w:gridCol w:w="1043"/>
      </w:tblGrid>
      <w:tr w:rsidR="00450B82" w:rsidRPr="00450B82" w:rsidTr="00450B82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lang w:eastAsia="ru-RU"/>
              </w:rPr>
              <w:t>Динамика изменения тарифов на услуги водоснабжения и водоотведения в 2023 году по Чувашской Республике, руб./1 куб. метр.</w:t>
            </w:r>
          </w:p>
        </w:tc>
      </w:tr>
      <w:tr w:rsidR="00450B82" w:rsidRPr="00450B82" w:rsidTr="00450B82">
        <w:trPr>
          <w:trHeight w:val="1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450B82" w:rsidRPr="00450B82" w:rsidTr="00450B82">
        <w:trPr>
          <w:trHeight w:val="330"/>
        </w:trPr>
        <w:tc>
          <w:tcPr>
            <w:tcW w:w="18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Наименование района (города)/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br/>
              <w:t>предприятия Чувашской Республики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50B82" w:rsidRPr="00450B82" w:rsidTr="00450B82">
        <w:trPr>
          <w:trHeight w:val="555"/>
        </w:trPr>
        <w:tc>
          <w:tcPr>
            <w:tcW w:w="18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Действующий тариф на 30.11.2022 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Действующий тариф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Рост (снижение) </w:t>
            </w:r>
            <w:proofErr w:type="gram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</w:t>
            </w:r>
            <w:proofErr w:type="gram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Действующий тариф на 30.11.2022 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Действующий тариф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Рост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br/>
              <w:t xml:space="preserve">(снижение) </w:t>
            </w:r>
            <w:proofErr w:type="gram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</w:t>
            </w:r>
            <w:proofErr w:type="gram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50B82" w:rsidRPr="00450B82" w:rsidTr="00450B82">
        <w:trPr>
          <w:trHeight w:val="810"/>
        </w:trPr>
        <w:tc>
          <w:tcPr>
            <w:tcW w:w="18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>01.12.2022 г. - 31.12.2023 г.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 xml:space="preserve">01.12.2022 к 30.11.2022 г 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>01.12.2022 г. - 31.12.2023 г.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 xml:space="preserve">01.12.2022 к 30.11.2022 г 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"Водоканал+"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109,09%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109,029%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3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ГУП Чувашской Республики «БОС» Минстроя Чувашии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44,10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95,02%</w:t>
            </w:r>
          </w:p>
        </w:tc>
      </w:tr>
      <w:tr w:rsidR="00450B82" w:rsidRPr="00450B82" w:rsidTr="00450B82">
        <w:trPr>
          <w:trHeight w:val="8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БУ ЧР  «Калининский психоневрологический интернат»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104,86%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Ибресинский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МП "ДЕЗ ЖКХ Ибресинского района"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42,72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105,40%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Каналсеть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+"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31,33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106,49%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ГУП Чувашской Республики «БОС» Минстроя Чувашии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107,88%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108,60%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Козловский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2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"ЖКХ Козловского района"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20,31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109,02%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24,41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107,01%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ФКУ «Исправительная колония № 5» УФСИН по Чувашской Республике-Чувашии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108,95%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0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Комсомольский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Красноармейский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9C5455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ЖКХ Красноармейского района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109,47%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106,95%</w:t>
            </w:r>
          </w:p>
        </w:tc>
      </w:tr>
      <w:tr w:rsidR="00450B82" w:rsidRPr="00450B82" w:rsidTr="009C5455">
        <w:trPr>
          <w:trHeight w:val="24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«Красное Сормово»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23,44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108,28%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9C5455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Красночетайский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9C5455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МП по МТС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Красночетайскагропромснаб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22,61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105,95%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24,92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104,82%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Мариинско-Посадский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Вител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11»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105,40%</w:t>
            </w:r>
          </w:p>
        </w:tc>
      </w:tr>
      <w:tr w:rsidR="00450B82" w:rsidRPr="00450B82" w:rsidTr="00450B82">
        <w:trPr>
          <w:trHeight w:val="5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ЖКУ Мариинско-Посадского городского поселения Мариинско-Посадского района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107,32%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107,07%</w:t>
            </w:r>
          </w:p>
        </w:tc>
      </w:tr>
      <w:tr w:rsidR="00450B82" w:rsidRPr="00450B82" w:rsidTr="00450B82">
        <w:trPr>
          <w:trHeight w:val="67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ЖКУ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Шоршелского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селького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поселения Мариинско-Посадского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lastRenderedPageBreak/>
              <w:t>23,30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104,94%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31,63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109,03%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lastRenderedPageBreak/>
              <w:t>ООО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Вител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105,23%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ЖКХ «Моргаушское» Моргаушское сельское поселение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106,06%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35,70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105,80%</w:t>
            </w:r>
          </w:p>
        </w:tc>
      </w:tr>
      <w:tr w:rsidR="00450B82" w:rsidRPr="00450B82" w:rsidTr="00450B82">
        <w:trPr>
          <w:trHeight w:val="2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ЖКХ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Моргаушское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Большесундырское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сельское поселение,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Москакасинское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41,51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43,63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105,11%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АО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Моргаушавтотехсервис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EA560A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EA560A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>Порецкий</w:t>
            </w:r>
            <w:proofErr w:type="spellEnd"/>
            <w:r w:rsidRPr="00EA560A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9C5455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ГУП Чувашской Республики «БОС» Минстроя Чувашии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32,70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106,27%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41,11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108,47%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Урмарский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9C5455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Урмарского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района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Урмарытеплосеть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108,46%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108,14%</w:t>
            </w:r>
          </w:p>
        </w:tc>
      </w:tr>
      <w:tr w:rsidR="00450B82" w:rsidRPr="00450B82" w:rsidTr="009C5455">
        <w:trPr>
          <w:trHeight w:val="225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КФХ Тимофеев Н.В.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108,14%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9C5455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Цивильский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9C5455">
        <w:trPr>
          <w:trHeight w:val="24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МАУ «Опытный» Опытного сельского поселения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21,85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107,32%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16,64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108,29%</w:t>
            </w:r>
          </w:p>
        </w:tc>
      </w:tr>
      <w:tr w:rsidR="00450B82" w:rsidRPr="00450B82" w:rsidTr="009C5455">
        <w:trPr>
          <w:trHeight w:val="27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ОАО «ПМК-8»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22,46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24,14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107,48%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АУ "Новая жизнь"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108,77%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7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УК г. Цивильск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Цивильское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гп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105,40%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УК г. Цивильск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Цивильское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гп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107,11%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104,79%</w:t>
            </w:r>
          </w:p>
        </w:tc>
      </w:tr>
      <w:tr w:rsidR="00450B82" w:rsidRPr="00450B82" w:rsidTr="00450B82">
        <w:trPr>
          <w:trHeight w:val="2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ФКУ ИК-9 УФСИН России по Чувашской Республики</w:t>
            </w:r>
            <w:proofErr w:type="gramEnd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108,92%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109,37%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ЖКХ «Чурачики 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108,47%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109,05%</w:t>
            </w:r>
          </w:p>
        </w:tc>
      </w:tr>
      <w:tr w:rsidR="00450B82" w:rsidRPr="00450B82" w:rsidTr="009C5455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Чебоксарский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9C5455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Теплоэнергосеть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109,09%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108,96%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ООО «Ремстройгрупп» 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107,56%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109,00%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«Санаторий Волжские зори»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107,58%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«ИЗВА»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107,53%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ЖКХ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Ишлейское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105,79%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101,92%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фирма «Вега»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18,86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103,50%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6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"ЖКХ "Атлашевское"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106,05%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108,39%</w:t>
            </w:r>
          </w:p>
        </w:tc>
      </w:tr>
      <w:tr w:rsidR="00450B82" w:rsidRPr="00450B82" w:rsidTr="009C5455">
        <w:trPr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"ЖКХ "Атлашевское"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27,39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105,10%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"ЖКХ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Вурман-Сюктерское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103,33%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102,38%</w:t>
            </w:r>
          </w:p>
        </w:tc>
      </w:tr>
      <w:tr w:rsidR="00450B82" w:rsidRPr="00450B82" w:rsidTr="00450B82">
        <w:trPr>
          <w:trHeight w:val="3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"ЖКХ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Катрасьское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ООО "АКВАСТРОЙ"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106,06%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EA560A">
        <w:trPr>
          <w:trHeight w:val="3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lastRenderedPageBreak/>
              <w:t xml:space="preserve">ООО "АКВАСТРОЙ"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34,37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110,98%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42,92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110,99%</w:t>
            </w:r>
          </w:p>
        </w:tc>
      </w:tr>
      <w:tr w:rsidR="00450B82" w:rsidRPr="00450B82" w:rsidTr="00EA560A">
        <w:trPr>
          <w:trHeight w:val="285"/>
        </w:trPr>
        <w:tc>
          <w:tcPr>
            <w:tcW w:w="1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Шемуршинский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EA560A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ЖКХ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41,21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43,12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104,63%</w:t>
            </w:r>
          </w:p>
        </w:tc>
      </w:tr>
      <w:tr w:rsidR="00450B82" w:rsidRPr="00450B82" w:rsidTr="00EA560A">
        <w:trPr>
          <w:trHeight w:val="255"/>
        </w:trPr>
        <w:tc>
          <w:tcPr>
            <w:tcW w:w="1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EA560A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EA560A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>Ядринский</w:t>
            </w:r>
            <w:proofErr w:type="spellEnd"/>
            <w:r w:rsidRPr="00EA560A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EA560A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Ядринское МПП ЖКХ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EA560A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EA560A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29,15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EA560A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96,28</w:t>
            </w:r>
            <w:r w:rsidR="00450B82"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EA560A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EA560A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33,35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EA560A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96,11%</w:t>
            </w:r>
          </w:p>
        </w:tc>
      </w:tr>
      <w:tr w:rsidR="00450B82" w:rsidRPr="00450B82" w:rsidTr="00EA560A">
        <w:trPr>
          <w:trHeight w:val="255"/>
        </w:trPr>
        <w:tc>
          <w:tcPr>
            <w:tcW w:w="1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EA560A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  <w:r w:rsidRPr="00EA560A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>Яльчикский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EA560A">
        <w:trPr>
          <w:trHeight w:val="30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Общество с ограниченной ответственностью  «Спутник-1»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103,10%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50,55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52,32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103,50%</w:t>
            </w:r>
          </w:p>
        </w:tc>
      </w:tr>
      <w:tr w:rsidR="00BF143E" w:rsidRPr="00450B82" w:rsidTr="00EA560A">
        <w:trPr>
          <w:trHeight w:val="300"/>
        </w:trPr>
        <w:tc>
          <w:tcPr>
            <w:tcW w:w="185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43E" w:rsidRPr="00BF143E" w:rsidRDefault="00BF143E" w:rsidP="00450B8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BF143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>Шумерлинский</w:t>
            </w:r>
            <w:proofErr w:type="spellEnd"/>
            <w:r w:rsidRPr="00BF143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43E" w:rsidRPr="00450B82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43E" w:rsidRPr="00450B82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43E" w:rsidRPr="00450B82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3E" w:rsidRPr="00450B82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3E" w:rsidRPr="00450B82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3E" w:rsidRPr="00450B82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BF143E" w:rsidRPr="00BF143E" w:rsidTr="00EA560A">
        <w:trPr>
          <w:trHeight w:val="30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43E" w:rsidRPr="00BF143E" w:rsidRDefault="00BF143E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BF143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</w:t>
            </w:r>
            <w:proofErr w:type="spellStart"/>
            <w:r w:rsidRPr="00BF143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Юманайское</w:t>
            </w:r>
            <w:proofErr w:type="spellEnd"/>
            <w:r w:rsidRPr="00BF143E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ЖКХ»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43E" w:rsidRPr="00BF143E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F143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43E" w:rsidRPr="00BF143E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F143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35,58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F143E" w:rsidRPr="00BF143E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3E" w:rsidRPr="00BF143E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F143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143E" w:rsidRPr="00BF143E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F143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26,90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3E" w:rsidRPr="00BF143E" w:rsidRDefault="00BF143E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</w:p>
        </w:tc>
      </w:tr>
      <w:tr w:rsidR="00450B82" w:rsidRPr="00450B82" w:rsidTr="009C5455">
        <w:trPr>
          <w:trHeight w:val="31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9C5455" w:rsidRPr="00450B82" w:rsidTr="009C5455">
        <w:trPr>
          <w:trHeight w:val="315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55" w:rsidRPr="009C5455" w:rsidRDefault="009C5455" w:rsidP="009C5455">
            <w:pPr>
              <w:spacing w:after="0" w:line="240" w:lineRule="auto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ru-RU"/>
              </w:rPr>
            </w:pPr>
            <w:r w:rsidRPr="009C545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ru-RU"/>
              </w:rPr>
              <w:t>ООО «Коммунальник»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5455" w:rsidRPr="00450B82" w:rsidRDefault="009C5455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5455" w:rsidRPr="00450B82" w:rsidRDefault="009C5455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5455" w:rsidRPr="00450B82" w:rsidRDefault="009C5455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55" w:rsidRPr="00450B82" w:rsidRDefault="009C5455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55" w:rsidRPr="00450B82" w:rsidRDefault="009C5455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55" w:rsidRPr="00450B82" w:rsidRDefault="009C5455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103,04%</w:t>
            </w:r>
          </w:p>
        </w:tc>
      </w:tr>
      <w:tr w:rsidR="00450B82" w:rsidRPr="00450B82" w:rsidTr="009C5455">
        <w:trPr>
          <w:trHeight w:val="2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9C5455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ГУП Чувашской Республики «БОС» Минстроя Чувашии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108,53%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12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Алатырь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6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 «Водоканал» города Алатыря Чувашской Республики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107,44%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91,01%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Канаш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«Водоканал» муниципального образования г. Канаш ЧР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105,96%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Каналсеть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» муниципального образования г. Канаш ЧР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112,12%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Новочебоксарск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«Коммунальные сети города Новочебоксарска»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110,96%</w:t>
            </w:r>
          </w:p>
        </w:tc>
      </w:tr>
      <w:tr w:rsidR="00450B82" w:rsidRPr="00450B82" w:rsidTr="009C5455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Чебоксары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9C5455">
        <w:trPr>
          <w:trHeight w:val="375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АО «Водоканал»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21,55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23,48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108,96%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26,80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110,65%</w:t>
            </w:r>
          </w:p>
        </w:tc>
      </w:tr>
      <w:tr w:rsidR="00450B82" w:rsidRPr="00450B82" w:rsidTr="009C5455">
        <w:trPr>
          <w:trHeight w:val="39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ОАО «Санаторий Чувашия»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108,97%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108,98%</w:t>
            </w:r>
          </w:p>
        </w:tc>
      </w:tr>
      <w:tr w:rsidR="00450B82" w:rsidRPr="00450B82" w:rsidTr="009C5455">
        <w:trPr>
          <w:trHeight w:val="27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УК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Оптима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 (техническая вода)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108,09%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53,61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107,48%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Шумерля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«Чистая вода"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22,80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24,77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108,64%</w:t>
            </w:r>
          </w:p>
        </w:tc>
      </w:tr>
      <w:tr w:rsidR="00450B82" w:rsidRPr="00450B82" w:rsidTr="00450B82">
        <w:trPr>
          <w:trHeight w:val="270"/>
        </w:trPr>
        <w:tc>
          <w:tcPr>
            <w:tcW w:w="18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36,05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108,63%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450B82" w:rsidRPr="00450B82" w:rsidTr="00450B82">
        <w:trPr>
          <w:trHeight w:val="153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50B82">
              <w:rPr>
                <w:rFonts w:ascii="Times New Roman" w:eastAsia="Times New Roman" w:hAnsi="Times New Roman" w:cs="Times New Roman"/>
                <w:color w:val="002060"/>
                <w:vertAlign w:val="superscript"/>
                <w:lang w:eastAsia="ru-RU"/>
              </w:rPr>
              <w:t xml:space="preserve">          </w:t>
            </w:r>
            <w:proofErr w:type="gramStart"/>
            <w:r w:rsidRPr="00450B82">
              <w:rPr>
                <w:rFonts w:ascii="Times New Roman" w:eastAsia="Times New Roman" w:hAnsi="Times New Roman" w:cs="Times New Roman"/>
                <w:color w:val="002060"/>
                <w:vertAlign w:val="superscript"/>
                <w:lang w:eastAsia="ru-RU"/>
              </w:rPr>
              <w:t>1</w:t>
            </w:r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-для потребителей, получающих услугу холодного водоснабжения с использованием объектов водоснабжения, находящихся в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Ураево-Магазь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Липово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Томакасы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Кодеркасы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Алымкасы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Нижний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Магазь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Атлашевского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сельского поселения, переданных муниципальному унитарному предприятию «Жилищно-коммунальное хозяйство «Атлашевское» по договорам на право хозяйственного ведения муниципальным имуществом от 22 октября 2019 г., 20 июня 2020 г., заключенным с администрацией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Атлашевского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сельского поселения Чебоксарского района Чувашской</w:t>
            </w:r>
            <w:proofErr w:type="gram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Республики</w:t>
            </w:r>
          </w:p>
        </w:tc>
      </w:tr>
      <w:tr w:rsidR="00450B82" w:rsidRPr="00450B82" w:rsidTr="00450B82">
        <w:trPr>
          <w:trHeight w:val="94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50B82">
              <w:rPr>
                <w:rFonts w:ascii="Times New Roman" w:eastAsia="Times New Roman" w:hAnsi="Times New Roman" w:cs="Times New Roman"/>
                <w:color w:val="002060"/>
                <w:vertAlign w:val="superscript"/>
                <w:lang w:eastAsia="ru-RU"/>
              </w:rPr>
              <w:t xml:space="preserve">          2</w:t>
            </w:r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-для потребителей, получающих услугу холодного водоснабжения с использованием объектов водоснабжения, находящихся в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Сарабакасинском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сельском поселении Чебоксарского района, переданных  ООО "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Аквастрой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" на основании договора на сдачу в аренду муниципального имущества от 22.01.2018 № б/н, заключенного с администрацией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Сарабакасинского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сельского </w:t>
            </w:r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поселения Чебоксарского района Чувашской Республики</w:t>
            </w:r>
          </w:p>
        </w:tc>
      </w:tr>
      <w:tr w:rsidR="00450B82" w:rsidRPr="00450B82" w:rsidTr="00450B82">
        <w:trPr>
          <w:trHeight w:val="99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         3-для потребителей, получающих услугу холодного водоснабжения с использованием объектов водоснабжения, находящихся в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Кшаушском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сельском поселении Чебоксарского района, переданных  ООО "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Аквастрой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" на основании концессионного соглашения от 23.03.2022 № б/н, заключенного с Чувашской Республикой </w:t>
            </w:r>
          </w:p>
        </w:tc>
      </w:tr>
    </w:tbl>
    <w:p w:rsidR="00441A0F" w:rsidRDefault="00441A0F"/>
    <w:sectPr w:rsidR="0044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82"/>
    <w:rsid w:val="00441A0F"/>
    <w:rsid w:val="00450B82"/>
    <w:rsid w:val="00702F3B"/>
    <w:rsid w:val="009C5455"/>
    <w:rsid w:val="00BF143E"/>
    <w:rsid w:val="00E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Федорова Г.В.</dc:creator>
  <cp:lastModifiedBy>Матвеев Сергей Афанасьевич</cp:lastModifiedBy>
  <cp:revision>4</cp:revision>
  <dcterms:created xsi:type="dcterms:W3CDTF">2022-11-25T06:33:00Z</dcterms:created>
  <dcterms:modified xsi:type="dcterms:W3CDTF">2023-09-04T07:42:00Z</dcterms:modified>
</cp:coreProperties>
</file>