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9720" w:type="dxa"/>
        <w:tblLook w:val="01E0" w:firstRow="1" w:lastRow="1" w:firstColumn="1" w:lastColumn="1" w:noHBand="0" w:noVBand="0"/>
      </w:tblPr>
      <w:tblGrid>
        <w:gridCol w:w="10411"/>
        <w:gridCol w:w="222"/>
        <w:gridCol w:w="2541"/>
      </w:tblGrid>
      <w:tr w:rsidR="00CA1187" w:rsidRPr="007F0428" w:rsidTr="00D02B86">
        <w:tc>
          <w:tcPr>
            <w:tcW w:w="4140" w:type="dxa"/>
          </w:tcPr>
          <w:tbl>
            <w:tblPr>
              <w:tblW w:w="10195" w:type="dxa"/>
              <w:tblLook w:val="0000" w:firstRow="0" w:lastRow="0" w:firstColumn="0" w:lastColumn="0" w:noHBand="0" w:noVBand="0"/>
            </w:tblPr>
            <w:tblGrid>
              <w:gridCol w:w="4786"/>
              <w:gridCol w:w="1225"/>
              <w:gridCol w:w="4184"/>
            </w:tblGrid>
            <w:tr w:rsidR="00CA1187" w:rsidRPr="00390E9A" w:rsidTr="00D02B86">
              <w:trPr>
                <w:cantSplit/>
                <w:trHeight w:val="1706"/>
              </w:trPr>
              <w:tc>
                <w:tcPr>
                  <w:tcW w:w="4786" w:type="dxa"/>
                </w:tcPr>
                <w:p w:rsidR="00CA1187" w:rsidRPr="00390E9A" w:rsidRDefault="00CA1187" w:rsidP="00CA1187">
                  <w:pPr>
                    <w:pStyle w:val="ac"/>
                    <w:framePr w:hSpace="180" w:wrap="around" w:vAnchor="text" w:hAnchor="margin" w:y="-258"/>
                    <w:tabs>
                      <w:tab w:val="left" w:pos="4285"/>
                    </w:tabs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390E9A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</w:t>
                  </w:r>
                  <w:r>
                    <w:rPr>
                      <w:rFonts w:ascii="Times New Roman" w:hAnsi="Times New Roman" w:cs="Times New Roman"/>
                      <w:b/>
                      <w:noProof/>
                    </w:rPr>
                    <w:t>Н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390E9A">
                    <w:rPr>
                      <w:b/>
                    </w:rPr>
                    <w:t>МУНИЦИПАЛЛĂ ОКРУГĔН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:rsidR="00CA1187" w:rsidRPr="007E5E5F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3400" cy="857250"/>
                        <wp:effectExtent l="19050" t="0" r="0" b="0"/>
                        <wp:docPr id="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4" w:type="dxa"/>
                </w:tcPr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ЧУВАШСКАЯ  РЕСПУБЛИКА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>БАТЫРЕВСКОГО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390E9A">
                    <w:rPr>
                      <w:b/>
                    </w:rPr>
                    <w:t>МУНИЦИПАЛЬНОГО ОКРУГА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  <w:color w:val="000080"/>
                    </w:rPr>
                  </w:pPr>
                </w:p>
              </w:tc>
            </w:tr>
            <w:tr w:rsidR="00CA1187" w:rsidRPr="00390E9A" w:rsidTr="00D02B86">
              <w:trPr>
                <w:cantSplit/>
                <w:trHeight w:val="1285"/>
              </w:trPr>
              <w:tc>
                <w:tcPr>
                  <w:tcW w:w="4786" w:type="dxa"/>
                </w:tcPr>
                <w:p w:rsidR="00CA1187" w:rsidRPr="00390E9A" w:rsidRDefault="00CA1187" w:rsidP="00CA1187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ЙЫШĂНУ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</w:rPr>
                    <w:t>«____»_________</w:t>
                  </w:r>
                  <w:r w:rsidRPr="00390E9A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  <w:r w:rsidRPr="00390E9A">
                    <w:rPr>
                      <w:b/>
                      <w:noProof/>
                    </w:rPr>
                    <w:t>ç</w:t>
                  </w:r>
                  <w:r>
                    <w:rPr>
                      <w:b/>
                      <w:noProof/>
                    </w:rPr>
                    <w:t xml:space="preserve">., </w:t>
                  </w:r>
                  <w:r w:rsidRPr="00390E9A">
                    <w:rPr>
                      <w:b/>
                      <w:noProof/>
                    </w:rPr>
                    <w:t xml:space="preserve"> №</w:t>
                  </w:r>
                  <w:r>
                    <w:rPr>
                      <w:b/>
                      <w:noProof/>
                    </w:rPr>
                    <w:t xml:space="preserve">____ 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:rsidR="00CA1187" w:rsidRPr="00390E9A" w:rsidRDefault="00CA1187" w:rsidP="00CA1187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4184" w:type="dxa"/>
                </w:tcPr>
                <w:p w:rsidR="00CA1187" w:rsidRPr="00390E9A" w:rsidRDefault="00CA1187" w:rsidP="00CA1187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ПОСТАНОВЛЕНИЕ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«_</w:t>
                  </w:r>
                  <w:r w:rsidR="00BA744C">
                    <w:rPr>
                      <w:b/>
                    </w:rPr>
                    <w:t>03</w:t>
                  </w:r>
                  <w:r>
                    <w:rPr>
                      <w:b/>
                    </w:rPr>
                    <w:t>____»__</w:t>
                  </w:r>
                  <w:r w:rsidR="00BA744C">
                    <w:rPr>
                      <w:b/>
                    </w:rPr>
                    <w:t>02</w:t>
                  </w:r>
                  <w:r>
                    <w:rPr>
                      <w:b/>
                    </w:rPr>
                    <w:t>_____.</w:t>
                  </w:r>
                  <w:r w:rsidRPr="00390E9A">
                    <w:rPr>
                      <w:b/>
                    </w:rPr>
                    <w:t>202</w:t>
                  </w:r>
                  <w:r>
                    <w:rPr>
                      <w:b/>
                    </w:rPr>
                    <w:t>3</w:t>
                  </w:r>
                  <w:r w:rsidRPr="00390E9A">
                    <w:rPr>
                      <w:b/>
                    </w:rPr>
                    <w:t xml:space="preserve"> г. №</w:t>
                  </w:r>
                  <w:r>
                    <w:rPr>
                      <w:b/>
                    </w:rPr>
                    <w:t>__</w:t>
                  </w:r>
                  <w:r w:rsidR="00BA744C">
                    <w:rPr>
                      <w:b/>
                    </w:rPr>
                    <w:t>58</w:t>
                  </w:r>
                  <w:r>
                    <w:rPr>
                      <w:b/>
                    </w:rPr>
                    <w:t>__</w:t>
                  </w:r>
                </w:p>
                <w:p w:rsidR="00CA1187" w:rsidRPr="00390E9A" w:rsidRDefault="00CA1187" w:rsidP="00CA1187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390E9A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CA1187" w:rsidRPr="00EE14FC" w:rsidRDefault="00CA1187" w:rsidP="00D02B8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CA1187" w:rsidRPr="00EE14FC" w:rsidRDefault="00CA1187" w:rsidP="00D02B86">
            <w:pPr>
              <w:jc w:val="center"/>
              <w:rPr>
                <w:b/>
              </w:rPr>
            </w:pPr>
            <w:r w:rsidRPr="00EE14FC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53340</wp:posOffset>
                  </wp:positionV>
                  <wp:extent cx="680720" cy="685800"/>
                  <wp:effectExtent l="19050" t="0" r="508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A1187" w:rsidRPr="00EE14FC" w:rsidRDefault="00CA1187" w:rsidP="00D02B86">
            <w:pPr>
              <w:jc w:val="center"/>
              <w:rPr>
                <w:b/>
              </w:rPr>
            </w:pPr>
          </w:p>
          <w:p w:rsidR="00CA1187" w:rsidRPr="00EE14FC" w:rsidRDefault="00CA1187" w:rsidP="00D02B86">
            <w:pPr>
              <w:jc w:val="center"/>
              <w:rPr>
                <w:b/>
              </w:rPr>
            </w:pPr>
          </w:p>
          <w:p w:rsidR="00CA1187" w:rsidRPr="00EE14FC" w:rsidRDefault="00CA1187" w:rsidP="00D02B86">
            <w:pPr>
              <w:jc w:val="center"/>
              <w:rPr>
                <w:b/>
              </w:rPr>
            </w:pPr>
          </w:p>
          <w:p w:rsidR="00CA1187" w:rsidRPr="00EE14FC" w:rsidRDefault="00CA1187" w:rsidP="00D02B86">
            <w:pPr>
              <w:jc w:val="center"/>
              <w:rPr>
                <w:szCs w:val="18"/>
              </w:rPr>
            </w:pPr>
          </w:p>
        </w:tc>
        <w:tc>
          <w:tcPr>
            <w:tcW w:w="4140" w:type="dxa"/>
          </w:tcPr>
          <w:p w:rsidR="00CA1187" w:rsidRPr="00EE14FC" w:rsidRDefault="00CA1187" w:rsidP="00D02B86">
            <w:pPr>
              <w:jc w:val="center"/>
              <w:rPr>
                <w:b/>
              </w:rPr>
            </w:pPr>
            <w:r w:rsidRPr="00EE14FC">
              <w:rPr>
                <w:b/>
              </w:rPr>
              <w:t>ЧУВАШСКАЯ РЕСПУБЛИКА</w:t>
            </w:r>
          </w:p>
          <w:p w:rsidR="00CA1187" w:rsidRPr="00EE14FC" w:rsidRDefault="00CA1187" w:rsidP="00D02B86">
            <w:pPr>
              <w:jc w:val="center"/>
              <w:rPr>
                <w:b/>
              </w:rPr>
            </w:pPr>
            <w:r w:rsidRPr="00EE14FC">
              <w:rPr>
                <w:b/>
              </w:rPr>
              <w:t>БАТЫРЕВСКИЙ РАЙОН</w:t>
            </w:r>
          </w:p>
          <w:p w:rsidR="00CA1187" w:rsidRPr="00EE14FC" w:rsidRDefault="00CA1187" w:rsidP="00D02B86">
            <w:pPr>
              <w:jc w:val="center"/>
              <w:rPr>
                <w:b/>
              </w:rPr>
            </w:pPr>
          </w:p>
          <w:p w:rsidR="00CA1187" w:rsidRPr="00EE14FC" w:rsidRDefault="00CA1187" w:rsidP="00D02B86">
            <w:pPr>
              <w:jc w:val="center"/>
              <w:rPr>
                <w:b/>
              </w:rPr>
            </w:pPr>
            <w:r w:rsidRPr="00EE14FC">
              <w:rPr>
                <w:b/>
              </w:rPr>
              <w:t>АДМИНИСТРАЦИЯ</w:t>
            </w:r>
          </w:p>
          <w:p w:rsidR="00CA1187" w:rsidRPr="00EE14FC" w:rsidRDefault="00CA1187" w:rsidP="00D02B86">
            <w:pPr>
              <w:jc w:val="center"/>
              <w:rPr>
                <w:b/>
              </w:rPr>
            </w:pPr>
            <w:r w:rsidRPr="00EE14FC">
              <w:rPr>
                <w:b/>
              </w:rPr>
              <w:t>БАТЫРЕВСКОГО РАЙОНА</w:t>
            </w:r>
          </w:p>
          <w:p w:rsidR="00CA1187" w:rsidRPr="00EE14FC" w:rsidRDefault="00CA1187" w:rsidP="00D02B86">
            <w:pPr>
              <w:jc w:val="center"/>
              <w:rPr>
                <w:b/>
              </w:rPr>
            </w:pPr>
          </w:p>
          <w:p w:rsidR="00CA1187" w:rsidRPr="00EE14FC" w:rsidRDefault="00CA1187" w:rsidP="00D02B86">
            <w:pPr>
              <w:jc w:val="center"/>
              <w:rPr>
                <w:b/>
              </w:rPr>
            </w:pPr>
            <w:r w:rsidRPr="00EE14FC">
              <w:rPr>
                <w:b/>
              </w:rPr>
              <w:t>ПОСТАНОВЛЕНИЕ</w:t>
            </w:r>
          </w:p>
          <w:p w:rsidR="00CA1187" w:rsidRPr="00EE14FC" w:rsidRDefault="00CA1187" w:rsidP="00D02B86">
            <w:pPr>
              <w:jc w:val="center"/>
              <w:rPr>
                <w:b/>
              </w:rPr>
            </w:pPr>
          </w:p>
          <w:p w:rsidR="00CA1187" w:rsidRPr="00EE14FC" w:rsidRDefault="00CA1187" w:rsidP="00D02B86">
            <w:pPr>
              <w:jc w:val="center"/>
              <w:rPr>
                <w:b/>
              </w:rPr>
            </w:pPr>
            <w:r w:rsidRPr="00EE14FC">
              <w:rPr>
                <w:b/>
              </w:rPr>
              <w:t>«</w:t>
            </w:r>
            <w:r>
              <w:rPr>
                <w:b/>
              </w:rPr>
              <w:t>____</w:t>
            </w:r>
            <w:r w:rsidRPr="00EE14FC">
              <w:rPr>
                <w:b/>
              </w:rPr>
              <w:t xml:space="preserve"> »</w:t>
            </w:r>
            <w:r>
              <w:rPr>
                <w:b/>
              </w:rPr>
              <w:t xml:space="preserve">  декабря  2022</w:t>
            </w:r>
            <w:r w:rsidRPr="00EE14FC">
              <w:rPr>
                <w:b/>
              </w:rPr>
              <w:t xml:space="preserve"> г. № </w:t>
            </w:r>
            <w:r>
              <w:rPr>
                <w:b/>
              </w:rPr>
              <w:t>_____</w:t>
            </w:r>
          </w:p>
          <w:p w:rsidR="00CA1187" w:rsidRPr="00EE14FC" w:rsidRDefault="00CA1187" w:rsidP="00D02B86">
            <w:pPr>
              <w:jc w:val="center"/>
              <w:rPr>
                <w:szCs w:val="18"/>
              </w:rPr>
            </w:pPr>
            <w:r w:rsidRPr="00EE14FC">
              <w:rPr>
                <w:b/>
                <w:szCs w:val="18"/>
              </w:rPr>
              <w:t>село Батырево</w:t>
            </w:r>
          </w:p>
        </w:tc>
      </w:tr>
    </w:tbl>
    <w:p w:rsidR="00CA1187" w:rsidRPr="007F0428" w:rsidRDefault="00CA1187" w:rsidP="00CA1187">
      <w:pPr>
        <w:jc w:val="center"/>
      </w:pPr>
    </w:p>
    <w:p w:rsidR="00CA1187" w:rsidRPr="007F0428" w:rsidRDefault="00CA1187" w:rsidP="00CA1187">
      <w:pPr>
        <w:jc w:val="both"/>
      </w:pPr>
      <w:r w:rsidRPr="007F0428">
        <w:tab/>
        <w:t xml:space="preserve">В соответствии со статьей 179 Бюджетного кодекса Российской Федерации, согласно </w:t>
      </w:r>
      <w:r>
        <w:t>решению Собрания депутатов Батыревского района от 16.12.2021 г. № 13/5 «О бюджете Батыревского района на 2022 год и на плановый период 2023 и 2024 годов» (с изменениями, внесенными Решением Собрания депутатов Батыревского района от 15.02.2022 г. № 16/1, от 24.04.2022 г. № 18/5, от 21.11.2022 г. № 5/1</w:t>
      </w:r>
      <w:r w:rsidR="00813303">
        <w:t>,</w:t>
      </w:r>
      <w:r w:rsidR="00D02B86">
        <w:t xml:space="preserve"> Решением Собрания депутатов Батыревского муниципального округа</w:t>
      </w:r>
      <w:r w:rsidR="00813303">
        <w:t xml:space="preserve"> от 26.12.2022 № 8/1 </w:t>
      </w:r>
      <w:r>
        <w:t xml:space="preserve">), </w:t>
      </w:r>
      <w:r w:rsidRPr="007F0428">
        <w:t xml:space="preserve">в целях своевременного финансирования принятых расходных обязательств администрация Батыревского </w:t>
      </w:r>
      <w:r w:rsidR="00D02B86">
        <w:t>муниципального округа</w:t>
      </w:r>
    </w:p>
    <w:p w:rsidR="00CA1187" w:rsidRDefault="00CA1187" w:rsidP="00CA1187">
      <w:pPr>
        <w:jc w:val="center"/>
      </w:pPr>
    </w:p>
    <w:p w:rsidR="00CA1187" w:rsidRPr="007F0428" w:rsidRDefault="00CA1187" w:rsidP="00CA1187">
      <w:pPr>
        <w:jc w:val="center"/>
      </w:pPr>
      <w:r w:rsidRPr="007F0428">
        <w:t>ПОСТАНОВЛЯЕТ:</w:t>
      </w:r>
    </w:p>
    <w:p w:rsidR="00CA1187" w:rsidRPr="007F0428" w:rsidRDefault="00CA1187" w:rsidP="00CA1187">
      <w:pPr>
        <w:jc w:val="center"/>
      </w:pPr>
    </w:p>
    <w:p w:rsidR="00CA1187" w:rsidRDefault="00CA1187" w:rsidP="00CA1187">
      <w:pPr>
        <w:jc w:val="both"/>
      </w:pPr>
      <w:r>
        <w:t xml:space="preserve">           1. Внести прилагаемые изменения в муниципальную программу Батыревского </w:t>
      </w:r>
      <w:r w:rsidR="00D02B86" w:rsidRPr="00970D26">
        <w:t>муниципального округа</w:t>
      </w:r>
      <w:r>
        <w:t xml:space="preserve"> Чувашской Республики «Развитие образования Батыревского района» на 2019-2035 годы», утвержденную постановлением администрации </w:t>
      </w:r>
      <w:r w:rsidRPr="007F0428">
        <w:t xml:space="preserve">Батыревского района от </w:t>
      </w:r>
      <w:r>
        <w:t>27 декабря</w:t>
      </w:r>
      <w:r w:rsidRPr="007F0428">
        <w:t xml:space="preserve"> 201</w:t>
      </w:r>
      <w:r>
        <w:t>8</w:t>
      </w:r>
      <w:r w:rsidRPr="007F0428">
        <w:t xml:space="preserve"> г. № </w:t>
      </w:r>
      <w:r>
        <w:t>1270 «Об утверждении муниципальной программы Батыревского района Чувашской Республики «Развитие образования Батыревского района» на 2019-2035 годы» (в редакции постановлений администрации Батыревского района от 07.05.2019 № 322, от 20.09.2019 № 804, от 11.11.2019 № 965, от 10.02.2020 № 149, от 28.05.2020  № 488, от 27.11.2020 № 1020, от 12.01.2021 № 2, от 12.04.2021 № 296</w:t>
      </w:r>
      <w:r w:rsidRPr="00EE14FC">
        <w:t>, от</w:t>
      </w:r>
      <w:r>
        <w:t xml:space="preserve"> 29.11.2021 № 903, от 17.12.2021 № 1009, от 11.02.2022 № 139, от 14.04.2022 № 353,от 20.05.2022 № 473</w:t>
      </w:r>
      <w:r w:rsidR="00813303">
        <w:t>, от 20.12.2022 № 1127</w:t>
      </w:r>
      <w:r>
        <w:t>)</w:t>
      </w:r>
      <w:r w:rsidRPr="007F0428">
        <w:t>.</w:t>
      </w:r>
    </w:p>
    <w:p w:rsidR="00CA1187" w:rsidRPr="007F0428" w:rsidRDefault="00CA1187" w:rsidP="00CA1187">
      <w:pPr>
        <w:jc w:val="both"/>
      </w:pPr>
      <w:r>
        <w:t xml:space="preserve">           2. </w:t>
      </w:r>
      <w:r w:rsidRPr="007F0428">
        <w:t xml:space="preserve">Настоящее постановление вступает в силу </w:t>
      </w:r>
      <w:r>
        <w:t>со дня е</w:t>
      </w:r>
      <w:r w:rsidRPr="007F0428">
        <w:t>го официального опубликования.</w:t>
      </w:r>
    </w:p>
    <w:p w:rsidR="00CA1187" w:rsidRPr="007F0428" w:rsidRDefault="00CA1187" w:rsidP="00CA1187">
      <w:pPr>
        <w:pStyle w:val="ConsPlusCell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  3.  </w:t>
      </w:r>
      <w:r w:rsidRPr="007F0428">
        <w:rPr>
          <w:rFonts w:ascii="Times New Roman" w:hAnsi="Times New Roman" w:cs="Times New Roman"/>
          <w:sz w:val="24"/>
        </w:rPr>
        <w:t xml:space="preserve">Контроль </w:t>
      </w:r>
      <w:r>
        <w:rPr>
          <w:rFonts w:ascii="Times New Roman" w:hAnsi="Times New Roman" w:cs="Times New Roman"/>
          <w:sz w:val="24"/>
        </w:rPr>
        <w:t xml:space="preserve">за исполнением </w:t>
      </w:r>
      <w:r w:rsidRPr="007F0428">
        <w:rPr>
          <w:rFonts w:ascii="Times New Roman" w:hAnsi="Times New Roman" w:cs="Times New Roman"/>
          <w:sz w:val="24"/>
        </w:rPr>
        <w:t xml:space="preserve">настоящего постановления возложить на управление образования, молодежной политики, физической культуры и спорта администрации Батыревского </w:t>
      </w:r>
      <w:r w:rsidR="00813303">
        <w:rPr>
          <w:rFonts w:ascii="Times New Roman" w:hAnsi="Times New Roman" w:cs="Times New Roman"/>
          <w:sz w:val="24"/>
        </w:rPr>
        <w:t>муниципального округа</w:t>
      </w:r>
      <w:r w:rsidRPr="007F0428">
        <w:rPr>
          <w:rFonts w:ascii="Times New Roman" w:hAnsi="Times New Roman" w:cs="Times New Roman"/>
          <w:sz w:val="24"/>
        </w:rPr>
        <w:t xml:space="preserve"> Чувашской Республики.</w:t>
      </w:r>
    </w:p>
    <w:p w:rsidR="00CA1187" w:rsidRPr="007F0428" w:rsidRDefault="00CA1187" w:rsidP="00CA1187">
      <w:pPr>
        <w:pStyle w:val="ConsPlusCell"/>
        <w:jc w:val="both"/>
        <w:rPr>
          <w:highlight w:val="yellow"/>
        </w:rPr>
      </w:pPr>
    </w:p>
    <w:p w:rsidR="00CA1187" w:rsidRPr="007F0428" w:rsidRDefault="00CA1187" w:rsidP="00CA1187">
      <w:pPr>
        <w:pStyle w:val="ConsPlusCell"/>
        <w:jc w:val="both"/>
        <w:rPr>
          <w:highlight w:val="yellow"/>
        </w:rPr>
      </w:pPr>
    </w:p>
    <w:p w:rsidR="00CA1187" w:rsidRPr="007F0428" w:rsidRDefault="00CA1187" w:rsidP="00CA1187">
      <w:pPr>
        <w:pStyle w:val="ConsPlusCell"/>
        <w:jc w:val="both"/>
        <w:rPr>
          <w:highlight w:val="yellow"/>
        </w:rPr>
      </w:pPr>
    </w:p>
    <w:p w:rsidR="00CA1187" w:rsidRDefault="00CA1187" w:rsidP="00CA1187"/>
    <w:p w:rsidR="00CA1187" w:rsidRDefault="00CA1187" w:rsidP="00CA1187">
      <w:r w:rsidRPr="007F0428">
        <w:t>Глава Батыревского</w:t>
      </w:r>
      <w:r w:rsidR="00F955A6">
        <w:t xml:space="preserve"> </w:t>
      </w:r>
      <w:r>
        <w:t>муниципального округа</w:t>
      </w:r>
      <w:r>
        <w:tab/>
      </w:r>
      <w:r w:rsidRPr="007F0428">
        <w:tab/>
      </w:r>
      <w:r w:rsidR="00F955A6">
        <w:tab/>
      </w:r>
      <w:r w:rsidR="00F955A6">
        <w:tab/>
      </w:r>
      <w:r w:rsidR="00F955A6">
        <w:tab/>
      </w:r>
      <w:r w:rsidRPr="007F0428">
        <w:t>Р.В.Селиванов</w:t>
      </w:r>
    </w:p>
    <w:p w:rsidR="00CA1187" w:rsidRDefault="00CA1187" w:rsidP="00CA1187"/>
    <w:p w:rsidR="00CA1187" w:rsidRDefault="00CA1187" w:rsidP="00CA1187">
      <w:pPr>
        <w:ind w:right="-5"/>
        <w:jc w:val="both"/>
        <w:rPr>
          <w:b/>
        </w:rPr>
      </w:pPr>
    </w:p>
    <w:p w:rsidR="00CA1187" w:rsidRDefault="00CA1187" w:rsidP="00CA1187">
      <w:pPr>
        <w:ind w:right="-5"/>
        <w:jc w:val="both"/>
        <w:rPr>
          <w:b/>
        </w:rPr>
      </w:pPr>
    </w:p>
    <w:p w:rsidR="00CA1187" w:rsidRDefault="00CA1187" w:rsidP="00CA1187">
      <w:pPr>
        <w:ind w:left="6372"/>
        <w:rPr>
          <w:sz w:val="20"/>
          <w:szCs w:val="20"/>
        </w:rPr>
      </w:pPr>
    </w:p>
    <w:p w:rsidR="00CA1187" w:rsidRDefault="00CA1187" w:rsidP="00CA1187">
      <w:pPr>
        <w:ind w:left="6372"/>
        <w:rPr>
          <w:sz w:val="20"/>
          <w:szCs w:val="20"/>
        </w:rPr>
      </w:pPr>
    </w:p>
    <w:p w:rsidR="00F955A6" w:rsidRDefault="00F955A6" w:rsidP="00CA1187">
      <w:pPr>
        <w:ind w:left="6372"/>
        <w:rPr>
          <w:sz w:val="20"/>
          <w:szCs w:val="20"/>
        </w:rPr>
      </w:pPr>
    </w:p>
    <w:p w:rsidR="00F955A6" w:rsidRDefault="00F955A6" w:rsidP="00CA1187">
      <w:pPr>
        <w:ind w:left="6372"/>
        <w:rPr>
          <w:sz w:val="20"/>
          <w:szCs w:val="20"/>
        </w:rPr>
      </w:pPr>
    </w:p>
    <w:p w:rsidR="00F955A6" w:rsidRDefault="00F955A6" w:rsidP="00CA1187">
      <w:pPr>
        <w:ind w:left="6372"/>
        <w:rPr>
          <w:sz w:val="20"/>
          <w:szCs w:val="20"/>
        </w:rPr>
      </w:pPr>
    </w:p>
    <w:p w:rsidR="00F955A6" w:rsidRDefault="00F955A6" w:rsidP="00CA1187">
      <w:pPr>
        <w:ind w:left="6372"/>
        <w:rPr>
          <w:sz w:val="20"/>
          <w:szCs w:val="20"/>
        </w:rPr>
      </w:pPr>
    </w:p>
    <w:p w:rsidR="00F955A6" w:rsidRDefault="00F955A6" w:rsidP="00CA1187">
      <w:pPr>
        <w:ind w:left="6372"/>
        <w:rPr>
          <w:sz w:val="20"/>
          <w:szCs w:val="20"/>
        </w:rPr>
      </w:pPr>
    </w:p>
    <w:p w:rsidR="00F955A6" w:rsidRDefault="00F955A6" w:rsidP="00CA1187">
      <w:pPr>
        <w:ind w:left="6372"/>
        <w:rPr>
          <w:sz w:val="20"/>
          <w:szCs w:val="20"/>
        </w:rPr>
      </w:pPr>
    </w:p>
    <w:p w:rsidR="00CA1187" w:rsidRPr="007F0428" w:rsidRDefault="00CA1187" w:rsidP="00CA1187">
      <w:pPr>
        <w:ind w:left="6372"/>
        <w:rPr>
          <w:sz w:val="20"/>
          <w:szCs w:val="20"/>
        </w:rPr>
      </w:pPr>
      <w:r w:rsidRPr="007F0428">
        <w:rPr>
          <w:sz w:val="20"/>
          <w:szCs w:val="20"/>
        </w:rPr>
        <w:t xml:space="preserve">Приложение </w:t>
      </w:r>
    </w:p>
    <w:p w:rsidR="00CA1187" w:rsidRPr="007F0428" w:rsidRDefault="00CA1187" w:rsidP="00CA1187">
      <w:pPr>
        <w:ind w:left="6372"/>
        <w:rPr>
          <w:sz w:val="20"/>
          <w:szCs w:val="20"/>
        </w:rPr>
      </w:pPr>
      <w:r w:rsidRPr="007F0428">
        <w:rPr>
          <w:sz w:val="20"/>
          <w:szCs w:val="20"/>
        </w:rPr>
        <w:t xml:space="preserve">к постановлению администрации Батыревского </w:t>
      </w:r>
      <w:r w:rsidR="00D02B86">
        <w:rPr>
          <w:sz w:val="20"/>
          <w:szCs w:val="20"/>
        </w:rPr>
        <w:t>муниципального округа</w:t>
      </w:r>
    </w:p>
    <w:p w:rsidR="00CA1187" w:rsidRPr="007F0428" w:rsidRDefault="00CA1187" w:rsidP="00CA1187">
      <w:pPr>
        <w:ind w:left="6372"/>
        <w:rPr>
          <w:b/>
          <w:sz w:val="20"/>
          <w:szCs w:val="20"/>
        </w:rPr>
      </w:pPr>
      <w:r w:rsidRPr="00EE14FC">
        <w:rPr>
          <w:sz w:val="20"/>
          <w:szCs w:val="20"/>
        </w:rPr>
        <w:t>от _</w:t>
      </w:r>
      <w:r w:rsidR="00BA744C">
        <w:rPr>
          <w:sz w:val="20"/>
          <w:szCs w:val="20"/>
        </w:rPr>
        <w:t>03.02.2023</w:t>
      </w:r>
      <w:r w:rsidRPr="00EE14FC">
        <w:rPr>
          <w:sz w:val="20"/>
          <w:szCs w:val="20"/>
        </w:rPr>
        <w:t xml:space="preserve"> № </w:t>
      </w:r>
      <w:r w:rsidR="00BA744C">
        <w:rPr>
          <w:sz w:val="20"/>
          <w:szCs w:val="20"/>
        </w:rPr>
        <w:t>58</w:t>
      </w:r>
      <w:bookmarkStart w:id="0" w:name="_GoBack"/>
      <w:bookmarkEnd w:id="0"/>
    </w:p>
    <w:p w:rsidR="00CA1187" w:rsidRPr="007F0428" w:rsidRDefault="00CA1187" w:rsidP="00CA118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A1187" w:rsidRPr="007F0428" w:rsidRDefault="00CA1187" w:rsidP="00CA118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F0428">
        <w:rPr>
          <w:rFonts w:ascii="Times New Roman" w:hAnsi="Times New Roman" w:cs="Times New Roman"/>
          <w:sz w:val="24"/>
          <w:szCs w:val="24"/>
        </w:rPr>
        <w:t xml:space="preserve">Изменения, вносимые </w:t>
      </w:r>
      <w:r w:rsidRPr="0013300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Pr="0018182A">
        <w:rPr>
          <w:rFonts w:ascii="Times New Roman" w:hAnsi="Times New Roman" w:cs="Times New Roman"/>
          <w:sz w:val="24"/>
          <w:szCs w:val="24"/>
        </w:rPr>
        <w:t xml:space="preserve">Батыревского </w:t>
      </w:r>
      <w:r w:rsidR="00D02B8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8182A">
        <w:rPr>
          <w:rFonts w:ascii="Times New Roman" w:hAnsi="Times New Roman" w:cs="Times New Roman"/>
          <w:sz w:val="24"/>
          <w:szCs w:val="24"/>
        </w:rPr>
        <w:t xml:space="preserve"> Чувашской Республики «Развитие образования Батыревского района» на 2019-2035 годы» </w:t>
      </w:r>
    </w:p>
    <w:p w:rsidR="00CA1187" w:rsidRPr="007F0428" w:rsidRDefault="00CA1187" w:rsidP="00CA1187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CA1187" w:rsidRPr="007F0428" w:rsidRDefault="00CA1187" w:rsidP="00CA1187">
      <w:pPr>
        <w:jc w:val="both"/>
      </w:pPr>
      <w:r w:rsidRPr="00033A46">
        <w:t>1. Пункт «Объемы средств</w:t>
      </w:r>
      <w:r w:rsidRPr="007F0428">
        <w:t xml:space="preserve"> бюджета Батыревского района Чувашской </w:t>
      </w:r>
      <w:r>
        <w:t>Р</w:t>
      </w:r>
      <w:r w:rsidRPr="007F0428">
        <w:t>еспублики на финансирование муниципальной программы и прогнозная оценка привлекаемых на реализацию её целей средств федерального бюджета, республиканского бюджета Чувашской республики, внебюджетных средств» Паспорта муниципальной программы Батыревского района Чувашской Республики</w:t>
      </w:r>
      <w:r w:rsidRPr="007F0428">
        <w:rPr>
          <w:b/>
        </w:rPr>
        <w:t xml:space="preserve"> «</w:t>
      </w:r>
      <w:r w:rsidRPr="007F0428">
        <w:t>Развитие образования Батыревского района Чувашской Республики», изложить в следующей редакции:</w:t>
      </w:r>
    </w:p>
    <w:p w:rsidR="00CA1187" w:rsidRPr="007F0428" w:rsidRDefault="00CA1187" w:rsidP="00CA1187">
      <w:pPr>
        <w:spacing w:line="238" w:lineRule="auto"/>
        <w:jc w:val="both"/>
        <w:rPr>
          <w:highlight w:val="yellow"/>
        </w:rPr>
      </w:pPr>
    </w:p>
    <w:tbl>
      <w:tblPr>
        <w:tblpPr w:leftFromText="180" w:rightFromText="180" w:vertAnchor="text" w:tblpY="1"/>
        <w:tblOverlap w:val="never"/>
        <w:tblW w:w="4557" w:type="pct"/>
        <w:tblLayout w:type="fixed"/>
        <w:tblLook w:val="00A0" w:firstRow="1" w:lastRow="0" w:firstColumn="1" w:lastColumn="0" w:noHBand="0" w:noVBand="0"/>
      </w:tblPr>
      <w:tblGrid>
        <w:gridCol w:w="2909"/>
        <w:gridCol w:w="331"/>
        <w:gridCol w:w="5286"/>
      </w:tblGrid>
      <w:tr w:rsidR="00CA1187" w:rsidRPr="007F0428" w:rsidTr="00D02B86">
        <w:trPr>
          <w:trHeight w:val="20"/>
        </w:trPr>
        <w:tc>
          <w:tcPr>
            <w:tcW w:w="1706" w:type="pct"/>
          </w:tcPr>
          <w:p w:rsidR="00CA1187" w:rsidRPr="00FF6A2C" w:rsidRDefault="00CA1187" w:rsidP="00D02B86">
            <w:pPr>
              <w:widowControl w:val="0"/>
              <w:jc w:val="both"/>
              <w:rPr>
                <w:highlight w:val="yellow"/>
              </w:rPr>
            </w:pPr>
            <w:r>
              <w:t>«</w:t>
            </w:r>
            <w:r w:rsidRPr="00FF6A2C">
              <w:t xml:space="preserve">Объемы средств бюджета Батыревского </w:t>
            </w:r>
            <w:r w:rsidR="00D02B86">
              <w:t>муниципального округа</w:t>
            </w:r>
            <w:r w:rsidRPr="00FF6A2C">
              <w:t xml:space="preserve"> Чувашской </w:t>
            </w:r>
            <w:r w:rsidR="00D02B86">
              <w:t>Р</w:t>
            </w:r>
            <w:r w:rsidRPr="00FF6A2C">
              <w:t>еспублики на финансирование муниципальной программы и прогнозная оценка привлекаемых на реализацию её целей средств федерального бюджета, республиканского бюджета Чувашской республики, внебюджетных средств</w:t>
            </w:r>
          </w:p>
        </w:tc>
        <w:tc>
          <w:tcPr>
            <w:tcW w:w="194" w:type="pct"/>
          </w:tcPr>
          <w:p w:rsidR="00CA1187" w:rsidRPr="00FF6A2C" w:rsidRDefault="00CA1187" w:rsidP="00D02B86">
            <w:pPr>
              <w:keepNext/>
              <w:tabs>
                <w:tab w:val="left" w:pos="1260"/>
                <w:tab w:val="left" w:pos="11443"/>
              </w:tabs>
              <w:adjustRightInd w:val="0"/>
              <w:jc w:val="center"/>
            </w:pPr>
            <w:r w:rsidRPr="00FF6A2C">
              <w:t>–</w:t>
            </w:r>
          </w:p>
        </w:tc>
        <w:tc>
          <w:tcPr>
            <w:tcW w:w="3100" w:type="pct"/>
          </w:tcPr>
          <w:p w:rsidR="00CA1187" w:rsidRPr="00FF6A2C" w:rsidRDefault="00CA1187" w:rsidP="00D02B86">
            <w:r w:rsidRPr="00FF6A2C">
              <w:t xml:space="preserve">Прогнозируемые объёмы финансирования мероприятий муниципальной программы в 2019-2035 годах </w:t>
            </w:r>
            <w:proofErr w:type="gramStart"/>
            <w:r w:rsidRPr="00FF6A2C">
              <w:t xml:space="preserve">составят  </w:t>
            </w:r>
            <w:r>
              <w:t>9</w:t>
            </w:r>
            <w:proofErr w:type="gramEnd"/>
            <w:r w:rsidR="00F955A6">
              <w:t> 598 028,67</w:t>
            </w:r>
            <w:r>
              <w:t xml:space="preserve">  тыс. </w:t>
            </w:r>
            <w:r w:rsidRPr="00FF6A2C">
              <w:t>рублей, в том числе:</w:t>
            </w:r>
          </w:p>
          <w:p w:rsidR="00CA1187" w:rsidRPr="00FF6A2C" w:rsidRDefault="00CA1187" w:rsidP="00D02B86">
            <w:pPr>
              <w:rPr>
                <w:highlight w:val="yellow"/>
              </w:rPr>
            </w:pPr>
          </w:p>
          <w:tbl>
            <w:tblPr>
              <w:tblW w:w="534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31"/>
              <w:gridCol w:w="1981"/>
            </w:tblGrid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2019 году            </w:t>
                  </w:r>
                </w:p>
              </w:tc>
              <w:tc>
                <w:tcPr>
                  <w:tcW w:w="1431" w:type="dxa"/>
                </w:tcPr>
                <w:p w:rsidR="00CA1187" w:rsidRPr="00D35CA3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498426,56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2020 году</w:t>
                  </w:r>
                </w:p>
              </w:tc>
              <w:tc>
                <w:tcPr>
                  <w:tcW w:w="1431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606999,93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2021 году</w:t>
                  </w:r>
                </w:p>
              </w:tc>
              <w:tc>
                <w:tcPr>
                  <w:tcW w:w="1431" w:type="dxa"/>
                </w:tcPr>
                <w:p w:rsidR="00CA1187" w:rsidRPr="004E4E1B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730600,40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2022 году</w:t>
                  </w:r>
                </w:p>
              </w:tc>
              <w:tc>
                <w:tcPr>
                  <w:tcW w:w="1431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F955A6">
                    <w:rPr>
                      <w:rFonts w:ascii="Times New Roman" w:hAnsi="Times New Roman"/>
                      <w:sz w:val="24"/>
                      <w:szCs w:val="24"/>
                    </w:rPr>
                    <w:t>06114,11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2023 году</w:t>
                  </w:r>
                </w:p>
              </w:tc>
              <w:tc>
                <w:tcPr>
                  <w:tcW w:w="1431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554900,41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2024 году</w:t>
                  </w:r>
                </w:p>
              </w:tc>
              <w:tc>
                <w:tcPr>
                  <w:tcW w:w="1431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547703,21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2025 году</w:t>
                  </w:r>
                </w:p>
              </w:tc>
              <w:tc>
                <w:tcPr>
                  <w:tcW w:w="1431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550298,55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2026-2030 годах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2031-2035 годах                      </w:t>
                  </w:r>
                </w:p>
              </w:tc>
              <w:tc>
                <w:tcPr>
                  <w:tcW w:w="1431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2751492,75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2751492,75</w:t>
                  </w:r>
                </w:p>
                <w:p w:rsidR="00CA1187" w:rsidRPr="00FF6A2C" w:rsidRDefault="00CA1187" w:rsidP="00BA744C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31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CA1187" w:rsidRPr="00FF6A2C" w:rsidRDefault="00CA1187" w:rsidP="00D02B86">
            <w:r w:rsidRPr="00FF6A2C">
              <w:t>из них средства:</w:t>
            </w:r>
          </w:p>
          <w:p w:rsidR="00CA1187" w:rsidRPr="00FF6A2C" w:rsidRDefault="00CA1187" w:rsidP="00D02B86">
            <w:r w:rsidRPr="00FF6A2C">
              <w:t xml:space="preserve">федерального бюджета – </w:t>
            </w:r>
            <w:r>
              <w:t>7</w:t>
            </w:r>
            <w:r w:rsidR="00E35749">
              <w:t>17</w:t>
            </w:r>
            <w:r w:rsidR="00F955A6">
              <w:t> 593,21</w:t>
            </w:r>
            <w:r>
              <w:t xml:space="preserve"> тыс.</w:t>
            </w:r>
            <w:r w:rsidRPr="00FF6A2C">
              <w:t xml:space="preserve">  рублей, в том числе:</w:t>
            </w:r>
          </w:p>
          <w:tbl>
            <w:tblPr>
              <w:tblW w:w="5474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10"/>
              <w:gridCol w:w="1426"/>
              <w:gridCol w:w="2038"/>
            </w:tblGrid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2019 году            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2111,07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2020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64867,09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2021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73610,83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2022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E3574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F955A6">
                    <w:rPr>
                      <w:rFonts w:ascii="Times New Roman" w:hAnsi="Times New Roman"/>
                      <w:sz w:val="24"/>
                      <w:szCs w:val="24"/>
                    </w:rPr>
                    <w:t>400,62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2023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47197,08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220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2024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39313,50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2025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40644,82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2026-2030 годах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2031-2035 годах                      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203224,10</w:t>
                  </w:r>
                </w:p>
                <w:p w:rsidR="00CA1187" w:rsidRPr="00FF6A2C" w:rsidRDefault="00CA1187" w:rsidP="00BA744C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  <w:r>
                    <w:t xml:space="preserve">     203224,10         </w:t>
                  </w: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254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201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038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CA1187" w:rsidRPr="00FF6A2C" w:rsidRDefault="00CA1187" w:rsidP="00D02B86">
            <w:r w:rsidRPr="00FF6A2C">
              <w:t xml:space="preserve">республиканского бюджета Чувашской Республики – </w:t>
            </w:r>
            <w:r w:rsidR="00D02B86">
              <w:t>7</w:t>
            </w:r>
            <w:r w:rsidR="00F955A6">
              <w:t> </w:t>
            </w:r>
            <w:r w:rsidR="00D02B86">
              <w:t>2</w:t>
            </w:r>
            <w:r w:rsidR="00F955A6">
              <w:t>43 595,27</w:t>
            </w:r>
            <w:r>
              <w:t xml:space="preserve"> тыс.</w:t>
            </w:r>
            <w:r w:rsidRPr="00FF6A2C">
              <w:t xml:space="preserve">  рублей в том числе:</w:t>
            </w:r>
          </w:p>
          <w:tbl>
            <w:tblPr>
              <w:tblW w:w="534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30"/>
              <w:gridCol w:w="1982"/>
            </w:tblGrid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 2019 году            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389541,50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2020 году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474389,05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12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2021 году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564564,59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2022 году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F955A6">
                    <w:rPr>
                      <w:rFonts w:ascii="Times New Roman" w:hAnsi="Times New Roman"/>
                      <w:sz w:val="24"/>
                      <w:szCs w:val="24"/>
                    </w:rPr>
                    <w:t>59 466,39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2023 году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4122</w:t>
                  </w:r>
                  <w:r w:rsidR="00D02B86">
                    <w:rPr>
                      <w:rFonts w:ascii="Times New Roman" w:hAnsi="Times New Roman"/>
                      <w:sz w:val="24"/>
                      <w:szCs w:val="24"/>
                    </w:rPr>
                    <w:t>73,06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2024 году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411</w:t>
                  </w:r>
                  <w:r w:rsidR="00D02B86">
                    <w:rPr>
                      <w:rFonts w:ascii="Times New Roman" w:hAnsi="Times New Roman"/>
                      <w:sz w:val="24"/>
                      <w:szCs w:val="24"/>
                    </w:rPr>
                    <w:t>938,20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2025 году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411944,43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ind w:right="-257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2026-2030 годах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2031-2035 годах                                    </w:t>
                  </w:r>
                </w:p>
              </w:tc>
              <w:tc>
                <w:tcPr>
                  <w:tcW w:w="1430" w:type="dxa"/>
                </w:tcPr>
                <w:p w:rsidR="00CA1187" w:rsidRPr="00FF6A2C" w:rsidRDefault="00CA1187" w:rsidP="00BA744C">
                  <w:pPr>
                    <w:framePr w:hSpace="180" w:wrap="around" w:vAnchor="text" w:hAnchor="text" w:y="1"/>
                    <w:suppressOverlap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2059722,15                               2059722,15</w:t>
                  </w:r>
                </w:p>
              </w:tc>
              <w:tc>
                <w:tcPr>
                  <w:tcW w:w="1982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A1187" w:rsidRPr="00FF6A2C" w:rsidRDefault="00CA1187" w:rsidP="00D02B86">
            <w:r>
              <w:t>б</w:t>
            </w:r>
            <w:r w:rsidRPr="00FF6A2C">
              <w:t>юджета</w:t>
            </w:r>
            <w:r>
              <w:t xml:space="preserve"> Батыревского </w:t>
            </w:r>
            <w:r w:rsidR="00D02B86">
              <w:t>муниципального округа</w:t>
            </w:r>
            <w:r w:rsidRPr="00FF6A2C">
              <w:t xml:space="preserve"> – </w:t>
            </w:r>
            <w:r>
              <w:t>1</w:t>
            </w:r>
            <w:r w:rsidR="00D02B86">
              <w:t> </w:t>
            </w:r>
            <w:r>
              <w:t>19</w:t>
            </w:r>
            <w:r w:rsidR="00D02B86">
              <w:t>6</w:t>
            </w:r>
            <w:r w:rsidR="00F955A6">
              <w:t> </w:t>
            </w:r>
            <w:r w:rsidR="00D02B86">
              <w:t>6</w:t>
            </w:r>
            <w:r w:rsidR="00F955A6">
              <w:t>03,24</w:t>
            </w:r>
            <w:r>
              <w:t xml:space="preserve"> тыс.</w:t>
            </w:r>
            <w:r w:rsidRPr="00FF6A2C">
              <w:t xml:space="preserve">  рублей, в том числе:</w:t>
            </w:r>
          </w:p>
          <w:tbl>
            <w:tblPr>
              <w:tblW w:w="534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26"/>
              <w:gridCol w:w="1986"/>
            </w:tblGrid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2019 году            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56067,61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2020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44401,53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2021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61756,81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2022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F955A6">
                    <w:rPr>
                      <w:rFonts w:ascii="Times New Roman" w:hAnsi="Times New Roman"/>
                      <w:sz w:val="24"/>
                      <w:szCs w:val="24"/>
                    </w:rPr>
                    <w:t>2748,82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2023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13026C">
                    <w:rPr>
                      <w:rFonts w:ascii="Times New Roman" w:hAnsi="Times New Roman"/>
                      <w:sz w:val="24"/>
                      <w:szCs w:val="24"/>
                    </w:rPr>
                    <w:t>1967,05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2024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13026C">
                    <w:rPr>
                      <w:rFonts w:ascii="Times New Roman" w:hAnsi="Times New Roman"/>
                      <w:sz w:val="24"/>
                      <w:szCs w:val="24"/>
                    </w:rPr>
                    <w:t>2988,29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2025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74246,08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2026-2030 годах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2031-2035 годах                      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371230,40</w:t>
                  </w:r>
                </w:p>
                <w:p w:rsidR="00CA1187" w:rsidRPr="00FF6A2C" w:rsidRDefault="00CA1187" w:rsidP="00BA744C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371230,40</w:t>
                  </w:r>
                </w:p>
              </w:tc>
              <w:tc>
                <w:tcPr>
                  <w:tcW w:w="198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A1187" w:rsidRPr="00FF6A2C" w:rsidRDefault="00CA1187" w:rsidP="00D02B86">
            <w:r w:rsidRPr="00FF6A2C">
              <w:t>из внебюджет</w:t>
            </w:r>
            <w:r w:rsidR="00FC42A4">
              <w:t xml:space="preserve">ных источников  </w:t>
            </w:r>
            <w:r w:rsidRPr="00FF6A2C">
              <w:t xml:space="preserve"> -  4</w:t>
            </w:r>
            <w:r w:rsidR="0013026C">
              <w:t>40 236,95</w:t>
            </w:r>
            <w:r w:rsidRPr="00FF6A2C">
              <w:t xml:space="preserve"> тыс. рублей, в том числе:</w:t>
            </w:r>
          </w:p>
          <w:p w:rsidR="00CA1187" w:rsidRPr="00FF6A2C" w:rsidRDefault="00CA1187" w:rsidP="00D02B86"/>
          <w:tbl>
            <w:tblPr>
              <w:tblW w:w="533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1426"/>
              <w:gridCol w:w="1976"/>
            </w:tblGrid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2019 году            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50706,38</w:t>
                  </w: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2020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23342,26</w:t>
                  </w: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2021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30668,17</w:t>
                  </w: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2022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13026C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30498,28</w:t>
                  </w: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2023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23463,22</w:t>
                  </w: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2024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23463,22</w:t>
                  </w: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2025 году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23463,22</w:t>
                  </w: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CA1187" w:rsidRPr="00FF6A2C" w:rsidTr="00D02B86">
              <w:trPr>
                <w:trHeight w:val="305"/>
              </w:trPr>
              <w:tc>
                <w:tcPr>
                  <w:tcW w:w="1930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в 2026-2030 годах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 xml:space="preserve">в 2031-2035 годах                      </w:t>
                  </w:r>
                </w:p>
              </w:tc>
              <w:tc>
                <w:tcPr>
                  <w:tcW w:w="142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117316,10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117316,10</w:t>
                  </w:r>
                </w:p>
                <w:p w:rsidR="00CA1187" w:rsidRPr="00FF6A2C" w:rsidRDefault="00CA1187" w:rsidP="00BA744C">
                  <w:pPr>
                    <w:framePr w:hSpace="180" w:wrap="around" w:vAnchor="text" w:hAnchor="text" w:y="1"/>
                    <w:suppressOverlap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976" w:type="dxa"/>
                </w:tcPr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 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A2C">
                    <w:rPr>
                      <w:rFonts w:ascii="Times New Roman" w:hAnsi="Times New Roman"/>
                      <w:sz w:val="24"/>
                      <w:szCs w:val="24"/>
                    </w:rPr>
                    <w:t>тыс.рублей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CA1187" w:rsidRPr="00FF6A2C" w:rsidRDefault="00CA1187" w:rsidP="00BA744C">
                  <w:pPr>
                    <w:pStyle w:val="a3"/>
                    <w:framePr w:hSpace="180" w:wrap="around" w:vAnchor="text" w:hAnchor="text" w:y="1"/>
                    <w:suppressOverlap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A1187" w:rsidRPr="00FF6A2C" w:rsidRDefault="00CA1187" w:rsidP="00D02B86">
            <w:pPr>
              <w:pStyle w:val="ConsNormal"/>
              <w:ind w:firstLine="40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A1187" w:rsidRPr="007F0428" w:rsidRDefault="00CA1187" w:rsidP="00CA1187">
      <w:pPr>
        <w:rPr>
          <w:b/>
          <w:highlight w:val="yellow"/>
        </w:rPr>
      </w:pPr>
      <w:r>
        <w:rPr>
          <w:b/>
          <w:highlight w:val="yellow"/>
        </w:rPr>
        <w:lastRenderedPageBreak/>
        <w:br w:type="textWrapping" w:clear="all"/>
      </w:r>
    </w:p>
    <w:p w:rsidR="00CA1187" w:rsidRDefault="00CA1187" w:rsidP="00CA1187">
      <w:pPr>
        <w:jc w:val="both"/>
      </w:pPr>
    </w:p>
    <w:p w:rsidR="00CA1187" w:rsidRDefault="00CA1187" w:rsidP="00CA1187">
      <w:pPr>
        <w:pStyle w:val="a5"/>
        <w:ind w:left="360" w:right="-10"/>
        <w:rPr>
          <w:rFonts w:ascii="Times New Roman" w:hAnsi="Times New Roman" w:cs="Times New Roman"/>
          <w:sz w:val="24"/>
          <w:szCs w:val="24"/>
        </w:rPr>
      </w:pPr>
    </w:p>
    <w:p w:rsidR="00CA1187" w:rsidRDefault="00CA1187" w:rsidP="00CA1187">
      <w:pPr>
        <w:pStyle w:val="a5"/>
        <w:ind w:left="360"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0A3B">
        <w:rPr>
          <w:rFonts w:ascii="Times New Roman" w:hAnsi="Times New Roman" w:cs="Times New Roman"/>
          <w:sz w:val="24"/>
          <w:szCs w:val="24"/>
        </w:rPr>
        <w:t>Раздел</w:t>
      </w:r>
      <w:r w:rsidR="00497349">
        <w:rPr>
          <w:rFonts w:ascii="Times New Roman" w:hAnsi="Times New Roman" w:cs="Times New Roman"/>
          <w:sz w:val="24"/>
          <w:szCs w:val="24"/>
        </w:rPr>
        <w:t xml:space="preserve"> </w:t>
      </w:r>
      <w:r w:rsidRPr="00220A3B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 «</w:t>
      </w:r>
      <w:r w:rsidRPr="00220A3B">
        <w:rPr>
          <w:rFonts w:ascii="Times New Roman" w:hAnsi="Times New Roman" w:cs="Times New Roman"/>
          <w:sz w:val="24"/>
          <w:szCs w:val="24"/>
        </w:rPr>
        <w:t xml:space="preserve">ОБОСНОВАНИЕ ОБЪЕМА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220A3B">
        <w:rPr>
          <w:rFonts w:ascii="Times New Roman" w:hAnsi="Times New Roman" w:cs="Times New Roman"/>
          <w:sz w:val="24"/>
          <w:szCs w:val="24"/>
        </w:rPr>
        <w:t>ИНАНСОВЫХ</w:t>
      </w:r>
      <w:r w:rsidR="00497349">
        <w:rPr>
          <w:rFonts w:ascii="Times New Roman" w:hAnsi="Times New Roman" w:cs="Times New Roman"/>
          <w:sz w:val="24"/>
          <w:szCs w:val="24"/>
        </w:rPr>
        <w:t xml:space="preserve"> </w:t>
      </w:r>
      <w:r w:rsidRPr="00220A3B">
        <w:rPr>
          <w:rFonts w:ascii="Times New Roman" w:hAnsi="Times New Roman" w:cs="Times New Roman"/>
          <w:sz w:val="24"/>
          <w:szCs w:val="24"/>
        </w:rPr>
        <w:t>РЕСУРСОВ,</w:t>
      </w:r>
      <w:r w:rsidR="00497349">
        <w:rPr>
          <w:rFonts w:ascii="Times New Roman" w:hAnsi="Times New Roman" w:cs="Times New Roman"/>
          <w:sz w:val="24"/>
          <w:szCs w:val="24"/>
        </w:rPr>
        <w:t xml:space="preserve"> </w:t>
      </w:r>
      <w:r w:rsidRPr="00220A3B">
        <w:rPr>
          <w:rFonts w:ascii="Times New Roman" w:hAnsi="Times New Roman" w:cs="Times New Roman"/>
          <w:sz w:val="24"/>
          <w:szCs w:val="24"/>
        </w:rPr>
        <w:t>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ПРОГРАММЫ)» изложить в следующей редакции:</w:t>
      </w:r>
    </w:p>
    <w:p w:rsidR="00CA1187" w:rsidRPr="00220A3B" w:rsidRDefault="00CA1187" w:rsidP="00CA1187">
      <w:pPr>
        <w:pStyle w:val="a5"/>
        <w:ind w:left="360" w:right="-10"/>
        <w:rPr>
          <w:rFonts w:ascii="Times New Roman" w:hAnsi="Times New Roman" w:cs="Times New Roman"/>
          <w:sz w:val="24"/>
          <w:szCs w:val="24"/>
        </w:rPr>
      </w:pPr>
    </w:p>
    <w:p w:rsidR="00CA1187" w:rsidRPr="00C24B91" w:rsidRDefault="00CA1187" w:rsidP="00CA1187">
      <w:pPr>
        <w:adjustRightInd w:val="0"/>
        <w:ind w:firstLine="708"/>
        <w:jc w:val="both"/>
      </w:pPr>
      <w:r>
        <w:t>«</w:t>
      </w:r>
      <w:r w:rsidRPr="00C24B91">
        <w:t xml:space="preserve">Муниципальная программа предусматривает программно-целевое финансирование мероприятий, что соответствует принципам формирования бюджета Батыревского </w:t>
      </w:r>
      <w:r w:rsidR="00414612">
        <w:t>муниципального округа</w:t>
      </w:r>
      <w:r w:rsidRPr="00C24B91">
        <w:t xml:space="preserve"> Чувашской Республики.</w:t>
      </w:r>
    </w:p>
    <w:p w:rsidR="00CA1187" w:rsidRPr="00C24B91" w:rsidRDefault="00CA1187" w:rsidP="00CA1187">
      <w:pPr>
        <w:adjustRightInd w:val="0"/>
        <w:ind w:firstLine="708"/>
        <w:jc w:val="both"/>
      </w:pPr>
      <w:r w:rsidRPr="00C24B91">
        <w:lastRenderedPageBreak/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бюджета</w:t>
      </w:r>
      <w:r>
        <w:t xml:space="preserve"> Батыревского </w:t>
      </w:r>
      <w:r w:rsidR="00414612">
        <w:t>муниципального округа</w:t>
      </w:r>
      <w:r w:rsidRPr="00C24B91">
        <w:t xml:space="preserve"> и внебюджетных источников.</w:t>
      </w:r>
    </w:p>
    <w:p w:rsidR="00CA1187" w:rsidRPr="00C24B91" w:rsidRDefault="00CA1187" w:rsidP="00CA1187">
      <w:pPr>
        <w:adjustRightInd w:val="0"/>
        <w:ind w:firstLine="708"/>
        <w:jc w:val="both"/>
      </w:pPr>
      <w:r w:rsidRPr="00C24B91">
        <w:t xml:space="preserve">Объемы бюджетных ассигнований на реализацию муниципальной программы устанавливаются постановлением администрации Батыревского </w:t>
      </w:r>
      <w:r w:rsidR="00414612">
        <w:t>муниципального округа</w:t>
      </w:r>
      <w:r w:rsidRPr="00C24B91">
        <w:t xml:space="preserve"> Чувашской Республики о   бюджете Батыревского </w:t>
      </w:r>
      <w:r w:rsidR="00414612">
        <w:t>муниципального округа</w:t>
      </w:r>
      <w:r w:rsidRPr="00C24B91">
        <w:t xml:space="preserve"> Чувашской Республики на очередной финансовый год и плановый период.</w:t>
      </w:r>
    </w:p>
    <w:p w:rsidR="00CA1187" w:rsidRPr="00C24B91" w:rsidRDefault="00CA1187" w:rsidP="00CA1187">
      <w:pPr>
        <w:adjustRightInd w:val="0"/>
        <w:ind w:firstLine="708"/>
        <w:jc w:val="both"/>
      </w:pPr>
      <w:r w:rsidRPr="00C24B91">
        <w:t xml:space="preserve">Объем финансирования муниципальной программы за счет средств федерального бюджета составляет </w:t>
      </w:r>
      <w:r>
        <w:t>7</w:t>
      </w:r>
      <w:r w:rsidR="00414612">
        <w:t>17</w:t>
      </w:r>
      <w:r w:rsidR="00497349">
        <w:t xml:space="preserve"> 593,21 </w:t>
      </w:r>
      <w:r w:rsidRPr="00C24B91">
        <w:t xml:space="preserve">тыс. рублей, республиканского бюджета Чувашской Республики – </w:t>
      </w:r>
      <w:r>
        <w:t>7</w:t>
      </w:r>
      <w:r w:rsidR="00497349">
        <w:t> </w:t>
      </w:r>
      <w:r>
        <w:t>2</w:t>
      </w:r>
      <w:r w:rsidR="00497349">
        <w:t xml:space="preserve">43 595,27 </w:t>
      </w:r>
      <w:r w:rsidRPr="00C24B91">
        <w:t>тыс. рублей, бюджета</w:t>
      </w:r>
      <w:r>
        <w:t xml:space="preserve"> Батыревского </w:t>
      </w:r>
      <w:r w:rsidR="00D0126B">
        <w:t>муниципального округа</w:t>
      </w:r>
      <w:r w:rsidRPr="00C24B91">
        <w:t xml:space="preserve"> –</w:t>
      </w:r>
      <w:r>
        <w:t xml:space="preserve"> 1</w:t>
      </w:r>
      <w:r w:rsidR="00414612">
        <w:t> </w:t>
      </w:r>
      <w:r>
        <w:t>19</w:t>
      </w:r>
      <w:r w:rsidR="00414612">
        <w:t>6</w:t>
      </w:r>
      <w:r w:rsidR="00497349">
        <w:t> </w:t>
      </w:r>
      <w:r w:rsidR="00414612">
        <w:t>6</w:t>
      </w:r>
      <w:r w:rsidR="00497349">
        <w:t>03,24</w:t>
      </w:r>
      <w:r w:rsidRPr="00C24B91">
        <w:t xml:space="preserve">  тыс. рублей.</w:t>
      </w:r>
    </w:p>
    <w:p w:rsidR="00CA1187" w:rsidRPr="00C24B91" w:rsidRDefault="00CA1187" w:rsidP="00CA1187">
      <w:pPr>
        <w:adjustRightInd w:val="0"/>
        <w:ind w:firstLine="539"/>
        <w:jc w:val="both"/>
      </w:pPr>
      <w:r w:rsidRPr="00C24B91">
        <w:t xml:space="preserve">Предусмотрено финансирование муниципальной программы из внебюджетных источников в объеме </w:t>
      </w:r>
      <w:r w:rsidRPr="00FF6A2C">
        <w:t>4</w:t>
      </w:r>
      <w:r w:rsidR="00414612">
        <w:t>40 236,95</w:t>
      </w:r>
      <w:r w:rsidRPr="00C24B91">
        <w:t xml:space="preserve"> тыс. рублей.</w:t>
      </w:r>
    </w:p>
    <w:p w:rsidR="00CA1187" w:rsidRPr="00C24B91" w:rsidRDefault="00CA1187" w:rsidP="00CA1187">
      <w:pPr>
        <w:adjustRightInd w:val="0"/>
        <w:ind w:firstLine="539"/>
        <w:jc w:val="both"/>
      </w:pPr>
      <w:r w:rsidRPr="00C24B91">
        <w:t xml:space="preserve">Общий объем финансирования муниципальной программы в 2019 - 2035 годах составит </w:t>
      </w:r>
      <w:r>
        <w:t>9</w:t>
      </w:r>
      <w:r w:rsidR="00497349">
        <w:t> 598 028,67</w:t>
      </w:r>
      <w:r w:rsidRPr="00C24B91">
        <w:t xml:space="preserve"> тыс. рублей, в том числе за счет средств:</w:t>
      </w:r>
    </w:p>
    <w:p w:rsidR="00CA1187" w:rsidRPr="00C24B91" w:rsidRDefault="00CA1187" w:rsidP="00CA1187">
      <w:pPr>
        <w:adjustRightInd w:val="0"/>
        <w:ind w:firstLine="539"/>
        <w:jc w:val="both"/>
      </w:pPr>
      <w:r w:rsidRPr="00C24B91">
        <w:t xml:space="preserve">федерального бюджета – </w:t>
      </w:r>
      <w:r w:rsidR="00414612">
        <w:t>717</w:t>
      </w:r>
      <w:r w:rsidR="00497349">
        <w:t> 593,21</w:t>
      </w:r>
      <w:r w:rsidRPr="00C24B91">
        <w:t xml:space="preserve"> тыс. рублей;</w:t>
      </w:r>
    </w:p>
    <w:p w:rsidR="00CA1187" w:rsidRPr="00C24B91" w:rsidRDefault="00CA1187" w:rsidP="00CA1187">
      <w:pPr>
        <w:adjustRightInd w:val="0"/>
        <w:ind w:firstLine="539"/>
        <w:jc w:val="both"/>
      </w:pPr>
      <w:r w:rsidRPr="00C24B91">
        <w:t xml:space="preserve">республиканского бюджета Чувашской Республики – </w:t>
      </w:r>
      <w:r>
        <w:t>7</w:t>
      </w:r>
      <w:r w:rsidR="00497349">
        <w:t> </w:t>
      </w:r>
      <w:r>
        <w:t>2</w:t>
      </w:r>
      <w:r w:rsidR="00497349">
        <w:t xml:space="preserve">43 595,27 </w:t>
      </w:r>
      <w:r w:rsidRPr="00C24B91">
        <w:t>тыс. рублей;</w:t>
      </w:r>
    </w:p>
    <w:p w:rsidR="00CA1187" w:rsidRPr="00C24B91" w:rsidRDefault="00CA1187" w:rsidP="00CA1187">
      <w:pPr>
        <w:adjustRightInd w:val="0"/>
        <w:ind w:firstLine="539"/>
        <w:jc w:val="both"/>
      </w:pPr>
      <w:r w:rsidRPr="00C24B91">
        <w:t>бюджета</w:t>
      </w:r>
      <w:r>
        <w:t xml:space="preserve"> Батыревского </w:t>
      </w:r>
      <w:r w:rsidR="00D0126B">
        <w:t>муниципального округа</w:t>
      </w:r>
      <w:r w:rsidRPr="00C24B91">
        <w:t xml:space="preserve"> – </w:t>
      </w:r>
      <w:r>
        <w:t>1</w:t>
      </w:r>
      <w:r w:rsidR="00414612">
        <w:t> </w:t>
      </w:r>
      <w:r>
        <w:t>19</w:t>
      </w:r>
      <w:r w:rsidR="00414612">
        <w:t>6</w:t>
      </w:r>
      <w:r w:rsidR="00497349">
        <w:t> </w:t>
      </w:r>
      <w:r w:rsidR="00414612">
        <w:t>6</w:t>
      </w:r>
      <w:r w:rsidR="00497349">
        <w:t xml:space="preserve">03,24 </w:t>
      </w:r>
      <w:r w:rsidRPr="00C24B91">
        <w:t>тыс. рублей;</w:t>
      </w:r>
    </w:p>
    <w:p w:rsidR="00CA1187" w:rsidRPr="00C24B91" w:rsidRDefault="00CA1187" w:rsidP="00CA1187">
      <w:pPr>
        <w:adjustRightInd w:val="0"/>
        <w:ind w:firstLine="539"/>
        <w:jc w:val="both"/>
      </w:pPr>
      <w:r w:rsidRPr="00C24B91">
        <w:t xml:space="preserve">внебюджетных источников – </w:t>
      </w:r>
      <w:r w:rsidRPr="00FF6A2C">
        <w:t>4</w:t>
      </w:r>
      <w:r w:rsidR="00414612">
        <w:t>40 236,95</w:t>
      </w:r>
      <w:r w:rsidR="00497349">
        <w:t xml:space="preserve"> </w:t>
      </w:r>
      <w:r w:rsidRPr="00C24B91">
        <w:t>тыс. рублей.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AF3514">
        <w:t>Прогнозируемый объем финансирования</w:t>
      </w:r>
      <w:r w:rsidRPr="00C24B91">
        <w:t xml:space="preserve"> муниципальной программы на 1 этапе составит </w:t>
      </w:r>
      <w:r>
        <w:t>4</w:t>
      </w:r>
      <w:r w:rsidR="00497349">
        <w:t xml:space="preserve"> 095 043,17 </w:t>
      </w:r>
      <w:r w:rsidRPr="00C24B91">
        <w:t>тыс.рублей, в том числе:</w:t>
      </w:r>
    </w:p>
    <w:p w:rsidR="00CA1187" w:rsidRDefault="00CA1187" w:rsidP="00CA1187">
      <w:pPr>
        <w:adjustRightInd w:val="0"/>
        <w:ind w:firstLine="567"/>
        <w:jc w:val="both"/>
      </w:pPr>
      <w:r>
        <w:t>в 2019 году      498426,56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2020 году</w:t>
      </w:r>
      <w:r>
        <w:tab/>
        <w:t>606999,93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2021 году</w:t>
      </w:r>
      <w:r>
        <w:tab/>
        <w:t>730600,40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2022 году</w:t>
      </w:r>
      <w:r>
        <w:tab/>
        <w:t>6</w:t>
      </w:r>
      <w:r w:rsidR="00497349">
        <w:t>06114,11</w:t>
      </w:r>
      <w:r>
        <w:tab/>
        <w:t xml:space="preserve"> тыс. рублей;</w:t>
      </w:r>
    </w:p>
    <w:p w:rsidR="00CA1187" w:rsidRPr="004E4E1B" w:rsidRDefault="00CA1187" w:rsidP="00CA1187">
      <w:pPr>
        <w:adjustRightInd w:val="0"/>
        <w:ind w:firstLine="567"/>
        <w:jc w:val="both"/>
      </w:pPr>
      <w:r>
        <w:t>в 2023 году</w:t>
      </w:r>
      <w:r>
        <w:tab/>
        <w:t>554900,41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2024 году</w:t>
      </w:r>
      <w:r>
        <w:tab/>
        <w:t>547703,21</w:t>
      </w:r>
      <w:r>
        <w:tab/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>
        <w:t>в 2025 году</w:t>
      </w:r>
      <w:r>
        <w:tab/>
        <w:t>550298,55</w:t>
      </w:r>
      <w:r>
        <w:tab/>
        <w:t xml:space="preserve">тыс. рублей; 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>из них средства: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федерального бюджета – </w:t>
      </w:r>
      <w:r>
        <w:t>31</w:t>
      </w:r>
      <w:r w:rsidR="00414612">
        <w:t>1</w:t>
      </w:r>
      <w:r w:rsidR="00497349">
        <w:t> 145,01</w:t>
      </w:r>
      <w:r>
        <w:t xml:space="preserve"> тыс. р</w:t>
      </w:r>
      <w:r w:rsidRPr="00C24B91">
        <w:t>ублей, в том числе:</w:t>
      </w:r>
    </w:p>
    <w:p w:rsidR="00CA1187" w:rsidRDefault="00CA1187" w:rsidP="00CA1187">
      <w:pPr>
        <w:adjustRightInd w:val="0"/>
        <w:ind w:firstLine="567"/>
        <w:jc w:val="both"/>
      </w:pPr>
      <w:r>
        <w:t xml:space="preserve">в 2019 году      </w:t>
      </w:r>
      <w:r>
        <w:tab/>
        <w:t>2111,07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2020 году</w:t>
      </w:r>
      <w:r>
        <w:tab/>
        <w:t>64867,09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2021 году</w:t>
      </w:r>
      <w:r>
        <w:tab/>
        <w:t>73610,83</w:t>
      </w:r>
      <w:r>
        <w:tab/>
        <w:t xml:space="preserve"> тыс. рублей;</w:t>
      </w:r>
    </w:p>
    <w:p w:rsidR="00CA1187" w:rsidRDefault="00414612" w:rsidP="00CA1187">
      <w:pPr>
        <w:adjustRightInd w:val="0"/>
        <w:ind w:firstLine="567"/>
        <w:jc w:val="both"/>
      </w:pPr>
      <w:r>
        <w:t>в 2022 году</w:t>
      </w:r>
      <w:r>
        <w:tab/>
        <w:t>43</w:t>
      </w:r>
      <w:r w:rsidR="00497349">
        <w:t>400,62</w:t>
      </w:r>
      <w:r w:rsidR="00CA1187"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2023 году</w:t>
      </w:r>
      <w:r>
        <w:tab/>
        <w:t>47197,08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2024 году</w:t>
      </w:r>
      <w:r>
        <w:tab/>
        <w:t>39313,50</w:t>
      </w:r>
      <w:r>
        <w:tab/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>
        <w:t>в 2025 году</w:t>
      </w:r>
      <w:r>
        <w:tab/>
        <w:t>40644,82</w:t>
      </w:r>
      <w:r>
        <w:tab/>
        <w:t xml:space="preserve"> тыс. рублей; 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республиканского бюджета Чувашской Республики – </w:t>
      </w:r>
      <w:r>
        <w:t>3</w:t>
      </w:r>
      <w:r w:rsidR="00497349">
        <w:t> </w:t>
      </w:r>
      <w:r>
        <w:t>1</w:t>
      </w:r>
      <w:r w:rsidR="00497349">
        <w:t>24 150,97</w:t>
      </w:r>
      <w:r w:rsidRPr="00C24B91">
        <w:t xml:space="preserve"> тыс. рублей, в том числе:</w:t>
      </w:r>
    </w:p>
    <w:p w:rsidR="00CA1187" w:rsidRDefault="00CA1187" w:rsidP="00CA1187">
      <w:pPr>
        <w:adjustRightInd w:val="0"/>
        <w:ind w:firstLine="567"/>
        <w:jc w:val="both"/>
      </w:pPr>
      <w:r>
        <w:t xml:space="preserve">в 2019 году      </w:t>
      </w:r>
      <w:r>
        <w:tab/>
        <w:t>389541,50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2020 году</w:t>
      </w:r>
      <w:r>
        <w:tab/>
        <w:t>474389,05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2021 году</w:t>
      </w:r>
      <w:r>
        <w:tab/>
        <w:t>564564,59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2022 году</w:t>
      </w:r>
      <w:r>
        <w:tab/>
        <w:t>4</w:t>
      </w:r>
      <w:r w:rsidR="00497349">
        <w:t>59466,39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2023 году</w:t>
      </w:r>
      <w:r>
        <w:tab/>
        <w:t>4122</w:t>
      </w:r>
      <w:r w:rsidR="00D0126B">
        <w:t>73,06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2024 году</w:t>
      </w:r>
      <w:r>
        <w:tab/>
        <w:t>411</w:t>
      </w:r>
      <w:r w:rsidR="00D0126B">
        <w:t>938,20</w:t>
      </w:r>
      <w:r>
        <w:tab/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>
        <w:t>в 2025 году</w:t>
      </w:r>
      <w:r>
        <w:tab/>
        <w:t>411944,43</w:t>
      </w:r>
      <w:r>
        <w:tab/>
        <w:t xml:space="preserve">тыс. рублей; 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>бюджета</w:t>
      </w:r>
      <w:r>
        <w:t xml:space="preserve"> Батыревского </w:t>
      </w:r>
      <w:r w:rsidR="00D0126B">
        <w:t>муниципального округа</w:t>
      </w:r>
      <w:r w:rsidRPr="00C24B91">
        <w:t xml:space="preserve"> – </w:t>
      </w:r>
      <w:r>
        <w:t>45</w:t>
      </w:r>
      <w:r w:rsidR="00D0126B">
        <w:t>4</w:t>
      </w:r>
      <w:r w:rsidR="00497349">
        <w:t> 142,44</w:t>
      </w:r>
      <w:r w:rsidRPr="00C24B91">
        <w:t xml:space="preserve"> тыс. рублей, в том числе:</w:t>
      </w:r>
    </w:p>
    <w:p w:rsidR="00CA1187" w:rsidRDefault="00CA1187" w:rsidP="00CA1187">
      <w:pPr>
        <w:adjustRightInd w:val="0"/>
        <w:ind w:firstLine="567"/>
        <w:jc w:val="both"/>
      </w:pPr>
      <w:r>
        <w:t>в 2019 году       56067,61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2020 году</w:t>
      </w:r>
      <w:r>
        <w:tab/>
        <w:t>44401,53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2021 году</w:t>
      </w:r>
      <w:r>
        <w:tab/>
        <w:t>61756,81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2022 году</w:t>
      </w:r>
      <w:r>
        <w:tab/>
        <w:t>7</w:t>
      </w:r>
      <w:r w:rsidR="00D0126B">
        <w:t>27</w:t>
      </w:r>
      <w:r w:rsidR="00497349">
        <w:t>48,82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2023 году</w:t>
      </w:r>
      <w:r>
        <w:tab/>
        <w:t>7</w:t>
      </w:r>
      <w:r w:rsidR="00D0126B">
        <w:t>1967,05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lastRenderedPageBreak/>
        <w:t>в 2024 году</w:t>
      </w:r>
      <w:r>
        <w:tab/>
        <w:t>7</w:t>
      </w:r>
      <w:r w:rsidR="00D0126B">
        <w:t>2988,29</w:t>
      </w:r>
      <w:r>
        <w:tab/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>
        <w:t>в 2025 году</w:t>
      </w:r>
      <w:r>
        <w:tab/>
        <w:t>74246,08</w:t>
      </w:r>
      <w:r>
        <w:tab/>
        <w:t xml:space="preserve">тыс. рублей; 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внебюджетных источников – </w:t>
      </w:r>
      <w:r>
        <w:t>20</w:t>
      </w:r>
      <w:r w:rsidR="00D0126B">
        <w:t>5 604,75</w:t>
      </w:r>
      <w:r w:rsidRPr="00C24B91">
        <w:t xml:space="preserve"> тыс. рублей, в том числе:</w:t>
      </w:r>
    </w:p>
    <w:p w:rsidR="00CA1187" w:rsidRDefault="00CA1187" w:rsidP="00CA1187">
      <w:pPr>
        <w:adjustRightInd w:val="0"/>
        <w:ind w:firstLine="567"/>
        <w:jc w:val="both"/>
      </w:pPr>
      <w:r>
        <w:t>в 2019 году      50706,38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2020 году</w:t>
      </w:r>
      <w:r>
        <w:tab/>
        <w:t>23342,26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2021 году</w:t>
      </w:r>
      <w:r>
        <w:tab/>
        <w:t>30668,17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2022 году</w:t>
      </w:r>
      <w:r>
        <w:tab/>
      </w:r>
      <w:r w:rsidR="00D0126B">
        <w:t>30498,28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2023 году</w:t>
      </w:r>
      <w:r>
        <w:tab/>
        <w:t>23463,22</w:t>
      </w:r>
      <w:r>
        <w:tab/>
        <w:t xml:space="preserve"> тыс. рублей;</w:t>
      </w:r>
    </w:p>
    <w:p w:rsidR="00CA1187" w:rsidRDefault="00CA1187" w:rsidP="00CA1187">
      <w:pPr>
        <w:adjustRightInd w:val="0"/>
        <w:ind w:firstLine="567"/>
        <w:jc w:val="both"/>
      </w:pPr>
      <w:r>
        <w:t>в 2024 году</w:t>
      </w:r>
      <w:r>
        <w:tab/>
        <w:t>23463,22</w:t>
      </w:r>
      <w:r>
        <w:tab/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>
        <w:t>в 2025 году</w:t>
      </w:r>
      <w:r>
        <w:tab/>
        <w:t>23463,22</w:t>
      </w:r>
      <w:r>
        <w:tab/>
        <w:t>тыс. рублей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На 2 этапе в 2026-2030 годах объем финансирования муниципальной программы составит </w:t>
      </w:r>
      <w:r w:rsidRPr="009657EB">
        <w:t>2</w:t>
      </w:r>
      <w:r>
        <w:t> 751 492,75</w:t>
      </w:r>
      <w:r w:rsidRPr="00C24B91">
        <w:t xml:space="preserve"> тыс. рублей, 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>из них средства: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федерального бюджета – </w:t>
      </w:r>
      <w:r>
        <w:t>203224,10</w:t>
      </w:r>
      <w:r w:rsidRPr="00C24B91"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республиканского бюджета Чувашской Республики – </w:t>
      </w:r>
      <w:r>
        <w:t>2 059 722,15</w:t>
      </w:r>
      <w:r w:rsidRPr="00C24B91">
        <w:t xml:space="preserve"> 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>бюджета</w:t>
      </w:r>
      <w:r>
        <w:t xml:space="preserve"> Батыревского </w:t>
      </w:r>
      <w:r w:rsidR="00D0126B">
        <w:t>муниципального округа</w:t>
      </w:r>
      <w:r w:rsidRPr="00C24B91">
        <w:t xml:space="preserve"> -  </w:t>
      </w:r>
      <w:r>
        <w:t>371 230,40</w:t>
      </w:r>
      <w:r w:rsidRPr="00C24B91"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внебюджетных источников – </w:t>
      </w:r>
      <w:r w:rsidRPr="009657EB">
        <w:t>1</w:t>
      </w:r>
      <w:r>
        <w:t>17 316,10</w:t>
      </w:r>
      <w:r w:rsidRPr="00C24B91">
        <w:t xml:space="preserve"> тыс. рублей.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На 3 этапе в 2031-2035 </w:t>
      </w:r>
      <w:r>
        <w:t xml:space="preserve">годах </w:t>
      </w:r>
      <w:r w:rsidRPr="00C24B91">
        <w:t xml:space="preserve">объем финансирования муниципальной программы составит </w:t>
      </w:r>
      <w:r w:rsidRPr="009657EB">
        <w:t>2</w:t>
      </w:r>
      <w:r>
        <w:t> 751 492,75</w:t>
      </w:r>
      <w:r w:rsidRPr="00C24B91">
        <w:t xml:space="preserve"> тыс. рублей, 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>из них средства: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федерального бюджета – </w:t>
      </w:r>
      <w:r>
        <w:t>203224,10</w:t>
      </w:r>
      <w:r w:rsidRPr="00C24B91"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республиканского бюджета Чувашской Республики – </w:t>
      </w:r>
      <w:r>
        <w:t>2 059 722,15</w:t>
      </w:r>
      <w:r w:rsidRPr="00C24B91">
        <w:t xml:space="preserve"> 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>бюджета</w:t>
      </w:r>
      <w:r>
        <w:t xml:space="preserve"> Батыревского </w:t>
      </w:r>
      <w:r w:rsidR="00D0126B">
        <w:t>муниципального округа</w:t>
      </w:r>
      <w:r w:rsidRPr="00C24B91">
        <w:t xml:space="preserve"> -  </w:t>
      </w:r>
      <w:r>
        <w:t>371 230,40</w:t>
      </w:r>
      <w:r w:rsidRPr="00C24B91">
        <w:t xml:space="preserve"> тыс. рублей;</w:t>
      </w:r>
    </w:p>
    <w:p w:rsidR="00CA1187" w:rsidRPr="00C24B91" w:rsidRDefault="00CA1187" w:rsidP="00CA1187">
      <w:pPr>
        <w:adjustRightInd w:val="0"/>
        <w:ind w:firstLine="567"/>
        <w:jc w:val="both"/>
      </w:pPr>
      <w:r w:rsidRPr="00C24B91">
        <w:t xml:space="preserve">внебюджетных источников – </w:t>
      </w:r>
      <w:r w:rsidRPr="009657EB">
        <w:t>1</w:t>
      </w:r>
      <w:r>
        <w:t>17 316,10</w:t>
      </w:r>
      <w:r w:rsidRPr="00C24B91">
        <w:t xml:space="preserve"> тыс. рублей.</w:t>
      </w:r>
    </w:p>
    <w:p w:rsidR="00CA1187" w:rsidRPr="00C24B91" w:rsidRDefault="00CA1187" w:rsidP="00CA1187">
      <w:pPr>
        <w:adjustRightInd w:val="0"/>
        <w:ind w:firstLine="539"/>
        <w:jc w:val="both"/>
      </w:pPr>
      <w:r w:rsidRPr="00C24B91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A1187" w:rsidRPr="00D95B4A" w:rsidRDefault="00CA1187" w:rsidP="00CA1187">
      <w:pPr>
        <w:adjustRightInd w:val="0"/>
        <w:ind w:firstLine="539"/>
        <w:jc w:val="both"/>
      </w:pPr>
      <w:r w:rsidRPr="00D95B4A">
        <w:t xml:space="preserve">Ресурсное </w:t>
      </w:r>
      <w:hyperlink r:id="rId8" w:history="1">
        <w:r w:rsidRPr="00D95B4A">
          <w:t>обеспечение</w:t>
        </w:r>
      </w:hyperlink>
      <w:r w:rsidRPr="00D95B4A"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CA1187" w:rsidRPr="00D95B4A" w:rsidRDefault="00CA1187" w:rsidP="00CA1187">
      <w:pPr>
        <w:adjustRightInd w:val="0"/>
        <w:ind w:firstLine="539"/>
        <w:jc w:val="both"/>
      </w:pPr>
      <w:r w:rsidRPr="00D95B4A">
        <w:t xml:space="preserve">В муниципальную программу включены подпрограммы, реализуемые в рамках муниципальной программы, согласно </w:t>
      </w:r>
      <w:hyperlink r:id="rId9" w:history="1">
        <w:r w:rsidRPr="00D95B4A">
          <w:t>приложениям №</w:t>
        </w:r>
      </w:hyperlink>
      <w:r w:rsidRPr="00D95B4A">
        <w:t xml:space="preserve"> 3 - </w:t>
      </w:r>
      <w:r>
        <w:t>7</w:t>
      </w:r>
      <w:r w:rsidRPr="00D95B4A">
        <w:t xml:space="preserve"> к настоящей муниципальной программе.</w:t>
      </w:r>
      <w:r>
        <w:t>».</w:t>
      </w:r>
    </w:p>
    <w:p w:rsidR="00CA1187" w:rsidRDefault="00CA1187" w:rsidP="00CA1187">
      <w:pPr>
        <w:pStyle w:val="a5"/>
        <w:ind w:left="360" w:right="-10"/>
        <w:rPr>
          <w:rFonts w:ascii="Times New Roman" w:hAnsi="Times New Roman" w:cs="Times New Roman"/>
          <w:sz w:val="24"/>
          <w:szCs w:val="24"/>
        </w:rPr>
      </w:pPr>
    </w:p>
    <w:p w:rsidR="00CA1187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A7E25">
        <w:rPr>
          <w:rFonts w:ascii="Times New Roman" w:hAnsi="Times New Roman" w:cs="Times New Roman"/>
          <w:sz w:val="24"/>
          <w:szCs w:val="24"/>
        </w:rPr>
        <w:t xml:space="preserve">. </w:t>
      </w:r>
      <w:r w:rsidRPr="00EA7E2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7E25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Батыревского </w:t>
      </w:r>
      <w:r w:rsidR="00D0126B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EA7E25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«Развитие образования Батыревского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2019-2035 годы» </w:t>
      </w:r>
      <w:r w:rsidRPr="00EA7E25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A1187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</w:p>
    <w:p w:rsidR="00CA1187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</w:p>
    <w:p w:rsidR="00CA1187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</w:p>
    <w:p w:rsidR="00CA1187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</w:p>
    <w:p w:rsidR="00CA1187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</w:p>
    <w:p w:rsidR="00CA1187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</w:p>
    <w:p w:rsidR="00CA1187" w:rsidRPr="00EA7E25" w:rsidRDefault="00CA1187" w:rsidP="00CA1187">
      <w:pPr>
        <w:pStyle w:val="a5"/>
        <w:ind w:left="360" w:right="-10"/>
        <w:rPr>
          <w:rFonts w:ascii="Times New Roman" w:eastAsia="Times New Roman" w:hAnsi="Times New Roman" w:cs="Times New Roman"/>
          <w:sz w:val="24"/>
          <w:szCs w:val="24"/>
        </w:rPr>
      </w:pPr>
    </w:p>
    <w:p w:rsidR="00CA1187" w:rsidRPr="007F0428" w:rsidRDefault="00CA1187" w:rsidP="00CA1187">
      <w:pPr>
        <w:ind w:firstLine="540"/>
        <w:rPr>
          <w:b/>
          <w:highlight w:val="yellow"/>
        </w:rPr>
      </w:pPr>
    </w:p>
    <w:p w:rsidR="00CA1187" w:rsidRPr="007F0428" w:rsidRDefault="00CA1187" w:rsidP="00CA1187">
      <w:pPr>
        <w:ind w:firstLine="540"/>
        <w:rPr>
          <w:b/>
          <w:highlight w:val="yellow"/>
        </w:rPr>
      </w:pPr>
    </w:p>
    <w:p w:rsidR="00CA1187" w:rsidRDefault="00CA1187" w:rsidP="00CA1187"/>
    <w:p w:rsidR="00CA1187" w:rsidRDefault="00CA1187" w:rsidP="00CA1187">
      <w:pPr>
        <w:sectPr w:rsidR="00CA1187" w:rsidSect="00D02B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187" w:rsidRDefault="00CA1187" w:rsidP="00CA1187">
      <w:pPr>
        <w:adjustRightInd w:val="0"/>
        <w:jc w:val="right"/>
        <w:rPr>
          <w:sz w:val="20"/>
          <w:szCs w:val="20"/>
        </w:rPr>
      </w:pPr>
      <w:r w:rsidRPr="00D33A84">
        <w:rPr>
          <w:sz w:val="20"/>
          <w:szCs w:val="20"/>
        </w:rPr>
        <w:lastRenderedPageBreak/>
        <w:t xml:space="preserve">«Приложение № 2 </w:t>
      </w:r>
    </w:p>
    <w:p w:rsidR="00CA1187" w:rsidRPr="00D33A84" w:rsidRDefault="00CA1187" w:rsidP="00CA1187">
      <w:pPr>
        <w:adjustRightInd w:val="0"/>
        <w:jc w:val="right"/>
        <w:rPr>
          <w:sz w:val="20"/>
          <w:szCs w:val="20"/>
        </w:rPr>
      </w:pPr>
      <w:r w:rsidRPr="00D33A84">
        <w:rPr>
          <w:sz w:val="20"/>
          <w:szCs w:val="20"/>
        </w:rPr>
        <w:t xml:space="preserve">к муниципальной программе Батыревского </w:t>
      </w:r>
      <w:r w:rsidR="00D0126B">
        <w:rPr>
          <w:sz w:val="20"/>
          <w:szCs w:val="20"/>
        </w:rPr>
        <w:t>муниципального округа</w:t>
      </w:r>
      <w:r w:rsidRPr="00D33A84">
        <w:rPr>
          <w:sz w:val="20"/>
          <w:szCs w:val="20"/>
        </w:rPr>
        <w:t xml:space="preserve"> Чувашской Республики </w:t>
      </w:r>
    </w:p>
    <w:p w:rsidR="00CA1187" w:rsidRPr="00D33A84" w:rsidRDefault="00CA1187" w:rsidP="00CA1187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</w:rPr>
        <w:t>«Развитие образования Батыревского района Чувашской Республики» на 2019-2035 годы»</w:t>
      </w:r>
    </w:p>
    <w:p w:rsidR="00CA1187" w:rsidRDefault="00CA1187" w:rsidP="00CA1187">
      <w:pPr>
        <w:adjustRightInd w:val="0"/>
        <w:jc w:val="center"/>
        <w:rPr>
          <w:lang w:eastAsia="en-US"/>
        </w:rPr>
      </w:pPr>
    </w:p>
    <w:p w:rsidR="00CA1187" w:rsidRDefault="00CA1187" w:rsidP="00CA1187">
      <w:pPr>
        <w:adjustRightInd w:val="0"/>
        <w:jc w:val="center"/>
        <w:rPr>
          <w:lang w:eastAsia="en-US"/>
        </w:rPr>
      </w:pPr>
    </w:p>
    <w:p w:rsidR="00CA1187" w:rsidRPr="009B6046" w:rsidRDefault="00CA1187" w:rsidP="00CA1187">
      <w:pPr>
        <w:adjustRightInd w:val="0"/>
        <w:jc w:val="center"/>
        <w:rPr>
          <w:lang w:eastAsia="en-US"/>
        </w:rPr>
      </w:pPr>
      <w:r w:rsidRPr="009B6046">
        <w:rPr>
          <w:lang w:eastAsia="en-US"/>
        </w:rPr>
        <w:t xml:space="preserve">РЕСУРСНОЕ ОБЕСПЕЧЕНИЕ И ПРОГНОЗНАЯ (СПРАВОЧНАЯ) ОЦЕНКА РАСХОДОВЗА СЧЕТ ВСЕХ ИСТОЧНИКОВ ФИНАНСИРОВАНИЯ РЕАЛИЗАЦИИ МУНИЦИПАЛЬНОЙ ПРОГРАММЫБАТЫРЕВСКОГО </w:t>
      </w:r>
      <w:r w:rsidR="00D0126B">
        <w:rPr>
          <w:lang w:eastAsia="en-US"/>
        </w:rPr>
        <w:t>МУНИЦИПАЛЬНОГО ОКРУГА</w:t>
      </w:r>
      <w:r w:rsidRPr="009B6046">
        <w:rPr>
          <w:lang w:eastAsia="en-US"/>
        </w:rPr>
        <w:t xml:space="preserve"> ЧУВАШСКОЙ РЕСПУБЛИКИ «РАЗВИТИЕ ОБРАЗОВАНИЯ</w:t>
      </w:r>
      <w:r>
        <w:rPr>
          <w:lang w:eastAsia="en-US"/>
        </w:rPr>
        <w:t xml:space="preserve"> БАТЫРЕВСКОГО РАЙОНА ЧУВАШСКОЙ РЕСПУБЛИКИ</w:t>
      </w:r>
      <w:r w:rsidRPr="009B6046">
        <w:rPr>
          <w:lang w:eastAsia="en-US"/>
        </w:rPr>
        <w:t>»</w:t>
      </w:r>
    </w:p>
    <w:p w:rsidR="00CA1187" w:rsidRPr="009B6046" w:rsidRDefault="00CA1187" w:rsidP="00CA1187">
      <w:pPr>
        <w:adjustRightInd w:val="0"/>
        <w:jc w:val="center"/>
        <w:rPr>
          <w:lang w:eastAsia="en-US"/>
        </w:rPr>
      </w:pPr>
    </w:p>
    <w:tbl>
      <w:tblPr>
        <w:tblW w:w="15895" w:type="dxa"/>
        <w:tblInd w:w="-586" w:type="dxa"/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95"/>
        <w:gridCol w:w="2552"/>
        <w:gridCol w:w="850"/>
        <w:gridCol w:w="992"/>
        <w:gridCol w:w="1418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</w:tblGrid>
      <w:tr w:rsidR="00CA1187" w:rsidRPr="009B6046" w:rsidTr="00D02B86">
        <w:trPr>
          <w:trHeight w:val="20"/>
        </w:trPr>
        <w:tc>
          <w:tcPr>
            <w:tcW w:w="12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126B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Наименование муниципальной программы Батыревского </w:t>
            </w:r>
            <w:r w:rsidR="00D0126B">
              <w:rPr>
                <w:color w:val="000000"/>
                <w:sz w:val="16"/>
                <w:szCs w:val="16"/>
              </w:rPr>
              <w:t>МО</w:t>
            </w:r>
            <w:r w:rsidRPr="009B6046">
              <w:rPr>
                <w:color w:val="000000"/>
                <w:sz w:val="16"/>
                <w:szCs w:val="16"/>
              </w:rPr>
              <w:t xml:space="preserve"> Чувашской Республики, подпрограммы муниципальной программы Батыревского </w:t>
            </w:r>
            <w:r w:rsidR="00D0126B">
              <w:rPr>
                <w:color w:val="000000"/>
                <w:sz w:val="16"/>
                <w:szCs w:val="16"/>
              </w:rPr>
              <w:t>МО</w:t>
            </w:r>
            <w:r w:rsidRPr="009B6046">
              <w:rPr>
                <w:color w:val="000000"/>
                <w:sz w:val="16"/>
                <w:szCs w:val="16"/>
              </w:rPr>
              <w:t xml:space="preserve"> Чувашской Республики (программы, основного мероприятия)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Источники </w:t>
            </w:r>
          </w:p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CA1187" w:rsidRPr="009B6046" w:rsidTr="00D02B86">
        <w:trPr>
          <w:trHeight w:val="20"/>
        </w:trPr>
        <w:tc>
          <w:tcPr>
            <w:tcW w:w="129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главный </w:t>
            </w:r>
          </w:p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распорядитель бюджетных средств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850" w:type="dxa"/>
            <w:tcBorders>
              <w:top w:val="nil"/>
              <w:left w:val="nil"/>
            </w:tcBorders>
            <w:shd w:val="clear" w:color="auto" w:fill="auto"/>
          </w:tcPr>
          <w:p w:rsidR="00CA1187" w:rsidRPr="009B6046" w:rsidRDefault="00CA1187" w:rsidP="00D02B8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2031-2035</w:t>
            </w:r>
          </w:p>
        </w:tc>
      </w:tr>
    </w:tbl>
    <w:p w:rsidR="00CA1187" w:rsidRPr="009B6046" w:rsidRDefault="00CA1187" w:rsidP="00CA1187">
      <w:pPr>
        <w:rPr>
          <w:color w:val="000000"/>
          <w:sz w:val="2"/>
          <w:szCs w:val="2"/>
        </w:rPr>
      </w:pPr>
    </w:p>
    <w:tbl>
      <w:tblPr>
        <w:tblW w:w="16099" w:type="dxa"/>
        <w:tblInd w:w="-5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295"/>
        <w:gridCol w:w="2552"/>
        <w:gridCol w:w="850"/>
        <w:gridCol w:w="992"/>
        <w:gridCol w:w="1418"/>
        <w:gridCol w:w="992"/>
        <w:gridCol w:w="992"/>
        <w:gridCol w:w="993"/>
        <w:gridCol w:w="992"/>
        <w:gridCol w:w="992"/>
        <w:gridCol w:w="992"/>
        <w:gridCol w:w="993"/>
        <w:gridCol w:w="912"/>
        <w:gridCol w:w="80"/>
        <w:gridCol w:w="1054"/>
      </w:tblGrid>
      <w:tr w:rsidR="00CA1187" w:rsidRPr="009B6046" w:rsidTr="00D02B86">
        <w:trPr>
          <w:trHeight w:val="20"/>
          <w:tblHeader/>
        </w:trPr>
        <w:tc>
          <w:tcPr>
            <w:tcW w:w="1295" w:type="dxa"/>
          </w:tcPr>
          <w:p w:rsidR="00CA1187" w:rsidRPr="009B6046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CA1187" w:rsidRPr="009B6046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A1187" w:rsidRPr="009B6046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A1187" w:rsidRPr="009B6046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CA1187" w:rsidRPr="009B6046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4" w:type="dxa"/>
          </w:tcPr>
          <w:p w:rsidR="00CA1187" w:rsidRPr="009B6046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14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Муниципальная програм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 xml:space="preserve">ма Батыревского </w:t>
            </w:r>
            <w:r>
              <w:rPr>
                <w:bCs/>
                <w:color w:val="000000"/>
                <w:sz w:val="16"/>
                <w:szCs w:val="16"/>
              </w:rPr>
              <w:t>МО</w:t>
            </w:r>
          </w:p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Чувашской</w:t>
            </w:r>
          </w:p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2552" w:type="dxa"/>
            <w:vMerge w:val="restart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«Развитие образования» </w:t>
            </w: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498426,56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606999,93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730 600,40</w:t>
            </w:r>
          </w:p>
        </w:tc>
        <w:tc>
          <w:tcPr>
            <w:tcW w:w="992" w:type="dxa"/>
          </w:tcPr>
          <w:p w:rsidR="00497349" w:rsidRDefault="004973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606 114,11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554 900,41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547 703,21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550 298,55</w:t>
            </w:r>
          </w:p>
        </w:tc>
        <w:tc>
          <w:tcPr>
            <w:tcW w:w="992" w:type="dxa"/>
            <w:gridSpan w:val="2"/>
            <w:vAlign w:val="bottom"/>
          </w:tcPr>
          <w:p w:rsidR="00497349" w:rsidRDefault="00497349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2751492,75</w:t>
            </w:r>
          </w:p>
        </w:tc>
        <w:tc>
          <w:tcPr>
            <w:tcW w:w="1054" w:type="dxa"/>
            <w:vAlign w:val="bottom"/>
          </w:tcPr>
          <w:p w:rsidR="00497349" w:rsidRDefault="00497349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2751 492,75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2 111,07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64 867,09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73 610,83</w:t>
            </w:r>
          </w:p>
        </w:tc>
        <w:tc>
          <w:tcPr>
            <w:tcW w:w="992" w:type="dxa"/>
          </w:tcPr>
          <w:p w:rsidR="00497349" w:rsidRDefault="004973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43 400,62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47 197,08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39 313,50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40 644,82</w:t>
            </w:r>
          </w:p>
        </w:tc>
        <w:tc>
          <w:tcPr>
            <w:tcW w:w="992" w:type="dxa"/>
            <w:gridSpan w:val="2"/>
            <w:vAlign w:val="bottom"/>
          </w:tcPr>
          <w:p w:rsidR="00497349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203 224,10</w:t>
            </w:r>
          </w:p>
        </w:tc>
        <w:tc>
          <w:tcPr>
            <w:tcW w:w="1054" w:type="dxa"/>
            <w:vAlign w:val="bottom"/>
          </w:tcPr>
          <w:p w:rsidR="00497349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203 224,10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Чувашской</w:t>
            </w:r>
          </w:p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389 541,50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474 389,05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564 564,59</w:t>
            </w:r>
          </w:p>
        </w:tc>
        <w:tc>
          <w:tcPr>
            <w:tcW w:w="992" w:type="dxa"/>
          </w:tcPr>
          <w:p w:rsidR="00497349" w:rsidRDefault="004973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459 466,39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412 222,56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411 887,70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411 944,43</w:t>
            </w:r>
          </w:p>
        </w:tc>
        <w:tc>
          <w:tcPr>
            <w:tcW w:w="992" w:type="dxa"/>
            <w:gridSpan w:val="2"/>
            <w:vAlign w:val="bottom"/>
          </w:tcPr>
          <w:p w:rsidR="00497349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2059722,15</w:t>
            </w:r>
          </w:p>
        </w:tc>
        <w:tc>
          <w:tcPr>
            <w:tcW w:w="1054" w:type="dxa"/>
            <w:vAlign w:val="bottom"/>
          </w:tcPr>
          <w:p w:rsidR="00497349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2059 722,15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56 067,61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44 401,53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61 756,81</w:t>
            </w:r>
          </w:p>
        </w:tc>
        <w:tc>
          <w:tcPr>
            <w:tcW w:w="992" w:type="dxa"/>
          </w:tcPr>
          <w:p w:rsidR="00497349" w:rsidRDefault="004973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72 748,82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72 017,55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73 038,79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74 246,08</w:t>
            </w:r>
          </w:p>
        </w:tc>
        <w:tc>
          <w:tcPr>
            <w:tcW w:w="992" w:type="dxa"/>
            <w:gridSpan w:val="2"/>
            <w:vAlign w:val="bottom"/>
          </w:tcPr>
          <w:p w:rsidR="00497349" w:rsidRDefault="00497349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371 230,40</w:t>
            </w:r>
          </w:p>
        </w:tc>
        <w:tc>
          <w:tcPr>
            <w:tcW w:w="1054" w:type="dxa"/>
            <w:vAlign w:val="bottom"/>
          </w:tcPr>
          <w:p w:rsidR="00497349" w:rsidRDefault="00497349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371 230,40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50 706,38</w:t>
            </w:r>
          </w:p>
        </w:tc>
        <w:tc>
          <w:tcPr>
            <w:tcW w:w="992" w:type="dxa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23 342,26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30 668,17</w:t>
            </w:r>
          </w:p>
        </w:tc>
        <w:tc>
          <w:tcPr>
            <w:tcW w:w="992" w:type="dxa"/>
          </w:tcPr>
          <w:p w:rsidR="00497349" w:rsidRDefault="004973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30 498,28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23 463,22</w:t>
            </w:r>
          </w:p>
        </w:tc>
        <w:tc>
          <w:tcPr>
            <w:tcW w:w="992" w:type="dxa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23 463,22</w:t>
            </w:r>
          </w:p>
        </w:tc>
        <w:tc>
          <w:tcPr>
            <w:tcW w:w="993" w:type="dxa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23 463,22</w:t>
            </w:r>
          </w:p>
        </w:tc>
        <w:tc>
          <w:tcPr>
            <w:tcW w:w="992" w:type="dxa"/>
            <w:gridSpan w:val="2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117 316,10</w:t>
            </w:r>
          </w:p>
        </w:tc>
        <w:tc>
          <w:tcPr>
            <w:tcW w:w="1054" w:type="dxa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117 316,10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«Муниципальная поддержка развития образования» </w:t>
            </w: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487 040,67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534 967,61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563 860,07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594 587,30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545 160,40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537 954,54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540 556,18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2702780,90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2702 780,90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2 111,07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14 867,09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37 662,53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42 363,06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47 197,08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39 313,50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40 644,82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203 224,10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203 224,10</w:t>
            </w:r>
          </w:p>
        </w:tc>
      </w:tr>
      <w:tr w:rsidR="00497349" w:rsidRPr="009B6046" w:rsidTr="00D02B86">
        <w:trPr>
          <w:trHeight w:val="766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389 541,50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461 087,79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453 920,98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459 455,91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412 222,56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411 887,70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411 944,43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2059722,15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2059 722,15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44 681,72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35 670,47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41 608,39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62 270,05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62 277,54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63 290,12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64 503,71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322 518,55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322 518,55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50 706,38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Pr="000B56BF" w:rsidRDefault="00497349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B56BF">
              <w:rPr>
                <w:b/>
                <w:bCs/>
                <w:color w:val="000000"/>
                <w:sz w:val="18"/>
                <w:szCs w:val="18"/>
              </w:rPr>
              <w:t>23 342,26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30 668,17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30 498,28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23 463,22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23 463,22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23 463,22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117 316,10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117 316,10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42 696,56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36468,30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40025,38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674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51729,81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58305,12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58305,12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61463,99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307319,95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307319,95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Default="00497349" w:rsidP="00D02B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Default="00497349" w:rsidP="00D02B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Default="004973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Default="00497349" w:rsidP="00D02B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7349" w:rsidRDefault="00497349" w:rsidP="00D02B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97349" w:rsidRPr="009B6046" w:rsidTr="00182CD5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932,20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3 640,90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2 808,00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3 010,20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35 398,97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24979,27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29410,19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674C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40975,08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53224,50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54325,69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56403,37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282016,85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282016,85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50 706,38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23 342,26</w:t>
            </w:r>
          </w:p>
        </w:tc>
        <w:tc>
          <w:tcPr>
            <w:tcW w:w="993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7 807,19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7 744,53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993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5 060,62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25 303,10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FFFFF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25 303,10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lastRenderedPageBreak/>
              <w:t>мероприятие 2</w:t>
            </w:r>
          </w:p>
        </w:tc>
        <w:tc>
          <w:tcPr>
            <w:tcW w:w="2552" w:type="dxa"/>
            <w:vMerge w:val="restart"/>
          </w:tcPr>
          <w:p w:rsidR="00497349" w:rsidRPr="009B6046" w:rsidRDefault="00497349" w:rsidP="00D02B86">
            <w:pPr>
              <w:rPr>
                <w:color w:val="000000"/>
                <w:sz w:val="18"/>
                <w:szCs w:val="18"/>
              </w:rPr>
            </w:pPr>
            <w:r w:rsidRPr="00981A5A">
              <w:rPr>
                <w:color w:val="000000"/>
                <w:sz w:val="16"/>
                <w:szCs w:val="16"/>
              </w:rPr>
              <w:lastRenderedPageBreak/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378 909,10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400 370,10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423 059,80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439 530,87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402 493,10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402 493,10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402 493,10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497349" w:rsidRPr="004E51B3" w:rsidRDefault="00497349" w:rsidP="00D02B86">
            <w:pPr>
              <w:rPr>
                <w:bCs/>
                <w:sz w:val="16"/>
                <w:szCs w:val="16"/>
              </w:rPr>
            </w:pPr>
            <w:r w:rsidRPr="004E51B3">
              <w:rPr>
                <w:bCs/>
                <w:sz w:val="16"/>
                <w:szCs w:val="16"/>
              </w:rPr>
              <w:t>2012465,50</w:t>
            </w:r>
          </w:p>
        </w:tc>
        <w:tc>
          <w:tcPr>
            <w:tcW w:w="1134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2 012 465,50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378 909,10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400 370,10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423 059,80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182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439 530,87</w:t>
            </w:r>
          </w:p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402 493,10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402 493,10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97349" w:rsidRDefault="00497349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402 493,10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497349" w:rsidRDefault="00497349" w:rsidP="00D02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2012465,50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497349" w:rsidRDefault="00497349" w:rsidP="00D02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2012 465,50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97349" w:rsidRPr="009B6046" w:rsidTr="00D02B86">
        <w:trPr>
          <w:trHeight w:val="20"/>
        </w:trPr>
        <w:tc>
          <w:tcPr>
            <w:tcW w:w="1295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97349" w:rsidRPr="009B6046" w:rsidRDefault="00497349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97349" w:rsidRPr="009B6046" w:rsidRDefault="00497349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97349" w:rsidRDefault="00497349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Укрепление материально-техничес</w:t>
            </w:r>
            <w:r w:rsidRPr="009B6046">
              <w:rPr>
                <w:color w:val="000000"/>
                <w:sz w:val="16"/>
                <w:szCs w:val="16"/>
              </w:rPr>
              <w:softHyphen/>
              <w:t>кой базы объектов образования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30 594,77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46 052,33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716B1" w:rsidRPr="004E51B3" w:rsidRDefault="004716B1" w:rsidP="00D02B86">
            <w:pPr>
              <w:jc w:val="center"/>
              <w:rPr>
                <w:b/>
                <w:sz w:val="18"/>
                <w:szCs w:val="18"/>
              </w:rPr>
            </w:pPr>
            <w:r w:rsidRPr="004E51B3">
              <w:rPr>
                <w:b/>
                <w:sz w:val="18"/>
                <w:szCs w:val="18"/>
              </w:rPr>
              <w:t>15 489,07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10 826,81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716B1" w:rsidRPr="004E51B3" w:rsidRDefault="004716B1" w:rsidP="00D02B86">
            <w:pPr>
              <w:jc w:val="center"/>
              <w:rPr>
                <w:b/>
                <w:sz w:val="18"/>
                <w:szCs w:val="18"/>
              </w:rPr>
            </w:pPr>
            <w:r w:rsidRPr="004E51B3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8 121,60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45 515,83</w:t>
            </w:r>
          </w:p>
        </w:tc>
        <w:tc>
          <w:tcPr>
            <w:tcW w:w="993" w:type="dxa"/>
            <w:shd w:val="clear" w:color="auto" w:fill="FFFFFF"/>
          </w:tcPr>
          <w:p w:rsidR="004716B1" w:rsidRPr="004E51B3" w:rsidRDefault="004716B1" w:rsidP="00D02B86">
            <w:pPr>
              <w:rPr>
                <w:b/>
                <w:sz w:val="18"/>
                <w:szCs w:val="18"/>
              </w:rPr>
            </w:pPr>
            <w:r w:rsidRPr="004E51B3">
              <w:rPr>
                <w:b/>
                <w:sz w:val="18"/>
                <w:szCs w:val="18"/>
              </w:rPr>
              <w:t>15 318,75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10 177,20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2 347,31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536,50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4716B1" w:rsidRPr="004E51B3" w:rsidRDefault="004716B1" w:rsidP="00D02B86">
            <w:pPr>
              <w:jc w:val="center"/>
              <w:rPr>
                <w:b/>
                <w:sz w:val="18"/>
                <w:szCs w:val="18"/>
              </w:rPr>
            </w:pPr>
            <w:r w:rsidRPr="004E51B3">
              <w:rPr>
                <w:b/>
                <w:sz w:val="18"/>
                <w:szCs w:val="18"/>
              </w:rPr>
              <w:t>170,32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649,61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20 125,86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Основное</w:t>
            </w:r>
          </w:p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Развитие единой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зовательной информационной среды в </w:t>
            </w:r>
            <w:r>
              <w:rPr>
                <w:color w:val="000000"/>
                <w:sz w:val="16"/>
                <w:szCs w:val="16"/>
              </w:rPr>
              <w:t xml:space="preserve">Батыревском районе </w:t>
            </w:r>
            <w:r w:rsidRPr="009B6046">
              <w:rPr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color w:val="000000"/>
                <w:sz w:val="16"/>
                <w:szCs w:val="16"/>
              </w:rPr>
              <w:t>и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Ц710600000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Основное</w:t>
            </w:r>
          </w:p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6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Развитие системы дошкольного образования в Батыревском районе Чувашской Республики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разования</w:t>
            </w:r>
            <w:r>
              <w:rPr>
                <w:color w:val="000000"/>
                <w:sz w:val="16"/>
                <w:szCs w:val="16"/>
              </w:rPr>
              <w:t xml:space="preserve"> Батыревского района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Проведение обязательных периодических медицинских осмотров ра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ботников </w:t>
            </w:r>
            <w:r>
              <w:rPr>
                <w:color w:val="000000"/>
                <w:sz w:val="16"/>
                <w:szCs w:val="16"/>
              </w:rPr>
              <w:t>муниципальных</w:t>
            </w:r>
            <w:r w:rsidRPr="009B6046">
              <w:rPr>
                <w:color w:val="000000"/>
                <w:sz w:val="16"/>
                <w:szCs w:val="16"/>
              </w:rPr>
              <w:t xml:space="preserve">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зовательных организаций </w:t>
            </w:r>
            <w:r>
              <w:rPr>
                <w:color w:val="000000"/>
                <w:sz w:val="16"/>
                <w:szCs w:val="16"/>
              </w:rPr>
              <w:t>Батыревского района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9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857</w:t>
            </w:r>
          </w:p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Модернизация си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стемы воспитания детей и молодежи в </w:t>
            </w:r>
            <w:r>
              <w:rPr>
                <w:color w:val="000000"/>
                <w:sz w:val="16"/>
                <w:szCs w:val="16"/>
              </w:rPr>
              <w:t xml:space="preserve">Батыревском районе </w:t>
            </w:r>
            <w:r w:rsidRPr="009B6046">
              <w:rPr>
                <w:color w:val="000000"/>
                <w:sz w:val="16"/>
                <w:szCs w:val="16"/>
              </w:rPr>
              <w:t>Чувашской Республике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Ц711200000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Основное</w:t>
            </w:r>
          </w:p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9B6046">
              <w:rPr>
                <w:color w:val="000000"/>
                <w:sz w:val="18"/>
                <w:szCs w:val="18"/>
              </w:rPr>
              <w:t>оддержка семейных форм воспитания детей-сирот и детей, оставшихся без попечения родителей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1 743,47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1 635,49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1 279,96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911,90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1 538,00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1 238,00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1 344,22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6 721,10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6 721,10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225,07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160,99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276,51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106,22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531,10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531,10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1 518,40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1 474,50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1 003,45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911,90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1 538,00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1 238,00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1 238,00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6 190,00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6 190,00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3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Основное</w:t>
            </w:r>
          </w:p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rPr>
                <w:sz w:val="18"/>
                <w:szCs w:val="18"/>
              </w:rPr>
            </w:pPr>
            <w:r w:rsidRPr="00981A5A">
              <w:rPr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28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республиканский бюджет </w:t>
            </w:r>
            <w:r w:rsidRPr="009B6046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Капитальный ре</w:t>
            </w:r>
            <w:r w:rsidRPr="009B6046">
              <w:rPr>
                <w:color w:val="000000"/>
                <w:sz w:val="16"/>
                <w:szCs w:val="16"/>
              </w:rPr>
              <w:softHyphen/>
              <w:t>монт объектов образования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28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6 829,88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15 762,56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11 053,22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10 410,02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28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28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1 886,00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60,20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9 848,10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7 786,20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4 883,68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5 914,46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3 267,02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182C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10 410,02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 w:val="restart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vMerge w:val="restart"/>
          </w:tcPr>
          <w:p w:rsidR="004716B1" w:rsidRPr="009B6046" w:rsidRDefault="004716B1" w:rsidP="00D02B86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 xml:space="preserve">Развитие научно-образовательной и творческой среды в образовательных организациях, развитие системы дополнительного образования детей </w:t>
            </w:r>
            <w:r>
              <w:rPr>
                <w:color w:val="000000"/>
                <w:sz w:val="18"/>
                <w:szCs w:val="18"/>
              </w:rPr>
              <w:t xml:space="preserve">Батыревского района </w:t>
            </w:r>
            <w:r w:rsidRPr="009B6046">
              <w:rPr>
                <w:color w:val="000000"/>
                <w:sz w:val="18"/>
                <w:szCs w:val="18"/>
              </w:rPr>
              <w:t>Чувашской Республики</w:t>
            </w: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716B1" w:rsidRPr="009B6046" w:rsidTr="00D02B86">
        <w:trPr>
          <w:trHeight w:val="20"/>
        </w:trPr>
        <w:tc>
          <w:tcPr>
            <w:tcW w:w="1295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4716B1" w:rsidRPr="009B6046" w:rsidRDefault="004716B1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4716B1" w:rsidRPr="009B6046" w:rsidRDefault="004716B1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4716B1" w:rsidRPr="009B6046" w:rsidRDefault="004716B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15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Совершенствование организации питания учащихся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26 266,89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25 390,56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46 174,72</w:t>
            </w:r>
          </w:p>
        </w:tc>
        <w:tc>
          <w:tcPr>
            <w:tcW w:w="992" w:type="dxa"/>
          </w:tcPr>
          <w:p w:rsidR="009A00DE" w:rsidRDefault="009A00DE" w:rsidP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46 975,83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48 276,91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48 059,21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48 476,95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242 384,75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242 384,75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7 597,20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16 059,22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17 854,73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18 202,20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17 986,70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19 211,80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96 059,00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96 059,00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38,37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3 944,78</w:t>
            </w:r>
          </w:p>
        </w:tc>
        <w:tc>
          <w:tcPr>
            <w:tcW w:w="992" w:type="dxa"/>
          </w:tcPr>
          <w:p w:rsidR="009A00DE" w:rsidRDefault="009A00DE" w:rsidP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1 907,95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8 157,70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8 156,60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8 213,33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41 066,65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41 066,65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2 051,76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2 260,86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3 309,74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4 459,40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3 514,41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3 513,31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2 649,22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13 246,10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13 246,10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24 215,13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15 494,13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22 860,98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22 753,75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18 402,60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18 402,60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18 402,60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92 013,00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92 013,00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мероприя</w:t>
            </w:r>
            <w:r>
              <w:rPr>
                <w:color w:val="000000"/>
                <w:sz w:val="16"/>
              </w:rPr>
              <w:softHyphen/>
              <w:t>тие 16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9A00DE" w:rsidRPr="009B6046" w:rsidRDefault="009A00DE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FC03CC">
              <w:rPr>
                <w:color w:val="000000"/>
                <w:sz w:val="16"/>
                <w:szCs w:val="16"/>
              </w:rPr>
              <w:t>Проведение ежегодных профессиональных конкурсов среди педагогов и образовательных организаций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17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«Современная школа»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6 312,10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6 785,25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6 217,88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6 683,98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62,81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33,76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31,41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67,51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18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7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19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«Учитель будущего»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20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8"/>
                <w:szCs w:val="18"/>
              </w:rPr>
            </w:pPr>
            <w:r w:rsidRPr="001D289A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color w:val="000000"/>
                <w:sz w:val="18"/>
                <w:szCs w:val="18"/>
              </w:rPr>
              <w:t xml:space="preserve"> (ПФДОД)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1015,56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1979,38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9A00DE" w:rsidRPr="000A43C2" w:rsidRDefault="009A00DE" w:rsidP="00D02B86">
            <w:pPr>
              <w:jc w:val="center"/>
              <w:rPr>
                <w:b/>
                <w:sz w:val="18"/>
                <w:szCs w:val="18"/>
              </w:rPr>
            </w:pPr>
            <w:r w:rsidRPr="000A43C2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 451,12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5 741,75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27 255,60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27 255,60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1015,56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1979,38</w:t>
            </w:r>
          </w:p>
        </w:tc>
        <w:tc>
          <w:tcPr>
            <w:tcW w:w="993" w:type="dxa"/>
            <w:shd w:val="clear" w:color="auto" w:fill="FFFFFF"/>
          </w:tcPr>
          <w:p w:rsidR="009A00DE" w:rsidRPr="000A43C2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0A43C2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 451,12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5 741,75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5 451,12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27 255,60</w:t>
            </w:r>
          </w:p>
        </w:tc>
        <w:tc>
          <w:tcPr>
            <w:tcW w:w="1054" w:type="dxa"/>
            <w:shd w:val="clear" w:color="auto" w:fill="FFFFFF"/>
            <w:vAlign w:val="bottom"/>
          </w:tcPr>
          <w:p w:rsidR="009A00DE" w:rsidRDefault="009A00DE" w:rsidP="00D02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27 255,60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2552" w:type="dxa"/>
            <w:vMerge w:val="restart"/>
          </w:tcPr>
          <w:p w:rsidR="009A00DE" w:rsidRDefault="009A00DE" w:rsidP="00D02B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 Батыревского района Чувашской Республики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7 108,90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21 394,60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22 310,90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106 634,00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106 634,00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7108,90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17 745,13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22 310,90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106 634,00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106 634,00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3 649,47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adjustRightInd w:val="0"/>
              <w:jc w:val="both"/>
              <w:rPr>
                <w:color w:val="000000"/>
                <w:sz w:val="16"/>
              </w:rPr>
            </w:pPr>
            <w:r w:rsidRPr="009B6046">
              <w:rPr>
                <w:color w:val="000000"/>
                <w:sz w:val="16"/>
              </w:rPr>
              <w:t xml:space="preserve">Основное </w:t>
            </w:r>
          </w:p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</w:rPr>
              <w:t>мероприя</w:t>
            </w:r>
            <w:r w:rsidRPr="009B6046">
              <w:rPr>
                <w:color w:val="000000"/>
                <w:sz w:val="16"/>
              </w:rPr>
              <w:softHyphen/>
              <w:t>тие </w:t>
            </w:r>
            <w:r>
              <w:rPr>
                <w:color w:val="000000"/>
                <w:sz w:val="16"/>
              </w:rPr>
              <w:t>22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553,60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545,32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5,51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Default="009A00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2,77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shd w:val="clear" w:color="auto" w:fill="FFFFFF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«Молодежь Батыревского района Чувашской Республики»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E" w:rsidRDefault="009A00DE" w:rsidP="00D02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E" w:rsidRDefault="009A00DE" w:rsidP="00D02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E" w:rsidRDefault="009A00DE" w:rsidP="00D02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DE" w:rsidRDefault="009A00DE" w:rsidP="00D02B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</w:t>
            </w:r>
            <w:r w:rsidRPr="009B6046">
              <w:rPr>
                <w:color w:val="000000"/>
                <w:sz w:val="16"/>
                <w:szCs w:val="16"/>
              </w:rPr>
              <w:t xml:space="preserve"> поддержка талантливой и одаренной молодежи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Ц720200000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3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D75C0A">
              <w:rPr>
                <w:sz w:val="16"/>
                <w:szCs w:val="16"/>
              </w:rPr>
              <w:t>Реализация мероприятий по развитию наставничества, поддержки общественных инициатив и проектов, в том числе в сфере добровольчества (волонтерства).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0DE" w:rsidRPr="009B6046" w:rsidRDefault="009A00DE" w:rsidP="00D02B86">
            <w:pPr>
              <w:rPr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Основное мероприятие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0DE" w:rsidRPr="009B6046" w:rsidRDefault="009A00DE" w:rsidP="00D02B86">
            <w:pPr>
              <w:rPr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Поддержка молодежного предпринимательства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rPr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Ц72</w:t>
            </w:r>
            <w:r w:rsidRPr="009B6046">
              <w:rPr>
                <w:color w:val="000000"/>
                <w:sz w:val="16"/>
                <w:szCs w:val="16"/>
                <w:lang w:val="en-US"/>
              </w:rPr>
              <w:t>E8</w:t>
            </w:r>
            <w:r w:rsidRPr="009B6046">
              <w:rPr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«Создание в Батыревском районе Чувашской Республике новых мест в общеобразователь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>ных ор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>ганизациях в соответствии с прогнозируемой потребностью и современными ус</w:t>
            </w:r>
            <w:r w:rsidRPr="009B6046">
              <w:rPr>
                <w:bCs/>
                <w:color w:val="000000"/>
                <w:sz w:val="16"/>
                <w:szCs w:val="16"/>
              </w:rPr>
              <w:softHyphen/>
              <w:t xml:space="preserve">ловиями обучения» 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2 731,80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66 115,48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157 252,91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35 948,30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Ц740000000</w:t>
            </w:r>
          </w:p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13 301,26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110 643,61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местны</w:t>
            </w:r>
            <w:r>
              <w:rPr>
                <w:bCs/>
                <w:color w:val="000000"/>
                <w:sz w:val="16"/>
                <w:szCs w:val="16"/>
              </w:rPr>
              <w:t>й</w:t>
            </w:r>
            <w:r w:rsidRPr="009B6046">
              <w:rPr>
                <w:bCs/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2 731,80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2 814,22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10 661,00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 xml:space="preserve">Строительство (приобретение) и реконструкция зданий </w:t>
            </w:r>
            <w:r>
              <w:rPr>
                <w:color w:val="000000"/>
                <w:sz w:val="18"/>
                <w:szCs w:val="18"/>
              </w:rPr>
              <w:t xml:space="preserve">и сооружений </w:t>
            </w:r>
            <w:r w:rsidRPr="009B6046">
              <w:rPr>
                <w:color w:val="000000"/>
                <w:sz w:val="18"/>
                <w:szCs w:val="18"/>
              </w:rPr>
              <w:t>муниципальных общеобразовательных организаций Батыревского района Чувашской Республики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2 731,80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52 475,52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66 423,42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35 948,30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Ц740100000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479,70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25 263,89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2 731,80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1 995,82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5 211,23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13 639,96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90 829,49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Ц74Е100000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strike/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Ц74Е100000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12 821,56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85 379,72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818,40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5 449,77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Оснащение вновь созданных мест в общеобразовательных организациях средствами обучения и воспитания, необходимыми для реализации образователь</w:t>
            </w:r>
            <w:r w:rsidRPr="009B6046">
              <w:rPr>
                <w:color w:val="000000"/>
                <w:sz w:val="16"/>
                <w:szCs w:val="16"/>
              </w:rPr>
              <w:softHyphen/>
              <w:t>ных программ начального общего, основного об</w:t>
            </w:r>
            <w:r w:rsidRPr="009B6046">
              <w:rPr>
                <w:color w:val="000000"/>
                <w:sz w:val="16"/>
                <w:szCs w:val="16"/>
              </w:rPr>
              <w:softHyphen/>
              <w:t>щего и среднего общего об</w:t>
            </w:r>
            <w:r w:rsidRPr="009B6046">
              <w:rPr>
                <w:color w:val="000000"/>
                <w:sz w:val="16"/>
                <w:szCs w:val="16"/>
              </w:rPr>
              <w:softHyphen/>
              <w:t>разо</w:t>
            </w:r>
            <w:r w:rsidRPr="009B6046">
              <w:rPr>
                <w:color w:val="000000"/>
                <w:sz w:val="16"/>
                <w:szCs w:val="16"/>
              </w:rPr>
              <w:softHyphen/>
              <w:t>ва</w:t>
            </w:r>
            <w:r w:rsidRPr="009B6046">
              <w:rPr>
                <w:color w:val="000000"/>
                <w:sz w:val="16"/>
                <w:szCs w:val="16"/>
              </w:rPr>
              <w:softHyphen/>
              <w:t>ния, в соответствии с санитарно-эпидемиологичес</w:t>
            </w:r>
            <w:r w:rsidRPr="009B6046">
              <w:rPr>
                <w:color w:val="000000"/>
                <w:sz w:val="16"/>
                <w:szCs w:val="16"/>
              </w:rPr>
              <w:softHyphen/>
              <w:t>ки</w:t>
            </w:r>
            <w:r w:rsidRPr="009B6046">
              <w:rPr>
                <w:color w:val="000000"/>
                <w:sz w:val="16"/>
                <w:szCs w:val="16"/>
              </w:rPr>
              <w:softHyphen/>
              <w:t>ми требованиями и противопожарными нормами, федеральными государственными образовательными стандартами общего образования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Ц740500000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Ц740500000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noWrap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 w:rsidRPr="009B604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«Развитие воспитания в образовательных организациях Батыревского района Чувашской Республики»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3 819,50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3 212,24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3 342,46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Ц750000000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3 819,50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3 212,24</w:t>
            </w:r>
          </w:p>
        </w:tc>
        <w:tc>
          <w:tcPr>
            <w:tcW w:w="992" w:type="dxa"/>
          </w:tcPr>
          <w:p w:rsidR="009A00DE" w:rsidRDefault="009A00DE" w:rsidP="00A27B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3 342,46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3 465,51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17 327,55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ленческих механизмов в сфере воспитания 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584,40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664,49</w:t>
            </w:r>
          </w:p>
        </w:tc>
        <w:tc>
          <w:tcPr>
            <w:tcW w:w="992" w:type="dxa"/>
            <w:vAlign w:val="center"/>
          </w:tcPr>
          <w:p w:rsidR="009A00DE" w:rsidRDefault="009A00DE" w:rsidP="00A27B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778,86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992" w:type="dxa"/>
            <w:gridSpan w:val="2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2 955,55</w:t>
            </w:r>
          </w:p>
        </w:tc>
        <w:tc>
          <w:tcPr>
            <w:tcW w:w="1054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2 955,55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Ц750100000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584,40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191,65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664,49</w:t>
            </w:r>
          </w:p>
        </w:tc>
        <w:tc>
          <w:tcPr>
            <w:tcW w:w="992" w:type="dxa"/>
            <w:vAlign w:val="center"/>
          </w:tcPr>
          <w:p w:rsidR="009A00DE" w:rsidRDefault="009A00DE" w:rsidP="00A27B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778,86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591,11</w:t>
            </w:r>
          </w:p>
        </w:tc>
        <w:tc>
          <w:tcPr>
            <w:tcW w:w="992" w:type="dxa"/>
            <w:gridSpan w:val="2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2 955,55</w:t>
            </w:r>
          </w:p>
        </w:tc>
        <w:tc>
          <w:tcPr>
            <w:tcW w:w="1054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2 955,55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  <w:vAlign w:val="center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0A38CD">
              <w:rPr>
                <w:rFonts w:eastAsia="Calibri"/>
                <w:color w:val="000000"/>
                <w:sz w:val="16"/>
                <w:szCs w:val="16"/>
              </w:rPr>
              <w:t>Реализация мероприятий в сфере развития кадрового потенциала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Ц750200000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keepNext/>
              <w:jc w:val="both"/>
              <w:rPr>
                <w:strike/>
                <w:color w:val="000000"/>
                <w:sz w:val="16"/>
                <w:szCs w:val="16"/>
              </w:rPr>
            </w:pPr>
            <w:r w:rsidRPr="00686C8F">
              <w:rPr>
                <w:rFonts w:eastAsia="Calibri"/>
                <w:color w:val="000000"/>
                <w:sz w:val="16"/>
                <w:szCs w:val="16"/>
              </w:rPr>
              <w:t>Реализация мероприятий, направленных на развитие, социализацию и воспитание личности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Ц750300000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3 235,10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2 547,75</w:t>
            </w:r>
          </w:p>
        </w:tc>
        <w:tc>
          <w:tcPr>
            <w:tcW w:w="992" w:type="dxa"/>
          </w:tcPr>
          <w:p w:rsidR="009A00DE" w:rsidRDefault="009A00DE" w:rsidP="00A27B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2 563,60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14 372,00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14 372,00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Ц750400000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местный </w:t>
            </w:r>
            <w:r w:rsidRPr="009B6046">
              <w:rPr>
                <w:color w:val="000000"/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3 235,10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2 547,75</w:t>
            </w:r>
          </w:p>
        </w:tc>
        <w:tc>
          <w:tcPr>
            <w:tcW w:w="992" w:type="dxa"/>
          </w:tcPr>
          <w:p w:rsidR="009A00DE" w:rsidRDefault="009A00DE" w:rsidP="00A27BE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2 563,60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2 874,40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14 372,00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14 372,00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5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bookmarkStart w:id="1" w:name="RANGE!B2304"/>
            <w:r w:rsidRPr="009B6046">
              <w:rPr>
                <w:color w:val="000000"/>
                <w:sz w:val="16"/>
                <w:szCs w:val="16"/>
              </w:rPr>
              <w:t>Мероприятия, на</w:t>
            </w:r>
            <w:r w:rsidRPr="009B6046">
              <w:rPr>
                <w:color w:val="000000"/>
                <w:sz w:val="16"/>
                <w:szCs w:val="16"/>
              </w:rPr>
              <w:softHyphen/>
              <w:t>правленные на экологическое просвещение обучающихся</w:t>
            </w:r>
            <w:bookmarkEnd w:id="1"/>
          </w:p>
        </w:tc>
        <w:tc>
          <w:tcPr>
            <w:tcW w:w="850" w:type="dxa"/>
          </w:tcPr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Ц750500000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keepNext/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lastRenderedPageBreak/>
              <w:t xml:space="preserve">Подпрограмма 5 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 xml:space="preserve">«Патриотическое воспитание и до-призывная подготовка молодежи Батыревского района Чувашской Республики» 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442,10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1 048,04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1 037,56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Ц760000000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442,10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keepNext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keepNext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Совершенствование нормативно-право</w:t>
            </w:r>
            <w:r w:rsidRPr="009B6046">
              <w:rPr>
                <w:color w:val="000000"/>
                <w:sz w:val="16"/>
                <w:szCs w:val="16"/>
              </w:rPr>
              <w:softHyphen/>
              <w:t>вого регулирования и организационно-уп</w:t>
            </w:r>
            <w:r w:rsidRPr="009B6046">
              <w:rPr>
                <w:color w:val="000000"/>
                <w:sz w:val="16"/>
                <w:szCs w:val="16"/>
              </w:rPr>
              <w:softHyphen/>
              <w:t>рав</w:t>
            </w:r>
            <w:r w:rsidRPr="009B6046">
              <w:rPr>
                <w:color w:val="000000"/>
                <w:sz w:val="16"/>
                <w:szCs w:val="16"/>
              </w:rPr>
              <w:softHyphen/>
              <w:t>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1 048,04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1 037,56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Ц760100000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 w:rsidRPr="009B604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Ц760200000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Основное </w:t>
            </w:r>
          </w:p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</w:t>
            </w:r>
            <w:r w:rsidRPr="009B6046">
              <w:rPr>
                <w:color w:val="000000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442,10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874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Ц760300000</w:t>
            </w:r>
          </w:p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B6046"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442,10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Подпрограмма 6</w:t>
            </w:r>
          </w:p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«Обеспечение реа</w:t>
            </w:r>
            <w:r w:rsidRPr="009B6046">
              <w:rPr>
                <w:color w:val="000000"/>
                <w:sz w:val="16"/>
                <w:szCs w:val="16"/>
              </w:rPr>
              <w:softHyphen/>
              <w:t>лизации муниципальной программ</w:t>
            </w:r>
            <w:r w:rsidRPr="009B6046">
              <w:rPr>
                <w:color w:val="000000"/>
                <w:sz w:val="16"/>
                <w:szCs w:val="16"/>
              </w:rPr>
              <w:softHyphen/>
              <w:t xml:space="preserve">ы Батыревского района Чувашской Республики «Развитие образования» </w:t>
            </w: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B6046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4 789,59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5 218,09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6 185,18</w:t>
            </w:r>
          </w:p>
        </w:tc>
        <w:tc>
          <w:tcPr>
            <w:tcW w:w="992" w:type="dxa"/>
          </w:tcPr>
          <w:p w:rsidR="009A00DE" w:rsidRDefault="009A00D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6 296,32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6 184,50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6 193,16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6 186,86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30 934,30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30 934,30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736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4 789,59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5 218,09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6 185,18</w:t>
            </w:r>
          </w:p>
        </w:tc>
        <w:tc>
          <w:tcPr>
            <w:tcW w:w="992" w:type="dxa"/>
          </w:tcPr>
          <w:p w:rsidR="009A00DE" w:rsidRDefault="009A00DE" w:rsidP="00A27BE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6 296,32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6 184,50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93FD4">
              <w:rPr>
                <w:b/>
                <w:bCs/>
                <w:color w:val="000000"/>
                <w:sz w:val="18"/>
                <w:szCs w:val="18"/>
              </w:rPr>
              <w:t>6 193,16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6 186,86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30 934,30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30 934,30</w:t>
            </w:r>
          </w:p>
        </w:tc>
      </w:tr>
      <w:tr w:rsidR="009A00DE" w:rsidRPr="009B6046" w:rsidTr="00D02B86">
        <w:trPr>
          <w:trHeight w:val="20"/>
        </w:trPr>
        <w:tc>
          <w:tcPr>
            <w:tcW w:w="1295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9A00DE" w:rsidRPr="009B6046" w:rsidRDefault="009A00DE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:rsidR="009A00DE" w:rsidRPr="009B6046" w:rsidRDefault="009A00DE" w:rsidP="00D02B86">
            <w:pPr>
              <w:jc w:val="both"/>
              <w:rPr>
                <w:color w:val="000000"/>
                <w:sz w:val="16"/>
                <w:szCs w:val="16"/>
              </w:rPr>
            </w:pPr>
            <w:r w:rsidRPr="009B6046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4" w:type="dxa"/>
          </w:tcPr>
          <w:p w:rsidR="009A00DE" w:rsidRDefault="009A00DE" w:rsidP="00D02B8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CA1187" w:rsidRDefault="00CA1187" w:rsidP="00CA1187"/>
    <w:p w:rsidR="00CA1187" w:rsidRDefault="00CA1187" w:rsidP="00CA1187">
      <w:pPr>
        <w:jc w:val="both"/>
        <w:sectPr w:rsidR="00CA1187" w:rsidSect="00D02B8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A1187" w:rsidRPr="00AB0402" w:rsidRDefault="00CA1187" w:rsidP="00CA1187">
      <w:pPr>
        <w:jc w:val="both"/>
      </w:pPr>
      <w:r>
        <w:lastRenderedPageBreak/>
        <w:t xml:space="preserve">4. </w:t>
      </w:r>
      <w:r w:rsidRPr="00AB0402">
        <w:t>Пункт «</w:t>
      </w:r>
      <w:r w:rsidRPr="00AB0402">
        <w:rPr>
          <w:lang w:eastAsia="en-US"/>
        </w:rPr>
        <w:t>Объемы финансирования подпрограммы с разбивкой по годам реализации подпрограммы</w:t>
      </w:r>
      <w:r w:rsidRPr="00AB0402">
        <w:t>» муниципальной п</w:t>
      </w:r>
      <w:r w:rsidRPr="00AB0402">
        <w:rPr>
          <w:lang w:eastAsia="en-US"/>
        </w:rPr>
        <w:t xml:space="preserve">одпрограммы «Муниципальная поддержка развития образования Батыревского района Чувашской Республики» </w:t>
      </w:r>
      <w:r w:rsidRPr="00AB0402">
        <w:t xml:space="preserve"> муниципальной программы Батыревского </w:t>
      </w:r>
      <w:r w:rsidR="00076A35">
        <w:t>муниципального округа</w:t>
      </w:r>
      <w:r w:rsidRPr="00AB0402">
        <w:t xml:space="preserve"> Чувашской Республики</w:t>
      </w:r>
      <w:r w:rsidRPr="00AB0402">
        <w:rPr>
          <w:b/>
        </w:rPr>
        <w:t xml:space="preserve"> «</w:t>
      </w:r>
      <w:r w:rsidRPr="00AB0402">
        <w:t>Развитие образования Батыревского района Чувашской Республики»</w:t>
      </w:r>
      <w:r>
        <w:t xml:space="preserve"> на 2019-2035 годы</w:t>
      </w:r>
      <w:r w:rsidRPr="00AB0402">
        <w:t>, изложить в следующей редакции:</w:t>
      </w:r>
    </w:p>
    <w:p w:rsidR="00CA1187" w:rsidRDefault="00CA1187" w:rsidP="00CA1187"/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5245"/>
      </w:tblGrid>
      <w:tr w:rsidR="00CA1187" w:rsidRPr="00D33A84" w:rsidTr="00D02B86">
        <w:tc>
          <w:tcPr>
            <w:tcW w:w="3402" w:type="dxa"/>
          </w:tcPr>
          <w:p w:rsidR="00CA1187" w:rsidRPr="00D33A84" w:rsidRDefault="00CA1187" w:rsidP="00D02B86">
            <w:pPr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D33A84">
              <w:rPr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</w:tcPr>
          <w:p w:rsidR="00CA1187" w:rsidRPr="002B25EA" w:rsidRDefault="00CA1187" w:rsidP="00D02B86">
            <w:pPr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B25EA">
              <w:rPr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5245" w:type="dxa"/>
          </w:tcPr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proofErr w:type="gramStart"/>
            <w:r w:rsidRPr="00D33A84">
              <w:rPr>
                <w:lang w:eastAsia="en-US"/>
              </w:rPr>
              <w:t>прогнозируемые</w:t>
            </w:r>
            <w:proofErr w:type="gramEnd"/>
            <w:r w:rsidRPr="00D33A84">
              <w:rPr>
                <w:lang w:eastAsia="en-US"/>
              </w:rPr>
              <w:t xml:space="preserve"> объемы бюджетных ассигнований на реализацию мероприятий подпрограммы в 2019 - 2035 годах составляют </w:t>
            </w:r>
            <w:r>
              <w:rPr>
                <w:lang w:eastAsia="en-US"/>
              </w:rPr>
              <w:t>9</w:t>
            </w:r>
            <w:r w:rsidR="00EC5B31">
              <w:rPr>
                <w:lang w:eastAsia="en-US"/>
              </w:rPr>
              <w:t> </w:t>
            </w:r>
            <w:r>
              <w:rPr>
                <w:lang w:eastAsia="en-US"/>
              </w:rPr>
              <w:t>2</w:t>
            </w:r>
            <w:r w:rsidR="00EC5B31">
              <w:rPr>
                <w:lang w:eastAsia="en-US"/>
              </w:rPr>
              <w:t>09 688,57</w:t>
            </w:r>
            <w:r w:rsidRPr="00D33A84">
              <w:rPr>
                <w:lang w:eastAsia="en-US"/>
              </w:rPr>
              <w:t xml:space="preserve"> тыс. рублей, в том числе: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2019 году – 487 040,67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2020 году – </w:t>
            </w:r>
            <w:r>
              <w:rPr>
                <w:lang w:eastAsia="en-US"/>
              </w:rPr>
              <w:t>534 967,62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563 860,07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2022 году – </w:t>
            </w:r>
            <w:r w:rsidR="00EC5B31">
              <w:rPr>
                <w:lang w:eastAsia="en-US"/>
              </w:rPr>
              <w:t>594 587,30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545 160,40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537 954,54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540 556,18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2026 – 2030 годах – 2</w:t>
            </w:r>
            <w:r>
              <w:rPr>
                <w:lang w:eastAsia="en-US"/>
              </w:rPr>
              <w:t>702780,90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2031 – 2035 годах – 2</w:t>
            </w:r>
            <w:r>
              <w:rPr>
                <w:lang w:eastAsia="en-US"/>
              </w:rPr>
              <w:t>702780,90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из них средства: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федерального бюджета – </w:t>
            </w:r>
            <w:r>
              <w:rPr>
                <w:lang w:eastAsia="en-US"/>
              </w:rPr>
              <w:t>63</w:t>
            </w:r>
            <w:r w:rsidR="004C3728">
              <w:rPr>
                <w:lang w:eastAsia="en-US"/>
              </w:rPr>
              <w:t>0</w:t>
            </w:r>
            <w:r w:rsidR="00EC5B31">
              <w:rPr>
                <w:lang w:eastAsia="en-US"/>
              </w:rPr>
              <w:t> 607,35</w:t>
            </w:r>
            <w:r w:rsidRPr="00D33A84">
              <w:rPr>
                <w:lang w:eastAsia="en-US"/>
              </w:rPr>
              <w:t xml:space="preserve"> тыс. рублей, в том числе: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2019 году – 2 111,07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2020 году – </w:t>
            </w:r>
            <w:r>
              <w:rPr>
                <w:lang w:eastAsia="en-US"/>
              </w:rPr>
              <w:t>14 867,09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37 662,53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2022 году – </w:t>
            </w:r>
            <w:r>
              <w:rPr>
                <w:lang w:eastAsia="en-US"/>
              </w:rPr>
              <w:t>4</w:t>
            </w:r>
            <w:r w:rsidR="00EC5B31">
              <w:rPr>
                <w:lang w:eastAsia="en-US"/>
              </w:rPr>
              <w:t>2 363,06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47 197,08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39 313,50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40 644,82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203 224,10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203 224,10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республиканского бюджета Чувашской Республики – </w:t>
            </w:r>
            <w:r>
              <w:rPr>
                <w:lang w:eastAsia="en-US"/>
              </w:rPr>
              <w:t>7</w:t>
            </w:r>
            <w:r w:rsidR="00EC5B31">
              <w:rPr>
                <w:lang w:eastAsia="en-US"/>
              </w:rPr>
              <w:t> </w:t>
            </w:r>
            <w:r>
              <w:rPr>
                <w:lang w:eastAsia="en-US"/>
              </w:rPr>
              <w:t>1</w:t>
            </w:r>
            <w:r w:rsidR="00EC5B31">
              <w:rPr>
                <w:lang w:eastAsia="en-US"/>
              </w:rPr>
              <w:t>19 639,92</w:t>
            </w:r>
            <w:r w:rsidRPr="00D33A84">
              <w:rPr>
                <w:lang w:eastAsia="en-US"/>
              </w:rPr>
              <w:t xml:space="preserve"> тыс. рублей, в том числе: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2019 году –389 541,50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2020 году –</w:t>
            </w:r>
            <w:r>
              <w:rPr>
                <w:lang w:eastAsia="en-US"/>
              </w:rPr>
              <w:t>469 087,79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2021 году –</w:t>
            </w:r>
            <w:r>
              <w:rPr>
                <w:lang w:eastAsia="en-US"/>
              </w:rPr>
              <w:t>453 920,98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2022 году –</w:t>
            </w:r>
            <w:r>
              <w:rPr>
                <w:lang w:eastAsia="en-US"/>
              </w:rPr>
              <w:t>4</w:t>
            </w:r>
            <w:r w:rsidR="00EC5B31">
              <w:rPr>
                <w:lang w:eastAsia="en-US"/>
              </w:rPr>
              <w:t>59 455,91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2023 году –</w:t>
            </w:r>
            <w:r>
              <w:rPr>
                <w:lang w:eastAsia="en-US"/>
              </w:rPr>
              <w:t>412 222,56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2024 году –</w:t>
            </w:r>
            <w:r>
              <w:rPr>
                <w:lang w:eastAsia="en-US"/>
              </w:rPr>
              <w:t xml:space="preserve">411 887,70 </w:t>
            </w:r>
            <w:r w:rsidRPr="00D33A84">
              <w:rPr>
                <w:lang w:eastAsia="en-US"/>
              </w:rPr>
              <w:t>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2025 году –</w:t>
            </w:r>
            <w:r>
              <w:rPr>
                <w:lang w:eastAsia="en-US"/>
              </w:rPr>
              <w:t>411 944,43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2059722,15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2059722,15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proofErr w:type="gramStart"/>
            <w:r w:rsidRPr="00D33A84">
              <w:rPr>
                <w:lang w:eastAsia="en-US"/>
              </w:rPr>
              <w:t>бюджета</w:t>
            </w:r>
            <w:proofErr w:type="gramEnd"/>
            <w:r w:rsidRPr="00D33A84">
              <w:rPr>
                <w:lang w:eastAsia="en-US"/>
              </w:rPr>
              <w:t xml:space="preserve"> Батыревского </w:t>
            </w:r>
            <w:r w:rsidR="004C3728">
              <w:rPr>
                <w:lang w:eastAsia="en-US"/>
              </w:rPr>
              <w:t>МО</w:t>
            </w:r>
            <w:r w:rsidRPr="00D33A84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1</w:t>
            </w:r>
            <w:r w:rsidR="004C3728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="004C3728">
              <w:rPr>
                <w:lang w:eastAsia="en-US"/>
              </w:rPr>
              <w:t>19</w:t>
            </w:r>
            <w:r w:rsidR="00EC5B31">
              <w:rPr>
                <w:lang w:eastAsia="en-US"/>
              </w:rPr>
              <w:t> </w:t>
            </w:r>
            <w:r w:rsidR="004C3728">
              <w:rPr>
                <w:lang w:eastAsia="en-US"/>
              </w:rPr>
              <w:t>2</w:t>
            </w:r>
            <w:r w:rsidR="00EC5B31">
              <w:rPr>
                <w:lang w:eastAsia="en-US"/>
              </w:rPr>
              <w:t>04,35</w:t>
            </w:r>
            <w:r w:rsidRPr="00D33A84">
              <w:rPr>
                <w:lang w:eastAsia="en-US"/>
              </w:rPr>
              <w:t xml:space="preserve"> тыс. рублей , в том числе: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2019 году – 44 681,72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2020 году – 3</w:t>
            </w:r>
            <w:r>
              <w:rPr>
                <w:lang w:eastAsia="en-US"/>
              </w:rPr>
              <w:t>5 670,47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41 608,39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2022 году – </w:t>
            </w:r>
            <w:r>
              <w:rPr>
                <w:lang w:eastAsia="en-US"/>
              </w:rPr>
              <w:t>6</w:t>
            </w:r>
            <w:r w:rsidR="004C3728">
              <w:rPr>
                <w:lang w:eastAsia="en-US"/>
              </w:rPr>
              <w:t>2</w:t>
            </w:r>
            <w:r w:rsidR="00EC5B31">
              <w:rPr>
                <w:lang w:eastAsia="en-US"/>
              </w:rPr>
              <w:t> 270,05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62 277,54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63 290,12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lastRenderedPageBreak/>
              <w:t xml:space="preserve">в 2025 году – </w:t>
            </w:r>
            <w:r>
              <w:rPr>
                <w:lang w:eastAsia="en-US"/>
              </w:rPr>
              <w:t>64 503,71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322 518,55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322 518,55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внебюджетных источников – 4</w:t>
            </w:r>
            <w:r w:rsidR="004C3728">
              <w:rPr>
                <w:lang w:eastAsia="en-US"/>
              </w:rPr>
              <w:t>40 236,95</w:t>
            </w:r>
            <w:r w:rsidRPr="00D33A84">
              <w:rPr>
                <w:lang w:eastAsia="en-US"/>
              </w:rPr>
              <w:t xml:space="preserve"> тыс. рублей, в том числе: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2019 году – 50 706,38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2020 году – </w:t>
            </w:r>
            <w:r>
              <w:rPr>
                <w:lang w:eastAsia="en-US"/>
              </w:rPr>
              <w:t>23 342,26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30 688,17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2022 году – </w:t>
            </w:r>
            <w:r w:rsidR="004C3728">
              <w:rPr>
                <w:lang w:eastAsia="en-US"/>
              </w:rPr>
              <w:t>30 498,28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2023 году – 2</w:t>
            </w:r>
            <w:r>
              <w:rPr>
                <w:lang w:eastAsia="en-US"/>
              </w:rPr>
              <w:t>3 463,22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2024 году – 2</w:t>
            </w:r>
            <w:r>
              <w:rPr>
                <w:lang w:eastAsia="en-US"/>
              </w:rPr>
              <w:t>3 463,22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2025 году – 2</w:t>
            </w:r>
            <w:r>
              <w:rPr>
                <w:lang w:eastAsia="en-US"/>
              </w:rPr>
              <w:t>3 463,22</w:t>
            </w:r>
            <w:r w:rsidRPr="00D33A84">
              <w:rPr>
                <w:lang w:eastAsia="en-US"/>
              </w:rPr>
              <w:t xml:space="preserve"> 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2026 – 2030 годах – 1</w:t>
            </w:r>
            <w:r>
              <w:rPr>
                <w:lang w:eastAsia="en-US"/>
              </w:rPr>
              <w:t>17 316,10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2031 – 2035 годах – 1</w:t>
            </w:r>
            <w:r>
              <w:rPr>
                <w:lang w:eastAsia="en-US"/>
              </w:rPr>
              <w:t>17 3016,10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A1187" w:rsidRPr="00D33A84" w:rsidRDefault="00CA1187" w:rsidP="00D02B86">
            <w:pPr>
              <w:adjustRightInd w:val="0"/>
              <w:jc w:val="both"/>
              <w:rPr>
                <w:lang w:eastAsia="en-US"/>
              </w:rPr>
            </w:pPr>
          </w:p>
        </w:tc>
      </w:tr>
    </w:tbl>
    <w:p w:rsidR="00CA1187" w:rsidRPr="00D33A84" w:rsidRDefault="00CA1187" w:rsidP="00CA1187">
      <w:pPr>
        <w:pStyle w:val="a5"/>
        <w:ind w:left="360" w:right="-10"/>
        <w:rPr>
          <w:rFonts w:ascii="Times New Roman" w:hAnsi="Times New Roman" w:cs="Times New Roman"/>
          <w:sz w:val="24"/>
          <w:szCs w:val="24"/>
        </w:rPr>
      </w:pPr>
      <w:r w:rsidRPr="00D33A84">
        <w:rPr>
          <w:rFonts w:ascii="Times New Roman" w:hAnsi="Times New Roman" w:cs="Times New Roman"/>
          <w:sz w:val="24"/>
          <w:szCs w:val="24"/>
        </w:rPr>
        <w:lastRenderedPageBreak/>
        <w:t xml:space="preserve">5. Раздел </w:t>
      </w:r>
      <w:r w:rsidRPr="00D33A8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33A84">
        <w:rPr>
          <w:rFonts w:ascii="Times New Roman" w:hAnsi="Times New Roman" w:cs="Times New Roman"/>
          <w:sz w:val="24"/>
          <w:szCs w:val="24"/>
        </w:rPr>
        <w:t xml:space="preserve"> «ОБОСНОВАНИЕ ОБЪЕМА ФИНАНСОВЫХ РЕСУРСОВ, НЕОБХОДИМЫХ ДЛЯ РЕАЛИЗАЦИИ МУНИЦИПАЛЬНОЙ ПОДПРОГРАММЫ (С РАСШИФРОВКОЙ ПО ИСТОЧНИКАМ ФИНАНСИРОВАНИЯ, ПО ЭТАПАМ И ГОДАМ РЕАЛИЗАЦИИ МУНИЦИПАЛЬНОЙ ПРОГРАММЫ)» изложить в следующей редакции:</w:t>
      </w:r>
    </w:p>
    <w:p w:rsidR="00CA1187" w:rsidRPr="00D33A84" w:rsidRDefault="00CA1187" w:rsidP="00CA1187"/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«Финансовое обеспечение реализации подпрограммы осуществляется за счет средств федерального бюджета, республиканского бюджета Чувашской Республики,  бюджета Батыревского </w:t>
      </w:r>
      <w:r w:rsidR="003C1DC4">
        <w:t>муниципального округа</w:t>
      </w:r>
      <w:r w:rsidRPr="00D33A84">
        <w:t xml:space="preserve"> и внебюджетных источников.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Ответственный исполнитель подпрограммы - Управление образования, молодежной политики, физической культуры и спорта администрации Батыревского </w:t>
      </w:r>
      <w:r w:rsidR="003C1DC4">
        <w:t>муниципального округа</w:t>
      </w:r>
      <w:r w:rsidRPr="00D33A84">
        <w:t xml:space="preserve"> Чувашской Республики.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Соисполнителями являются муниципальные образовательные организации, подведомственные управлению образования, молодежной политики, физической культуры и спорта администрации Батыревского </w:t>
      </w:r>
      <w:r w:rsidR="003C1DC4">
        <w:t>муниципального округа</w:t>
      </w:r>
      <w:r w:rsidRPr="00D33A84">
        <w:t xml:space="preserve"> Чувашской Республики: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общеобразовательные организации Батыревского </w:t>
      </w:r>
      <w:r w:rsidR="003C1DC4">
        <w:t>муниципального округа</w:t>
      </w:r>
      <w:r w:rsidRPr="00D33A84">
        <w:t xml:space="preserve"> Чувашской Республики; дошкольные образовательные организации; организации дополнительного образования; сектор опеки и попечительства администрации Батыревского </w:t>
      </w:r>
      <w:r w:rsidR="003C1DC4">
        <w:t>муниципального округа</w:t>
      </w:r>
      <w:r w:rsidRPr="00D33A84">
        <w:t xml:space="preserve"> Чувашской Республики; МКУ "ЦФХО Муниципального образования "Батыревский </w:t>
      </w:r>
      <w:r w:rsidR="003C1DC4">
        <w:t>муниципальный округ</w:t>
      </w:r>
      <w:r w:rsidRPr="00D33A84">
        <w:t xml:space="preserve"> Чувашской Республики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Общий объем финансирования подпрограммы в 2019 - 2035 годах составит </w:t>
      </w:r>
      <w:r>
        <w:rPr>
          <w:lang w:eastAsia="en-US"/>
        </w:rPr>
        <w:t>9</w:t>
      </w:r>
      <w:r w:rsidR="00EC5B31">
        <w:rPr>
          <w:lang w:eastAsia="en-US"/>
        </w:rPr>
        <w:t> </w:t>
      </w:r>
      <w:r w:rsidR="003C1DC4">
        <w:rPr>
          <w:lang w:eastAsia="en-US"/>
        </w:rPr>
        <w:t>2</w:t>
      </w:r>
      <w:r w:rsidR="00EC5B31">
        <w:rPr>
          <w:lang w:eastAsia="en-US"/>
        </w:rPr>
        <w:t xml:space="preserve">09 688,57 </w:t>
      </w:r>
      <w:r w:rsidRPr="00D33A84">
        <w:t>тыс. рублей, в том числе за счет средств: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>федерального бюджета –</w:t>
      </w:r>
      <w:r>
        <w:rPr>
          <w:lang w:eastAsia="en-US"/>
        </w:rPr>
        <w:t>6</w:t>
      </w:r>
      <w:r w:rsidR="003C1DC4">
        <w:rPr>
          <w:lang w:eastAsia="en-US"/>
        </w:rPr>
        <w:t>30</w:t>
      </w:r>
      <w:r w:rsidR="00EC5B31">
        <w:rPr>
          <w:lang w:eastAsia="en-US"/>
        </w:rPr>
        <w:t xml:space="preserve"> 607,35 </w:t>
      </w:r>
      <w:r w:rsidRPr="00D33A84">
        <w:t>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республиканского бюджета Чувашской Республики – </w:t>
      </w:r>
      <w:r>
        <w:rPr>
          <w:lang w:eastAsia="en-US"/>
        </w:rPr>
        <w:t>7</w:t>
      </w:r>
      <w:r w:rsidR="00EC5B31">
        <w:rPr>
          <w:lang w:eastAsia="en-US"/>
        </w:rPr>
        <w:t> </w:t>
      </w:r>
      <w:r>
        <w:rPr>
          <w:lang w:eastAsia="en-US"/>
        </w:rPr>
        <w:t>1</w:t>
      </w:r>
      <w:r w:rsidR="00EC5B31">
        <w:rPr>
          <w:lang w:eastAsia="en-US"/>
        </w:rPr>
        <w:t xml:space="preserve">19 639,92 </w:t>
      </w:r>
      <w:r w:rsidRPr="00D33A84">
        <w:t>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местного бюджета – </w:t>
      </w:r>
      <w:r>
        <w:rPr>
          <w:lang w:eastAsia="en-US"/>
        </w:rPr>
        <w:t>1</w:t>
      </w:r>
      <w:r w:rsidR="00EC5B31">
        <w:rPr>
          <w:lang w:eastAsia="en-US"/>
        </w:rPr>
        <w:t> </w:t>
      </w:r>
      <w:r>
        <w:rPr>
          <w:lang w:eastAsia="en-US"/>
        </w:rPr>
        <w:t>0</w:t>
      </w:r>
      <w:r w:rsidR="003C1DC4">
        <w:rPr>
          <w:lang w:eastAsia="en-US"/>
        </w:rPr>
        <w:t>19</w:t>
      </w:r>
      <w:r w:rsidR="00EC5B31">
        <w:rPr>
          <w:lang w:eastAsia="en-US"/>
        </w:rPr>
        <w:t xml:space="preserve"> 204,35 </w:t>
      </w:r>
      <w:r w:rsidRPr="00D33A84">
        <w:t>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внебюджетных источников – </w:t>
      </w:r>
      <w:r w:rsidRPr="00D33A84">
        <w:rPr>
          <w:lang w:eastAsia="en-US"/>
        </w:rPr>
        <w:t>4</w:t>
      </w:r>
      <w:r w:rsidR="003C1DC4">
        <w:rPr>
          <w:lang w:eastAsia="en-US"/>
        </w:rPr>
        <w:t>40 236,95</w:t>
      </w:r>
      <w:r w:rsidR="00EC5B31">
        <w:rPr>
          <w:lang w:eastAsia="en-US"/>
        </w:rPr>
        <w:t xml:space="preserve"> </w:t>
      </w:r>
      <w:r w:rsidRPr="00D33A84">
        <w:t>тыс. рублей.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>Прогнозируемый объем финансирования подпрограммы на 1 этапе составит 3</w:t>
      </w:r>
      <w:r w:rsidR="00EC5B31">
        <w:t> </w:t>
      </w:r>
      <w:r>
        <w:t>8</w:t>
      </w:r>
      <w:r w:rsidR="00EC5B31">
        <w:t>04 126,77</w:t>
      </w:r>
      <w:r w:rsidRPr="00D33A84">
        <w:t xml:space="preserve"> тыс. рублей, в том числе:</w:t>
      </w:r>
    </w:p>
    <w:p w:rsidR="00CA1187" w:rsidRDefault="00CA1187" w:rsidP="00CA1187">
      <w:pPr>
        <w:adjustRightInd w:val="0"/>
        <w:ind w:firstLine="539"/>
        <w:jc w:val="both"/>
      </w:pPr>
      <w:r>
        <w:t>в 2019 году – 487 040,67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2020 году – 534 967,62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2021 году – 563 860,07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 xml:space="preserve">в 2022 году – </w:t>
      </w:r>
      <w:r w:rsidR="00291791">
        <w:t>594 587,30</w:t>
      </w:r>
      <w:r>
        <w:t xml:space="preserve">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2023 году – 545 160,40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2024 году – 537 954,54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 xml:space="preserve">в 2025 году – 540 556,18  тыс. рублей;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lastRenderedPageBreak/>
        <w:t>из них средства: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федерального бюджета – </w:t>
      </w:r>
      <w:r>
        <w:t>22</w:t>
      </w:r>
      <w:r w:rsidR="003C1DC4">
        <w:t>4</w:t>
      </w:r>
      <w:r w:rsidR="00291791">
        <w:t> 159,15</w:t>
      </w:r>
      <w:r w:rsidRPr="00D33A84">
        <w:t xml:space="preserve"> тыс. рублей, в том числе:</w:t>
      </w:r>
    </w:p>
    <w:p w:rsidR="00CA1187" w:rsidRDefault="00CA1187" w:rsidP="00CA1187">
      <w:pPr>
        <w:adjustRightInd w:val="0"/>
        <w:ind w:firstLine="539"/>
        <w:jc w:val="both"/>
      </w:pPr>
      <w:r>
        <w:t>в 2019 году – 2 111,07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2020 году – 14 867,09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2021 году – 37 662,53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2022 году – 4</w:t>
      </w:r>
      <w:r w:rsidR="003C1DC4">
        <w:t>2</w:t>
      </w:r>
      <w:r w:rsidR="00291791">
        <w:t> 363,06</w:t>
      </w:r>
      <w:r>
        <w:t xml:space="preserve">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2023 году – 47 197,08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2024 году – 39 313,50 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 xml:space="preserve">в 2025 году – 40 644,82  тыс. рублей;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республиканского бюджета Чувашской Республики – </w:t>
      </w:r>
      <w:r>
        <w:t>3</w:t>
      </w:r>
      <w:r w:rsidR="00291791">
        <w:t> </w:t>
      </w:r>
      <w:r>
        <w:t>0</w:t>
      </w:r>
      <w:r w:rsidR="00291791">
        <w:t>00 195,62</w:t>
      </w:r>
      <w:r w:rsidRPr="00D33A84">
        <w:t xml:space="preserve"> тыс. рублей, в том числе:</w:t>
      </w:r>
    </w:p>
    <w:p w:rsidR="00CA1187" w:rsidRDefault="00CA1187" w:rsidP="00CA1187">
      <w:pPr>
        <w:adjustRightInd w:val="0"/>
        <w:ind w:firstLine="539"/>
        <w:jc w:val="both"/>
      </w:pPr>
      <w:r>
        <w:t>в 2019 году –389 541,50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2020 году –469 087,79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2021 году –453 920,98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2022 году – 4</w:t>
      </w:r>
      <w:r w:rsidR="00291791">
        <w:t>59 455,91</w:t>
      </w:r>
      <w:r>
        <w:t xml:space="preserve">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2023 году – 412 222,56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2024 году – 411 887,70 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r>
        <w:t xml:space="preserve">в 2025 году –411 944,43 тыс. рублей;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бюджета Батыревского </w:t>
      </w:r>
      <w:r w:rsidR="003C1DC4">
        <w:t>МО</w:t>
      </w:r>
      <w:r w:rsidRPr="00D33A84">
        <w:t xml:space="preserve"> – 3</w:t>
      </w:r>
      <w:r>
        <w:t>7</w:t>
      </w:r>
      <w:r w:rsidR="003C1DC4">
        <w:t>4</w:t>
      </w:r>
      <w:r w:rsidR="00291791">
        <w:t> 167,25</w:t>
      </w:r>
      <w:r w:rsidRPr="00D33A84">
        <w:t xml:space="preserve"> тыс. рублей, в том числе:</w:t>
      </w:r>
    </w:p>
    <w:p w:rsidR="00CA1187" w:rsidRDefault="00CA1187" w:rsidP="00CA1187">
      <w:pPr>
        <w:adjustRightInd w:val="0"/>
        <w:ind w:firstLine="539"/>
        <w:jc w:val="both"/>
      </w:pPr>
      <w:r>
        <w:t>в 2019 году – 44 681,72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2020 году – 35 670,47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2021 году – 41 608,39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 xml:space="preserve">в 2022 году – </w:t>
      </w:r>
      <w:r w:rsidR="003C1DC4">
        <w:t>62</w:t>
      </w:r>
      <w:r w:rsidR="00291791">
        <w:t> 270,05</w:t>
      </w:r>
      <w:r>
        <w:t xml:space="preserve">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2023 году – 62 277,54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2024 году – 63 290,12 тыс. рублей</w:t>
      </w:r>
    </w:p>
    <w:p w:rsidR="00CA1187" w:rsidRPr="00D33A84" w:rsidRDefault="00CA1187" w:rsidP="00CA1187">
      <w:pPr>
        <w:adjustRightInd w:val="0"/>
        <w:ind w:firstLine="539"/>
        <w:jc w:val="both"/>
      </w:pPr>
      <w:r>
        <w:t xml:space="preserve">в 2025 году – 64 503,71  тыс. рублей;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внебюджетных источников – </w:t>
      </w:r>
      <w:r>
        <w:t>20</w:t>
      </w:r>
      <w:r w:rsidR="003C1DC4">
        <w:t>5 604,75</w:t>
      </w:r>
      <w:r w:rsidRPr="00D33A84">
        <w:t>тыс. рублей, в том числе:</w:t>
      </w:r>
    </w:p>
    <w:p w:rsidR="00CA1187" w:rsidRDefault="00CA1187" w:rsidP="00CA1187">
      <w:pPr>
        <w:adjustRightInd w:val="0"/>
        <w:ind w:firstLine="539"/>
        <w:jc w:val="both"/>
      </w:pPr>
      <w:r>
        <w:t>в 2019 году – 50 706,38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2020 году – 23 342,26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2021 году – 30 688,17 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 xml:space="preserve">в 2022 году – </w:t>
      </w:r>
      <w:r w:rsidR="003C1DC4">
        <w:t>30 498,28</w:t>
      </w:r>
      <w:r>
        <w:t xml:space="preserve"> 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2023 году – 23 463,22  тыс. рублей;</w:t>
      </w:r>
    </w:p>
    <w:p w:rsidR="00CA1187" w:rsidRDefault="00CA1187" w:rsidP="00CA1187">
      <w:pPr>
        <w:adjustRightInd w:val="0"/>
        <w:ind w:firstLine="539"/>
        <w:jc w:val="both"/>
      </w:pPr>
      <w:r>
        <w:t>в 2024 году – 23 463,22  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r>
        <w:t>в 2025 году – 23 463,22  тыс. рублей.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>На 2 этапе в 2026-2030 годах объем финансирования подпрограммы составит 2</w:t>
      </w:r>
      <w:r>
        <w:t> 702 780,90</w:t>
      </w:r>
      <w:r w:rsidRPr="00D33A84">
        <w:t xml:space="preserve"> тыс. рублей,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>из них средства: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федерального бюджета – </w:t>
      </w:r>
      <w:r>
        <w:t>203 224,10</w:t>
      </w:r>
      <w:r w:rsidR="00291791">
        <w:t xml:space="preserve"> </w:t>
      </w:r>
      <w:r w:rsidRPr="00D33A84">
        <w:t>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республиканского бюджета Чувашской Республики – </w:t>
      </w:r>
      <w:r>
        <w:t>2 059 722,15</w:t>
      </w:r>
      <w:r w:rsidR="00291791">
        <w:t xml:space="preserve"> </w:t>
      </w:r>
      <w:r w:rsidRPr="00D33A84">
        <w:t>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proofErr w:type="gramStart"/>
      <w:r w:rsidRPr="00D33A84">
        <w:t>бюджета</w:t>
      </w:r>
      <w:proofErr w:type="gramEnd"/>
      <w:r w:rsidRPr="00D33A84">
        <w:t xml:space="preserve"> Батыревского </w:t>
      </w:r>
      <w:r w:rsidR="003C1DC4">
        <w:t>МО</w:t>
      </w:r>
      <w:r w:rsidRPr="00D33A84">
        <w:t xml:space="preserve"> -  </w:t>
      </w:r>
      <w:r>
        <w:t>322 518,55</w:t>
      </w:r>
      <w:r w:rsidRPr="00D33A84">
        <w:t xml:space="preserve"> тыс. рублей ;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внебюджетных источников – </w:t>
      </w:r>
      <w:r w:rsidRPr="00D33A84">
        <w:rPr>
          <w:lang w:eastAsia="en-US"/>
        </w:rPr>
        <w:t>1</w:t>
      </w:r>
      <w:r>
        <w:rPr>
          <w:lang w:eastAsia="en-US"/>
        </w:rPr>
        <w:t>17 316,10</w:t>
      </w:r>
      <w:r w:rsidR="00291791">
        <w:rPr>
          <w:lang w:eastAsia="en-US"/>
        </w:rPr>
        <w:t xml:space="preserve"> </w:t>
      </w:r>
      <w:r w:rsidRPr="00D33A84">
        <w:t>тыс. рублей.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>На 3 этапе в 2031-2035 годах объем финансирования подпрограммы составит 2</w:t>
      </w:r>
      <w:r>
        <w:t> 702 780,90</w:t>
      </w:r>
      <w:r w:rsidRPr="00D33A84">
        <w:t xml:space="preserve"> тыс. рублей, 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>из них средства: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федерального бюджета – </w:t>
      </w:r>
      <w:r>
        <w:t>203 224,10</w:t>
      </w:r>
      <w:r w:rsidR="00291791">
        <w:t xml:space="preserve"> </w:t>
      </w:r>
      <w:r w:rsidRPr="00D33A84">
        <w:t>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республиканского бюджета Чувашской Республики – </w:t>
      </w:r>
      <w:r>
        <w:t>2 059 722,15</w:t>
      </w:r>
      <w:r w:rsidR="00291791">
        <w:t xml:space="preserve"> </w:t>
      </w:r>
      <w:r w:rsidRPr="00D33A84">
        <w:t>тыс. рублей;</w:t>
      </w:r>
    </w:p>
    <w:p w:rsidR="00CA1187" w:rsidRPr="00D33A84" w:rsidRDefault="00CA1187" w:rsidP="00CA1187">
      <w:pPr>
        <w:adjustRightInd w:val="0"/>
        <w:ind w:firstLine="539"/>
        <w:jc w:val="both"/>
      </w:pPr>
      <w:proofErr w:type="gramStart"/>
      <w:r w:rsidRPr="00D33A84">
        <w:t>бюджета</w:t>
      </w:r>
      <w:proofErr w:type="gramEnd"/>
      <w:r w:rsidRPr="00D33A84">
        <w:t xml:space="preserve"> Батыревского </w:t>
      </w:r>
      <w:r w:rsidR="003C1DC4">
        <w:t>МО</w:t>
      </w:r>
      <w:r w:rsidRPr="00D33A84">
        <w:t xml:space="preserve"> -  </w:t>
      </w:r>
      <w:r>
        <w:t>322 518,55</w:t>
      </w:r>
      <w:r w:rsidRPr="00D33A84">
        <w:t xml:space="preserve"> тыс. рублей ;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внебюджетных источников – </w:t>
      </w:r>
      <w:r w:rsidRPr="00D33A84">
        <w:rPr>
          <w:lang w:eastAsia="en-US"/>
        </w:rPr>
        <w:t>1</w:t>
      </w:r>
      <w:r>
        <w:rPr>
          <w:lang w:eastAsia="en-US"/>
        </w:rPr>
        <w:t>17 316,10</w:t>
      </w:r>
      <w:r w:rsidR="00291791">
        <w:rPr>
          <w:lang w:eastAsia="en-US"/>
        </w:rPr>
        <w:t xml:space="preserve"> </w:t>
      </w:r>
      <w:r w:rsidRPr="00D33A84">
        <w:t>тыс. рублей.</w:t>
      </w:r>
    </w:p>
    <w:p w:rsidR="00CA1187" w:rsidRPr="00D33A84" w:rsidRDefault="00CA1187" w:rsidP="00CA1187">
      <w:pPr>
        <w:adjustRightInd w:val="0"/>
        <w:ind w:firstLine="539"/>
        <w:jc w:val="both"/>
      </w:pPr>
      <w:r w:rsidRPr="00D33A84">
        <w:t xml:space="preserve">Объемы финансирования подпрограммы подлежат ежегодному уточнению исходя из реальных возможностей бюджета Батыревского </w:t>
      </w:r>
      <w:r w:rsidR="003C1DC4">
        <w:t>муниципального округа</w:t>
      </w:r>
      <w:r w:rsidRPr="00D33A84">
        <w:t>.</w:t>
      </w:r>
    </w:p>
    <w:p w:rsidR="00CA1187" w:rsidRPr="00D33A84" w:rsidRDefault="00CA1187" w:rsidP="00CA1187">
      <w:pPr>
        <w:adjustRightInd w:val="0"/>
        <w:ind w:firstLine="540"/>
        <w:jc w:val="both"/>
      </w:pPr>
      <w:r w:rsidRPr="00D33A84">
        <w:rPr>
          <w:lang w:eastAsia="en-US"/>
        </w:rPr>
        <w:t xml:space="preserve">Ресурсное </w:t>
      </w:r>
      <w:hyperlink r:id="rId10" w:history="1">
        <w:r w:rsidRPr="00D33A84">
          <w:rPr>
            <w:lang w:eastAsia="en-US"/>
          </w:rPr>
          <w:t>обеспечение</w:t>
        </w:r>
      </w:hyperlink>
      <w:r w:rsidRPr="00D33A84">
        <w:rPr>
          <w:lang w:eastAsia="en-US"/>
        </w:rPr>
        <w:t xml:space="preserve"> подпрограммы за счет всех источников финансирования приведено в приложении № 1 к настоящей подпрограмме и ежегодно будет уточняться</w:t>
      </w:r>
      <w:r>
        <w:rPr>
          <w:lang w:eastAsia="en-US"/>
        </w:rPr>
        <w:t>».</w:t>
      </w:r>
    </w:p>
    <w:p w:rsidR="00CA1187" w:rsidRPr="00D33A84" w:rsidRDefault="00CA1187" w:rsidP="00CA1187"/>
    <w:p w:rsidR="00CA1187" w:rsidRDefault="00CA1187" w:rsidP="00CA1187">
      <w:pPr>
        <w:ind w:firstLine="540"/>
        <w:jc w:val="both"/>
      </w:pPr>
      <w:r>
        <w:t xml:space="preserve">6. Приложение № 1 к подпрограмме «Муниципальная поддержка развития образования»муниципальной программы Батыревского </w:t>
      </w:r>
      <w:r w:rsidR="003C1DC4">
        <w:t>муниципального округа</w:t>
      </w:r>
      <w:r>
        <w:t xml:space="preserve"> Чувашской Республики «Развитие образования Батыревского района Чувашской Республики»  «РЕСУРСНОЕ ОБЕСПЕЧЕНИЕ РЕАЛИЗАЦИИ ПОДПРОГРАММЫ «МУНИЦИПАЛЬНАЯ ПОДДЕРЖКА РАЗВИТИЯ ОБРАЗОВАНИЯ» МУНИЦИПАЛЬНОЙ ПРОГРАММЫ БАТЫРЕВСКОГО </w:t>
      </w:r>
      <w:r w:rsidR="003C1DC4">
        <w:t>МО</w:t>
      </w:r>
      <w:r>
        <w:t xml:space="preserve"> ЧУВАШСКОЙ РЕСПУБЛИКИ «РАЗВИТИЕ ОБРАЗОВАНИЯ БАТЫРЕВСКОГО РАЙОНА ЧУВАШСКОЙ РЕСПУБЛИКИ» ЗА СЧЕТ ВСЕХ ИСТОЧНИКОВ ФИНАНСИРОВАНИЯ»  </w:t>
      </w:r>
      <w:r w:rsidRPr="00042C29">
        <w:t>изложить в следующей редакции:</w:t>
      </w:r>
    </w:p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/>
    <w:p w:rsidR="00CA1187" w:rsidRDefault="00CA1187" w:rsidP="00CA1187">
      <w:pPr>
        <w:sectPr w:rsidR="00CA1187" w:rsidSect="00D02B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1187" w:rsidRPr="00D33A84" w:rsidRDefault="00CA1187" w:rsidP="00CA1187">
      <w:pPr>
        <w:adjustRightInd w:val="0"/>
        <w:jc w:val="right"/>
        <w:outlineLvl w:val="0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lastRenderedPageBreak/>
        <w:t>«Приложение № 1</w:t>
      </w:r>
    </w:p>
    <w:p w:rsidR="00CA1187" w:rsidRPr="00D33A84" w:rsidRDefault="00CA1187" w:rsidP="00CA1187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t>к подпрограмме «Муниципальная поддержка развития образования»</w:t>
      </w:r>
    </w:p>
    <w:p w:rsidR="00CA1187" w:rsidRPr="00D33A84" w:rsidRDefault="00CA1187" w:rsidP="00CA1187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t>муниципальной программы Батыревского</w:t>
      </w:r>
      <w:r w:rsidR="003C1DC4">
        <w:rPr>
          <w:sz w:val="20"/>
          <w:szCs w:val="20"/>
          <w:lang w:eastAsia="en-US"/>
        </w:rPr>
        <w:t xml:space="preserve"> муниципального округа</w:t>
      </w:r>
      <w:r w:rsidRPr="00D33A84">
        <w:rPr>
          <w:sz w:val="20"/>
          <w:szCs w:val="20"/>
          <w:lang w:eastAsia="en-US"/>
        </w:rPr>
        <w:t xml:space="preserve"> Чувашской Республики </w:t>
      </w:r>
    </w:p>
    <w:p w:rsidR="00CA1187" w:rsidRPr="00D33A84" w:rsidRDefault="00CA1187" w:rsidP="00CA1187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t>«Развитие образования Батыревского района Чувашской Республики»</w:t>
      </w:r>
    </w:p>
    <w:p w:rsidR="00CA1187" w:rsidRPr="002B25EA" w:rsidRDefault="00CA1187" w:rsidP="00CA1187">
      <w:pPr>
        <w:adjustRightInd w:val="0"/>
        <w:jc w:val="both"/>
        <w:rPr>
          <w:sz w:val="26"/>
          <w:szCs w:val="26"/>
          <w:lang w:eastAsia="en-US"/>
        </w:rPr>
      </w:pPr>
    </w:p>
    <w:p w:rsidR="00CA1187" w:rsidRPr="002B25EA" w:rsidRDefault="00CA1187" w:rsidP="00CA1187">
      <w:pPr>
        <w:adjustRightInd w:val="0"/>
        <w:jc w:val="center"/>
        <w:rPr>
          <w:sz w:val="26"/>
          <w:szCs w:val="26"/>
          <w:lang w:eastAsia="en-US"/>
        </w:rPr>
      </w:pPr>
    </w:p>
    <w:p w:rsidR="00CA1187" w:rsidRPr="002B25EA" w:rsidRDefault="00CA1187" w:rsidP="00CA1187">
      <w:pPr>
        <w:adjustRightInd w:val="0"/>
        <w:jc w:val="center"/>
        <w:rPr>
          <w:sz w:val="26"/>
          <w:szCs w:val="26"/>
          <w:lang w:eastAsia="en-US"/>
        </w:rPr>
      </w:pPr>
    </w:p>
    <w:p w:rsidR="00CA1187" w:rsidRPr="002B25EA" w:rsidRDefault="00CA1187" w:rsidP="00CA1187">
      <w:pPr>
        <w:adjustRightInd w:val="0"/>
        <w:jc w:val="center"/>
        <w:rPr>
          <w:sz w:val="26"/>
          <w:szCs w:val="26"/>
          <w:lang w:eastAsia="en-US"/>
        </w:rPr>
      </w:pPr>
      <w:r w:rsidRPr="00A57A67">
        <w:rPr>
          <w:sz w:val="26"/>
          <w:szCs w:val="26"/>
          <w:lang w:eastAsia="en-US"/>
        </w:rPr>
        <w:t>РЕСУРСНОЕ ОБЕСПЕЧЕНИЕ</w:t>
      </w:r>
    </w:p>
    <w:p w:rsidR="00CA1187" w:rsidRPr="002B25EA" w:rsidRDefault="00CA1187" w:rsidP="00CA1187">
      <w:pPr>
        <w:adjustRightInd w:val="0"/>
        <w:jc w:val="center"/>
        <w:rPr>
          <w:sz w:val="26"/>
          <w:szCs w:val="26"/>
          <w:lang w:eastAsia="en-US"/>
        </w:rPr>
      </w:pPr>
      <w:r w:rsidRPr="002B25EA">
        <w:rPr>
          <w:sz w:val="26"/>
          <w:szCs w:val="26"/>
          <w:lang w:eastAsia="en-US"/>
        </w:rPr>
        <w:t>РЕАЛИЗАЦИИ ПОДПРОГРАММЫ «МУНИЦИПАЛЬНАЯ ПОДДЕРЖКА РАЗВИТИЯ ОБРАЗОВАНИЯ»</w:t>
      </w:r>
    </w:p>
    <w:p w:rsidR="00CA1187" w:rsidRPr="002B25EA" w:rsidRDefault="00CA1187" w:rsidP="00CA1187">
      <w:pPr>
        <w:adjustRightInd w:val="0"/>
        <w:jc w:val="center"/>
        <w:rPr>
          <w:sz w:val="26"/>
          <w:szCs w:val="26"/>
          <w:lang w:eastAsia="en-US"/>
        </w:rPr>
      </w:pPr>
      <w:r w:rsidRPr="002B25EA">
        <w:rPr>
          <w:sz w:val="26"/>
          <w:szCs w:val="26"/>
          <w:lang w:eastAsia="en-US"/>
        </w:rPr>
        <w:t xml:space="preserve">МУНИЦИПАЛЬНОЙ ПРОГРАММЫ БАТЫРЕВСКОГО </w:t>
      </w:r>
      <w:r w:rsidR="007E3556">
        <w:rPr>
          <w:sz w:val="26"/>
          <w:szCs w:val="26"/>
          <w:lang w:eastAsia="en-US"/>
        </w:rPr>
        <w:t>МУНИЦИПАЛЬНОГО ОКРУГА</w:t>
      </w:r>
      <w:r w:rsidRPr="002B25EA">
        <w:rPr>
          <w:sz w:val="26"/>
          <w:szCs w:val="26"/>
          <w:lang w:eastAsia="en-US"/>
        </w:rPr>
        <w:t xml:space="preserve"> ЧУВАШСКОЙ РЕСПУБЛИКИ </w:t>
      </w:r>
      <w:r w:rsidRPr="002B25EA">
        <w:rPr>
          <w:sz w:val="26"/>
          <w:szCs w:val="26"/>
        </w:rPr>
        <w:t xml:space="preserve">«РАЗВИТИЕ ОБРАЗОВАНИЯ БАТЫРЕВСКОГО РАЙОНА ЧУВАШСКОЙ </w:t>
      </w:r>
      <w:proofErr w:type="gramStart"/>
      <w:r w:rsidRPr="002B25EA">
        <w:rPr>
          <w:sz w:val="26"/>
          <w:szCs w:val="26"/>
        </w:rPr>
        <w:t>РЕСПУБЛИКИ»</w:t>
      </w:r>
      <w:r w:rsidRPr="002B25EA">
        <w:rPr>
          <w:sz w:val="26"/>
          <w:szCs w:val="26"/>
          <w:lang w:eastAsia="en-US"/>
        </w:rPr>
        <w:t>ЗА</w:t>
      </w:r>
      <w:proofErr w:type="gramEnd"/>
      <w:r w:rsidRPr="002B25EA">
        <w:rPr>
          <w:sz w:val="26"/>
          <w:szCs w:val="26"/>
          <w:lang w:eastAsia="en-US"/>
        </w:rPr>
        <w:t xml:space="preserve"> СЧЕТ ВСЕХ ИСТОЧНИКОВ ФИНАНСИРОВАНИЯ</w:t>
      </w:r>
    </w:p>
    <w:p w:rsidR="00CA1187" w:rsidRPr="002B25EA" w:rsidRDefault="00CA1187" w:rsidP="00CA1187">
      <w:pPr>
        <w:adjustRightInd w:val="0"/>
        <w:rPr>
          <w:lang w:eastAsia="en-US"/>
        </w:rPr>
      </w:pPr>
    </w:p>
    <w:p w:rsidR="00CA1187" w:rsidRPr="002B25EA" w:rsidRDefault="00CA1187" w:rsidP="00CA1187">
      <w:pPr>
        <w:widowControl w:val="0"/>
        <w:jc w:val="both"/>
        <w:outlineLvl w:val="0"/>
      </w:pPr>
    </w:p>
    <w:tbl>
      <w:tblPr>
        <w:tblW w:w="16271" w:type="dxa"/>
        <w:tblInd w:w="-520" w:type="dxa"/>
        <w:shd w:val="clear" w:color="auto" w:fill="FFFFFF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46"/>
        <w:gridCol w:w="1275"/>
        <w:gridCol w:w="851"/>
        <w:gridCol w:w="1276"/>
        <w:gridCol w:w="425"/>
        <w:gridCol w:w="567"/>
        <w:gridCol w:w="992"/>
        <w:gridCol w:w="425"/>
        <w:gridCol w:w="1134"/>
        <w:gridCol w:w="851"/>
        <w:gridCol w:w="850"/>
        <w:gridCol w:w="851"/>
        <w:gridCol w:w="850"/>
        <w:gridCol w:w="851"/>
        <w:gridCol w:w="992"/>
        <w:gridCol w:w="919"/>
        <w:gridCol w:w="992"/>
        <w:gridCol w:w="1134"/>
        <w:gridCol w:w="90"/>
      </w:tblGrid>
      <w:tr w:rsidR="00CA1187" w:rsidRPr="002B25EA" w:rsidTr="00D02B86">
        <w:tc>
          <w:tcPr>
            <w:tcW w:w="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3C1DC4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Наименование подпрограммы муниципальной программы Батыревского </w:t>
            </w:r>
            <w:r w:rsidR="003C1DC4"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(программы, основного мероприятия,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3C1DC4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Батыревского </w:t>
            </w:r>
            <w:r w:rsidR="003C1DC4">
              <w:rPr>
                <w:color w:val="000000"/>
                <w:sz w:val="16"/>
                <w:szCs w:val="16"/>
              </w:rPr>
              <w:t>МО</w:t>
            </w:r>
            <w:r w:rsidRPr="002B25EA">
              <w:rPr>
                <w:color w:val="000000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Код бюджетной</w:t>
            </w:r>
          </w:p>
          <w:p w:rsidR="00CA1187" w:rsidRPr="002B25EA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A1187" w:rsidRPr="002B25EA" w:rsidTr="00D02B86">
        <w:trPr>
          <w:gridAfter w:val="1"/>
          <w:wAfter w:w="90" w:type="dxa"/>
          <w:cantSplit/>
          <w:trHeight w:val="1134"/>
        </w:trPr>
        <w:tc>
          <w:tcPr>
            <w:tcW w:w="94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187" w:rsidRPr="002B25EA" w:rsidRDefault="00CA1187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187" w:rsidRPr="002B25EA" w:rsidRDefault="00CA1187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187" w:rsidRPr="002B25EA" w:rsidRDefault="00CA1187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187" w:rsidRPr="002B25EA" w:rsidRDefault="00CA1187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CA1187" w:rsidRPr="002B25EA" w:rsidRDefault="00CA1187" w:rsidP="00D02B8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CA1187" w:rsidRPr="002B25EA" w:rsidRDefault="00CA1187" w:rsidP="00D02B8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CA1187" w:rsidRPr="002B25EA" w:rsidRDefault="00CA1187" w:rsidP="00D02B8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CA1187" w:rsidRPr="002B25EA" w:rsidRDefault="00CA1187" w:rsidP="00D02B8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187" w:rsidRPr="002B25EA" w:rsidRDefault="00CA1187" w:rsidP="00D02B8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1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CA1187" w:rsidRPr="002B25EA" w:rsidRDefault="00CA1187" w:rsidP="00D02B86">
            <w:pPr>
              <w:ind w:left="-113" w:right="-155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1134" w:type="dxa"/>
          </w:tcPr>
          <w:p w:rsidR="00CA1187" w:rsidRPr="002B25EA" w:rsidRDefault="00CA1187" w:rsidP="00D02B86">
            <w:pPr>
              <w:ind w:lef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2031-2035</w:t>
            </w:r>
          </w:p>
        </w:tc>
      </w:tr>
    </w:tbl>
    <w:p w:rsidR="00CA1187" w:rsidRPr="002B25EA" w:rsidRDefault="00CA1187" w:rsidP="00CA1187">
      <w:pPr>
        <w:widowControl w:val="0"/>
        <w:suppressAutoHyphens/>
        <w:spacing w:line="20" w:lineRule="exact"/>
        <w:rPr>
          <w:rFonts w:eastAsia="Calibri"/>
          <w:sz w:val="2"/>
        </w:rPr>
      </w:pPr>
      <w:r w:rsidRPr="002B25EA">
        <w:rPr>
          <w:rFonts w:eastAsia="Calibri"/>
          <w:sz w:val="2"/>
        </w:rPr>
        <w:t xml:space="preserve">        22        202020</w:t>
      </w:r>
    </w:p>
    <w:tbl>
      <w:tblPr>
        <w:tblW w:w="29337" w:type="dxa"/>
        <w:tblInd w:w="-5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5" w:type="dxa"/>
          <w:right w:w="45" w:type="dxa"/>
        </w:tblCellMar>
        <w:tblLook w:val="05A0" w:firstRow="1" w:lastRow="0" w:firstColumn="1" w:lastColumn="1" w:noHBand="0" w:noVBand="1"/>
      </w:tblPr>
      <w:tblGrid>
        <w:gridCol w:w="870"/>
        <w:gridCol w:w="6"/>
        <w:gridCol w:w="1221"/>
        <w:gridCol w:w="23"/>
        <w:gridCol w:w="845"/>
        <w:gridCol w:w="80"/>
        <w:gridCol w:w="1200"/>
        <w:gridCol w:w="23"/>
        <w:gridCol w:w="447"/>
        <w:gridCol w:w="579"/>
        <w:gridCol w:w="1014"/>
        <w:gridCol w:w="436"/>
        <w:gridCol w:w="1128"/>
        <w:gridCol w:w="850"/>
        <w:gridCol w:w="662"/>
        <w:gridCol w:w="276"/>
        <w:gridCol w:w="7"/>
        <w:gridCol w:w="754"/>
        <w:gridCol w:w="849"/>
        <w:gridCol w:w="850"/>
        <w:gridCol w:w="991"/>
        <w:gridCol w:w="946"/>
        <w:gridCol w:w="45"/>
        <w:gridCol w:w="850"/>
        <w:gridCol w:w="96"/>
        <w:gridCol w:w="849"/>
        <w:gridCol w:w="53"/>
        <w:gridCol w:w="54"/>
        <w:gridCol w:w="7"/>
        <w:gridCol w:w="19"/>
        <w:gridCol w:w="9"/>
        <w:gridCol w:w="978"/>
        <w:gridCol w:w="280"/>
        <w:gridCol w:w="840"/>
        <w:gridCol w:w="560"/>
        <w:gridCol w:w="560"/>
        <w:gridCol w:w="840"/>
        <w:gridCol w:w="280"/>
        <w:gridCol w:w="1120"/>
        <w:gridCol w:w="1120"/>
        <w:gridCol w:w="280"/>
        <w:gridCol w:w="840"/>
        <w:gridCol w:w="560"/>
        <w:gridCol w:w="560"/>
        <w:gridCol w:w="840"/>
        <w:gridCol w:w="280"/>
        <w:gridCol w:w="1120"/>
        <w:gridCol w:w="1120"/>
        <w:gridCol w:w="1120"/>
      </w:tblGrid>
      <w:tr w:rsidR="00CA1187" w:rsidRPr="002B25EA" w:rsidTr="007E3556">
        <w:trPr>
          <w:gridAfter w:val="23"/>
          <w:wAfter w:w="13440" w:type="dxa"/>
          <w:tblHeader/>
        </w:trPr>
        <w:tc>
          <w:tcPr>
            <w:tcW w:w="87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4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25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0" w:type="dxa"/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9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CA1187" w:rsidRPr="002B25EA" w:rsidRDefault="00CA1187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45" w:type="dxa"/>
            <w:gridSpan w:val="3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54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49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1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46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49" w:type="dxa"/>
            <w:shd w:val="clear" w:color="auto" w:fill="FFFFFF"/>
          </w:tcPr>
          <w:p w:rsidR="00CA1187" w:rsidRPr="002B25EA" w:rsidRDefault="00CA1187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18</w:t>
            </w:r>
          </w:p>
        </w:tc>
      </w:tr>
      <w:tr w:rsidR="00291791" w:rsidRPr="002B25EA" w:rsidTr="00210614">
        <w:trPr>
          <w:gridAfter w:val="23"/>
          <w:wAfter w:w="13440" w:type="dxa"/>
        </w:trPr>
        <w:tc>
          <w:tcPr>
            <w:tcW w:w="876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244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«Муниципальная поддержка развития образования» 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487040,67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534 967,61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563860,0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791" w:rsidRDefault="00291791" w:rsidP="0029179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594587,30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10">
              <w:rPr>
                <w:b/>
                <w:bCs/>
                <w:sz w:val="16"/>
                <w:szCs w:val="16"/>
              </w:rPr>
              <w:t>545160,40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537 954,54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540 556,18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2 702 780,90</w:t>
            </w:r>
          </w:p>
        </w:tc>
        <w:tc>
          <w:tcPr>
            <w:tcW w:w="849" w:type="dxa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2702780,90</w:t>
            </w:r>
          </w:p>
        </w:tc>
      </w:tr>
      <w:tr w:rsidR="00291791" w:rsidRPr="002B25EA" w:rsidTr="00210614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2 111,07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14 867,09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37 662,53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791" w:rsidRDefault="00291791" w:rsidP="002917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42363,06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10">
              <w:rPr>
                <w:b/>
                <w:bCs/>
                <w:sz w:val="16"/>
                <w:szCs w:val="16"/>
              </w:rPr>
              <w:t>47 197,08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39 313,50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40 644,82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203 224,10</w:t>
            </w:r>
          </w:p>
        </w:tc>
        <w:tc>
          <w:tcPr>
            <w:tcW w:w="849" w:type="dxa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203 224,10</w:t>
            </w:r>
          </w:p>
        </w:tc>
      </w:tr>
      <w:tr w:rsidR="00291791" w:rsidRPr="002B25EA" w:rsidTr="00210614">
        <w:trPr>
          <w:gridAfter w:val="23"/>
          <w:wAfter w:w="13440" w:type="dxa"/>
          <w:trHeight w:val="766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389541,50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461 087,79</w:t>
            </w:r>
          </w:p>
        </w:tc>
        <w:tc>
          <w:tcPr>
            <w:tcW w:w="754" w:type="dxa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453920,98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91791" w:rsidRDefault="00291791" w:rsidP="002917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459455,91</w:t>
            </w:r>
          </w:p>
        </w:tc>
        <w:tc>
          <w:tcPr>
            <w:tcW w:w="850" w:type="dxa"/>
            <w:shd w:val="clear" w:color="auto" w:fill="FFFFFF"/>
          </w:tcPr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10">
              <w:rPr>
                <w:b/>
                <w:bCs/>
                <w:sz w:val="16"/>
                <w:szCs w:val="16"/>
              </w:rPr>
              <w:t>412 222,56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411 887,70</w:t>
            </w:r>
          </w:p>
        </w:tc>
        <w:tc>
          <w:tcPr>
            <w:tcW w:w="946" w:type="dxa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411 944,43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2 059 722,15</w:t>
            </w:r>
          </w:p>
        </w:tc>
        <w:tc>
          <w:tcPr>
            <w:tcW w:w="849" w:type="dxa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2059722,15</w:t>
            </w:r>
          </w:p>
        </w:tc>
      </w:tr>
      <w:tr w:rsidR="00291791" w:rsidRPr="002B25EA" w:rsidTr="00210614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44 681,72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35 670,47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41 608,39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1791" w:rsidRDefault="00291791" w:rsidP="0029179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62270,05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62 277,54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63 290,12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64 503,71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322 518,55</w:t>
            </w:r>
          </w:p>
        </w:tc>
        <w:tc>
          <w:tcPr>
            <w:tcW w:w="849" w:type="dxa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322 518,55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х 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 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50 706,38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291791" w:rsidRPr="009E1CE6" w:rsidRDefault="00291791" w:rsidP="00D02B8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E1CE6">
              <w:rPr>
                <w:b/>
                <w:bCs/>
                <w:color w:val="000000"/>
                <w:sz w:val="18"/>
                <w:szCs w:val="18"/>
              </w:rPr>
              <w:t>23 342,26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30 668,17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30 498,28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23 463,22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23 463,22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23 463,22</w:t>
            </w:r>
          </w:p>
        </w:tc>
        <w:tc>
          <w:tcPr>
            <w:tcW w:w="991" w:type="dxa"/>
            <w:gridSpan w:val="3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117 316,10</w:t>
            </w:r>
          </w:p>
        </w:tc>
        <w:tc>
          <w:tcPr>
            <w:tcW w:w="849" w:type="dxa"/>
            <w:shd w:val="clear" w:color="auto" w:fill="FFFFFF"/>
          </w:tcPr>
          <w:p w:rsidR="00291791" w:rsidRPr="005C5CC1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5C5CC1">
              <w:rPr>
                <w:b/>
                <w:bCs/>
                <w:sz w:val="16"/>
                <w:szCs w:val="16"/>
              </w:rPr>
              <w:t>117 316,10</w:t>
            </w:r>
          </w:p>
        </w:tc>
      </w:tr>
      <w:tr w:rsidR="00291791" w:rsidRPr="002B25EA" w:rsidTr="007E3556">
        <w:tc>
          <w:tcPr>
            <w:tcW w:w="15897" w:type="dxa"/>
            <w:gridSpan w:val="26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gridSpan w:val="6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  <w:gridSpan w:val="2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  <w:gridSpan w:val="2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  <w:gridSpan w:val="2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  <w:gridSpan w:val="2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  <w:gridSpan w:val="2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  <w:gridSpan w:val="2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</w:tcPr>
          <w:p w:rsidR="00291791" w:rsidRPr="002B25EA" w:rsidRDefault="00291791">
            <w:pPr>
              <w:spacing w:after="200" w:line="276" w:lineRule="auto"/>
            </w:pPr>
          </w:p>
        </w:tc>
        <w:tc>
          <w:tcPr>
            <w:tcW w:w="1120" w:type="dxa"/>
          </w:tcPr>
          <w:p w:rsidR="00291791" w:rsidRDefault="002917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30 498,28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</w:t>
            </w:r>
          </w:p>
        </w:tc>
        <w:tc>
          <w:tcPr>
            <w:tcW w:w="1244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42 696,56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36468,30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2336EA" w:rsidRDefault="00291791" w:rsidP="00D02B86">
            <w:pPr>
              <w:rPr>
                <w:b/>
                <w:bCs/>
                <w:sz w:val="16"/>
                <w:szCs w:val="16"/>
              </w:rPr>
            </w:pPr>
            <w:r w:rsidRPr="002336EA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0025,38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8958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51709,81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58302,12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59386,31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61463,99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307319,95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307319,95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291791" w:rsidRDefault="0029179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791" w:rsidRDefault="00291791" w:rsidP="00D02B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291791" w:rsidRDefault="00291791" w:rsidP="00D02B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932,20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3640,90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3 010,20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35 398,97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24979,27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2 808,00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8958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40975,08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53244,50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54325,69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56403,37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282016,85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282016,85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6 365,39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7848,13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2336EA" w:rsidRDefault="00291791" w:rsidP="00D02B8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29410,19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7 744,53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5 060,62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25 303,10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25 303,10</w:t>
            </w:r>
          </w:p>
        </w:tc>
      </w:tr>
      <w:tr w:rsidR="00291791" w:rsidRPr="002B25EA" w:rsidTr="007E3556">
        <w:trPr>
          <w:gridAfter w:val="4"/>
          <w:wAfter w:w="3640" w:type="dxa"/>
        </w:trPr>
        <w:tc>
          <w:tcPr>
            <w:tcW w:w="876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</w:p>
        </w:tc>
        <w:tc>
          <w:tcPr>
            <w:tcW w:w="6996" w:type="dxa"/>
            <w:gridSpan w:val="11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761" w:type="dxa"/>
            <w:gridSpan w:val="2"/>
            <w:tcBorders>
              <w:right w:val="nil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  <w:tcBorders>
              <w:right w:val="nil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  <w:tc>
          <w:tcPr>
            <w:tcW w:w="1400" w:type="dxa"/>
            <w:gridSpan w:val="7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7 807,19</w:t>
            </w:r>
          </w:p>
        </w:tc>
        <w:tc>
          <w:tcPr>
            <w:tcW w:w="1400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1400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1400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1400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5 060,62</w:t>
            </w:r>
          </w:p>
        </w:tc>
        <w:tc>
          <w:tcPr>
            <w:tcW w:w="1400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25 303,10</w:t>
            </w:r>
          </w:p>
        </w:tc>
        <w:tc>
          <w:tcPr>
            <w:tcW w:w="1400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25 303,10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15897" w:type="dxa"/>
            <w:gridSpan w:val="26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2</w:t>
            </w:r>
          </w:p>
        </w:tc>
        <w:tc>
          <w:tcPr>
            <w:tcW w:w="1244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378909,10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400370,10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423059,80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7E35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439 530,87</w:t>
            </w:r>
          </w:p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10">
              <w:rPr>
                <w:b/>
                <w:bCs/>
                <w:sz w:val="16"/>
                <w:szCs w:val="16"/>
              </w:rPr>
              <w:t>402 493,10</w:t>
            </w:r>
          </w:p>
        </w:tc>
        <w:tc>
          <w:tcPr>
            <w:tcW w:w="991" w:type="dxa"/>
            <w:shd w:val="clear" w:color="auto" w:fill="FFFFFF"/>
          </w:tcPr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10">
              <w:rPr>
                <w:b/>
                <w:bCs/>
                <w:sz w:val="16"/>
                <w:szCs w:val="16"/>
              </w:rPr>
              <w:t>402 493,10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402 493,10</w:t>
            </w:r>
          </w:p>
        </w:tc>
        <w:tc>
          <w:tcPr>
            <w:tcW w:w="850" w:type="dxa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2012465,50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2 012 465,50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0,00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378909,10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400370,10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423059,80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7E35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439 530,87</w:t>
            </w:r>
          </w:p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10">
              <w:rPr>
                <w:b/>
                <w:bCs/>
                <w:sz w:val="16"/>
                <w:szCs w:val="16"/>
              </w:rPr>
              <w:t>402 493,10</w:t>
            </w:r>
          </w:p>
        </w:tc>
        <w:tc>
          <w:tcPr>
            <w:tcW w:w="991" w:type="dxa"/>
            <w:shd w:val="clear" w:color="auto" w:fill="FFFFFF"/>
          </w:tcPr>
          <w:p w:rsidR="00291791" w:rsidRPr="00437510" w:rsidRDefault="00291791" w:rsidP="00D02B86">
            <w:pPr>
              <w:jc w:val="center"/>
              <w:rPr>
                <w:b/>
                <w:bCs/>
                <w:sz w:val="16"/>
                <w:szCs w:val="16"/>
              </w:rPr>
            </w:pPr>
            <w:r w:rsidRPr="00437510">
              <w:rPr>
                <w:b/>
                <w:bCs/>
                <w:sz w:val="16"/>
                <w:szCs w:val="16"/>
              </w:rPr>
              <w:t>402 493,10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402 493,10</w:t>
            </w:r>
          </w:p>
        </w:tc>
        <w:tc>
          <w:tcPr>
            <w:tcW w:w="850" w:type="dxa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2012465,50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477AD3" w:rsidRDefault="00291791" w:rsidP="00D02B86">
            <w:pPr>
              <w:rPr>
                <w:bCs/>
                <w:sz w:val="16"/>
                <w:szCs w:val="16"/>
              </w:rPr>
            </w:pPr>
            <w:r w:rsidRPr="00477AD3">
              <w:rPr>
                <w:bCs/>
                <w:sz w:val="16"/>
                <w:szCs w:val="16"/>
              </w:rPr>
              <w:t>2 012 465,50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новным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мероприятием 2</w:t>
            </w:r>
          </w:p>
        </w:tc>
        <w:tc>
          <w:tcPr>
            <w:tcW w:w="6996" w:type="dxa"/>
            <w:gridSpan w:val="11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82,8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87,0</w:t>
            </w:r>
          </w:p>
        </w:tc>
        <w:tc>
          <w:tcPr>
            <w:tcW w:w="850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991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91" w:type="dxa"/>
            <w:gridSpan w:val="2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850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945" w:type="dxa"/>
            <w:gridSpan w:val="2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95,0</w:t>
            </w:r>
          </w:p>
        </w:tc>
      </w:tr>
      <w:tr w:rsidR="00291791" w:rsidRPr="002B25EA" w:rsidTr="007E3556">
        <w:trPr>
          <w:gridAfter w:val="23"/>
          <w:wAfter w:w="13440" w:type="dxa"/>
          <w:trHeight w:val="184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96" w:type="dxa"/>
            <w:gridSpan w:val="11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Доступность дошкольного образования (о</w:t>
            </w:r>
            <w:r w:rsidRPr="002B25EA">
              <w:rPr>
                <w:color w:val="000000"/>
                <w:sz w:val="16"/>
                <w:szCs w:val="16"/>
              </w:rPr>
              <w:t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8" w:type="dxa"/>
            <w:gridSpan w:val="2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2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vMerge w:val="restart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vMerge w:val="restart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2"/>
            <w:vMerge w:val="restart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291791" w:rsidRPr="002B25EA" w:rsidTr="007E3556">
        <w:trPr>
          <w:gridAfter w:val="23"/>
          <w:wAfter w:w="13440" w:type="dxa"/>
          <w:trHeight w:val="184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96" w:type="dxa"/>
            <w:gridSpan w:val="11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rPr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96" w:type="dxa"/>
            <w:gridSpan w:val="11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15897" w:type="dxa"/>
            <w:gridSpan w:val="26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keepNext/>
              <w:widowControl w:val="0"/>
              <w:spacing w:line="232" w:lineRule="auto"/>
              <w:ind w:left="-113" w:right="-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C20BD3">
        <w:trPr>
          <w:gridAfter w:val="23"/>
          <w:wAfter w:w="13440" w:type="dxa"/>
        </w:trPr>
        <w:tc>
          <w:tcPr>
            <w:tcW w:w="876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3</w:t>
            </w:r>
          </w:p>
        </w:tc>
        <w:tc>
          <w:tcPr>
            <w:tcW w:w="1244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30 594,77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46052,33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D060B3" w:rsidRDefault="00291791" w:rsidP="00D02B86">
            <w:pPr>
              <w:rPr>
                <w:bCs/>
                <w:sz w:val="16"/>
                <w:szCs w:val="16"/>
              </w:rPr>
            </w:pPr>
            <w:r w:rsidRPr="00D060B3">
              <w:rPr>
                <w:bCs/>
                <w:sz w:val="16"/>
                <w:szCs w:val="16"/>
              </w:rPr>
              <w:t>15 489,07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10 826,81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C20BD3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D060B3" w:rsidRDefault="00291791" w:rsidP="00D02B86">
            <w:pPr>
              <w:rPr>
                <w:bCs/>
                <w:sz w:val="16"/>
                <w:szCs w:val="16"/>
              </w:rPr>
            </w:pPr>
            <w:r w:rsidRPr="00D060B3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C20BD3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8 121,60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45515,83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D060B3" w:rsidRDefault="00291791" w:rsidP="00D02B86">
            <w:pPr>
              <w:rPr>
                <w:bCs/>
                <w:sz w:val="16"/>
                <w:szCs w:val="16"/>
              </w:rPr>
            </w:pPr>
            <w:r w:rsidRPr="00D060B3">
              <w:rPr>
                <w:bCs/>
                <w:sz w:val="16"/>
                <w:szCs w:val="16"/>
              </w:rPr>
              <w:t>15 318,75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10 177,20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C20BD3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2 347,31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536,50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D060B3" w:rsidRDefault="00291791" w:rsidP="00D02B86">
            <w:pPr>
              <w:rPr>
                <w:bCs/>
                <w:sz w:val="16"/>
                <w:szCs w:val="16"/>
              </w:rPr>
            </w:pPr>
            <w:r w:rsidRPr="00D060B3">
              <w:rPr>
                <w:bCs/>
                <w:sz w:val="16"/>
                <w:szCs w:val="16"/>
              </w:rPr>
              <w:t>170,32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649,61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20 125,86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6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3</w:t>
            </w:r>
          </w:p>
        </w:tc>
        <w:tc>
          <w:tcPr>
            <w:tcW w:w="6996" w:type="dxa"/>
            <w:gridSpan w:val="11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96" w:type="dxa"/>
            <w:gridSpan w:val="11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rPr>
          <w:gridAfter w:val="23"/>
          <w:wAfter w:w="13440" w:type="dxa"/>
        </w:trPr>
        <w:tc>
          <w:tcPr>
            <w:tcW w:w="876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996" w:type="dxa"/>
            <w:gridSpan w:val="11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учащихся государственных общеобразовательных организаций Чувашской Республики, муниципальных общеобразовательных организаций, обеспеченных горячим питанием,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tcBorders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4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Организационно-методичес</w:t>
            </w:r>
            <w:r w:rsidRPr="002B25EA">
              <w:rPr>
                <w:color w:val="000000"/>
                <w:sz w:val="16"/>
                <w:szCs w:val="16"/>
              </w:rPr>
              <w:softHyphen/>
              <w:t>кое сопровождение проведения олимпиад школьников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Ц710600000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 xml:space="preserve">) индикатор (ы) и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4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 и среднего общего образования,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15897" w:type="dxa"/>
            <w:gridSpan w:val="26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5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Развитие единой образовательной информационной среды в Батыревском районе Чувашской Республике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разработка и реализация муниципальной политики, направленной на устойчивое развитие образования в Батыревском районе Чувашской Республики и нормативно-право</w:t>
            </w:r>
            <w:r w:rsidRPr="002B25EA">
              <w:rPr>
                <w:color w:val="000000"/>
                <w:sz w:val="16"/>
                <w:szCs w:val="16"/>
              </w:rPr>
              <w:softHyphen/>
              <w:t>вое регулирование в сфере образования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5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(муниципальных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Удельный вес образовательных организаций, в которых внедрены информационно-коммуни</w:t>
            </w:r>
            <w:r w:rsidRPr="002B25EA">
              <w:rPr>
                <w:color w:val="000000"/>
                <w:sz w:val="16"/>
                <w:szCs w:val="16"/>
              </w:rPr>
              <w:softHyphen/>
              <w:t>ка</w:t>
            </w:r>
            <w:r w:rsidRPr="002B25EA">
              <w:rPr>
                <w:color w:val="000000"/>
                <w:sz w:val="16"/>
                <w:szCs w:val="16"/>
              </w:rPr>
              <w:softHyphen/>
              <w:t>ционные технологии в управлении,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>Цель «Достижение высоких результатов разв</w:t>
            </w:r>
            <w:r>
              <w:rPr>
                <w:b/>
                <w:bCs/>
                <w:color w:val="000000"/>
                <w:sz w:val="16"/>
                <w:szCs w:val="16"/>
              </w:rPr>
              <w:t>ития образования в Батыревском 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6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Развитие системы дошкольного образования в Батыревском районе Чувашской Республики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ответственный исполнитель – </w:t>
            </w:r>
          </w:p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управление образования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Ц71Е511800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6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 xml:space="preserve">, % 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7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1) повышение доступности для населения Батыревского района Чувашской Республики качественных образовательных услуг; </w:t>
            </w:r>
          </w:p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2) расширение программно-целево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го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метода планирования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7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91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tcBorders>
              <w:bottom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8</w:t>
            </w:r>
          </w:p>
        </w:tc>
        <w:tc>
          <w:tcPr>
            <w:tcW w:w="12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Проведение обязательных периодических медицинских осмотров работников муниципальных образовательных организаций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keepNext/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8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tcBorders>
              <w:right w:val="nil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  <w:noWrap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  <w:tcBorders>
              <w:right w:val="nil"/>
            </w:tcBorders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2"/>
          <w:wAfter w:w="13387" w:type="dxa"/>
        </w:trPr>
        <w:tc>
          <w:tcPr>
            <w:tcW w:w="15950" w:type="dxa"/>
            <w:gridSpan w:val="27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Республике»</w:t>
            </w:r>
          </w:p>
          <w:p w:rsidR="00291791" w:rsidRPr="002B25EA" w:rsidRDefault="00291791" w:rsidP="00D02B86"/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9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Pr="002B25E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857 874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  <w:r w:rsidRPr="002B25EA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  <w:trHeight w:val="370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9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(полном) общем образовании,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1,75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1,65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30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1,19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10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Модернизация системы воспитания детей и молодежи в Батыревском районе  Чувашской Республики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разработка и реализация муниципальной политики, направленной на устойчивое развитие образования в Батыревском районе Чувашской Республики и нормативно-право</w:t>
            </w:r>
            <w:r w:rsidRPr="002B25EA">
              <w:rPr>
                <w:color w:val="000000"/>
                <w:sz w:val="16"/>
                <w:szCs w:val="16"/>
              </w:rPr>
              <w:softHyphen/>
              <w:t>вое регулирование в сфере образовани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я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Ц711200000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52" w:type="dxa"/>
            <w:gridSpan w:val="4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0"/>
          <w:wAfter w:w="13326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10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59" w:type="dxa"/>
            <w:gridSpan w:val="5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3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291791" w:rsidRPr="002B25EA" w:rsidRDefault="00291791" w:rsidP="00D02B86">
            <w:pPr>
              <w:widowControl w:val="0"/>
              <w:spacing w:line="233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spacing w:line="233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11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1 743,47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1635,49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1 279,96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911,90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1 538,00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1 238,00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1 344,22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6 721,10</w:t>
            </w:r>
          </w:p>
        </w:tc>
        <w:tc>
          <w:tcPr>
            <w:tcW w:w="1052" w:type="dxa"/>
            <w:gridSpan w:val="4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6 721,10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225,07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160,99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276,51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106,22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531,10</w:t>
            </w:r>
          </w:p>
        </w:tc>
        <w:tc>
          <w:tcPr>
            <w:tcW w:w="1052" w:type="dxa"/>
            <w:gridSpan w:val="4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531,10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1 518,40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1474,50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1 003,45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911,90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1 538,00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1 238,00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1 238,00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6 190,00</w:t>
            </w:r>
          </w:p>
        </w:tc>
        <w:tc>
          <w:tcPr>
            <w:tcW w:w="1052" w:type="dxa"/>
            <w:gridSpan w:val="4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6 190,00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2" w:type="dxa"/>
            <w:gridSpan w:val="4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1"/>
          <w:wAfter w:w="13333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52" w:type="dxa"/>
            <w:gridSpan w:val="4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11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98,93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98,98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3" w:lineRule="auto"/>
              <w:ind w:left="-113" w:right="-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98,98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98,98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9"/>
          <w:wAfter w:w="13307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3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78" w:type="dxa"/>
            <w:gridSpan w:val="6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tcBorders>
              <w:right w:val="nil"/>
            </w:tcBorders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12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повышение доступности для населения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855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857 867 874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3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12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Батыревском </w:t>
            </w:r>
            <w:r>
              <w:rPr>
                <w:b/>
                <w:bCs/>
                <w:color w:val="000000"/>
                <w:sz w:val="16"/>
                <w:szCs w:val="16"/>
              </w:rPr>
              <w:t>МО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13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6 829,88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15762,56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11 053,22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10 410,02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C20BD3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1 886,00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C20BD3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60,20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9848,10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7 786,20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C20BD3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4 883,68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5914,46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3 267,02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10 410,02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C20BD3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195D29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45" w:type="dxa"/>
            <w:gridSpan w:val="2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 xml:space="preserve">) индикатор (ы) и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13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0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 14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Развитие научно-образова</w:t>
            </w:r>
            <w:r w:rsidRPr="002B25EA">
              <w:rPr>
                <w:color w:val="000000"/>
                <w:sz w:val="16"/>
                <w:szCs w:val="16"/>
              </w:rPr>
              <w:softHyphen/>
              <w:t>тельной и творческой среды в образовательных организациях, развитие системы дополнительного образования детей Батыревского района Чувашской Республики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создание условий, обеспечивающих доступность для обучающихся дополнительных общеобразовательных программ технической и естественнонаучной направленности,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  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 xml:space="preserve">) индикатор (ы) и показатель(и) подпрограммы (муниципальной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 14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ятие15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rPr>
                <w:color w:val="000000"/>
                <w:sz w:val="18"/>
                <w:szCs w:val="18"/>
              </w:rPr>
            </w:pPr>
            <w:r w:rsidRPr="002B25EA">
              <w:rPr>
                <w:color w:val="000000"/>
                <w:sz w:val="18"/>
                <w:szCs w:val="18"/>
              </w:rPr>
              <w:t>Совершенствование организации питания учащихся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6"/>
                <w:szCs w:val="16"/>
              </w:rPr>
            </w:pPr>
            <w:r w:rsidRPr="00195D29">
              <w:rPr>
                <w:bCs/>
                <w:sz w:val="16"/>
                <w:szCs w:val="16"/>
              </w:rPr>
              <w:t>26 266,89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25390,56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46 174,72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46 975,83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48 276,91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48 059,21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48 476,95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242384,75</w:t>
            </w:r>
          </w:p>
        </w:tc>
        <w:tc>
          <w:tcPr>
            <w:tcW w:w="945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242 384,75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6"/>
                <w:szCs w:val="16"/>
              </w:rPr>
            </w:pPr>
            <w:r w:rsidRPr="00195D2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7597,20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16 059,22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17 854,73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18 202,20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17 986,70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19 211,80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96 059,00</w:t>
            </w:r>
          </w:p>
        </w:tc>
        <w:tc>
          <w:tcPr>
            <w:tcW w:w="945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96 059,00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6"/>
                <w:szCs w:val="16"/>
              </w:rPr>
            </w:pPr>
            <w:r w:rsidRPr="00195D2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38,37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3 944,78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1 907,95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8 157,70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8 156,60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8 213,33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41 066,65</w:t>
            </w:r>
          </w:p>
        </w:tc>
        <w:tc>
          <w:tcPr>
            <w:tcW w:w="945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41 066,65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6"/>
                <w:szCs w:val="16"/>
              </w:rPr>
            </w:pPr>
            <w:r w:rsidRPr="00195D29">
              <w:rPr>
                <w:bCs/>
                <w:sz w:val="16"/>
                <w:szCs w:val="16"/>
              </w:rPr>
              <w:t>2 051,76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2260,86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3 309,74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4 459,40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3 514,41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3 513,31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2 649,22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13 246,10</w:t>
            </w:r>
          </w:p>
        </w:tc>
        <w:tc>
          <w:tcPr>
            <w:tcW w:w="945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13 246,10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195D29" w:rsidRDefault="00291791" w:rsidP="00D02B86">
            <w:pPr>
              <w:jc w:val="center"/>
              <w:rPr>
                <w:bCs/>
                <w:sz w:val="16"/>
                <w:szCs w:val="16"/>
              </w:rPr>
            </w:pPr>
            <w:r w:rsidRPr="00195D29">
              <w:rPr>
                <w:bCs/>
                <w:sz w:val="16"/>
                <w:szCs w:val="16"/>
              </w:rPr>
              <w:t>24 215,13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15494,13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22 860,98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22 753,75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18 402,60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18 402,60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18 402,60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92 013,00</w:t>
            </w:r>
          </w:p>
        </w:tc>
        <w:tc>
          <w:tcPr>
            <w:tcW w:w="945" w:type="dxa"/>
            <w:gridSpan w:val="2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92 013,00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  <w:trHeight w:val="2865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D831A5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15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  <w:trHeight w:val="630"/>
        </w:trPr>
        <w:tc>
          <w:tcPr>
            <w:tcW w:w="15897" w:type="dxa"/>
            <w:gridSpan w:val="26"/>
            <w:shd w:val="clear" w:color="auto" w:fill="FFFFFF"/>
            <w:tcMar>
              <w:left w:w="68" w:type="dxa"/>
              <w:right w:w="68" w:type="dxa"/>
            </w:tcMar>
          </w:tcPr>
          <w:p w:rsidR="00291791" w:rsidRPr="00D831A5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  <w:p w:rsidR="00291791" w:rsidRPr="00D831A5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  <w:p w:rsidR="00291791" w:rsidRPr="00D831A5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мероприятие 16</w:t>
            </w:r>
          </w:p>
        </w:tc>
        <w:tc>
          <w:tcPr>
            <w:tcW w:w="122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Проведение ежегодных профессиональных конкурсов среди педагогов и образовательных организаций</w:t>
            </w:r>
          </w:p>
        </w:tc>
        <w:tc>
          <w:tcPr>
            <w:tcW w:w="868" w:type="dxa"/>
            <w:gridSpan w:val="2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формирование системы профессиональных конкурсов в целях предоставления гражданам возможнос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тей для профессионального и карьерного роста</w:t>
            </w:r>
          </w:p>
        </w:tc>
        <w:tc>
          <w:tcPr>
            <w:tcW w:w="1303" w:type="dxa"/>
            <w:gridSpan w:val="3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ответственный исполнитель – управление образования</w:t>
            </w: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3"/>
          <w:wAfter w:w="13440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16</w:t>
            </w:r>
          </w:p>
        </w:tc>
        <w:tc>
          <w:tcPr>
            <w:tcW w:w="7002" w:type="dxa"/>
            <w:gridSpan w:val="12"/>
            <w:shd w:val="clear" w:color="auto" w:fill="auto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1D747F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ятие1</w:t>
            </w:r>
            <w:r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«Современная школа»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6 312,10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6 785,25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6 217,88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6 683,98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62,81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33,76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31,41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67,51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  <w:trHeight w:val="3015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1D747F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  <w:r w:rsidRPr="001D747F">
              <w:rPr>
                <w:color w:val="000000"/>
                <w:sz w:val="16"/>
                <w:szCs w:val="16"/>
              </w:rPr>
              <w:t>7</w:t>
            </w:r>
          </w:p>
          <w:p w:rsidR="00291791" w:rsidRPr="001D747F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  <w:trHeight w:val="465"/>
        </w:trPr>
        <w:tc>
          <w:tcPr>
            <w:tcW w:w="16039" w:type="dxa"/>
            <w:gridSpan w:val="31"/>
            <w:shd w:val="clear" w:color="auto" w:fill="FFFFFF"/>
            <w:tcMar>
              <w:left w:w="68" w:type="dxa"/>
              <w:right w:w="68" w:type="dxa"/>
            </w:tcMar>
          </w:tcPr>
          <w:p w:rsidR="00291791" w:rsidRPr="001D747F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>Батыревском МО Чувашской Республики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16752E" w:rsidRDefault="00291791" w:rsidP="00D02B86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мероприятие 1</w:t>
            </w:r>
            <w:r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22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868" w:type="dxa"/>
            <w:gridSpan w:val="2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2B25EA">
              <w:rPr>
                <w:color w:val="000000"/>
                <w:sz w:val="16"/>
                <w:szCs w:val="16"/>
              </w:rPr>
              <w:t>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303" w:type="dxa"/>
            <w:gridSpan w:val="3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16752E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  <w:r w:rsidRPr="0016752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02" w:type="dxa"/>
            <w:gridSpan w:val="12"/>
            <w:shd w:val="clear" w:color="auto" w:fill="auto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7" w:type="dxa"/>
            <w:gridSpan w:val="7"/>
            <w:tcBorders>
              <w:right w:val="single" w:sz="4" w:space="0" w:color="auto"/>
            </w:tcBorders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16752E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ятие1</w:t>
            </w:r>
            <w:r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регионального проекта «Учитель будущего»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  <w:trHeight w:val="2918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16752E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</w:t>
            </w:r>
            <w:r w:rsidRPr="0016752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  <w:trHeight w:val="510"/>
        </w:trPr>
        <w:tc>
          <w:tcPr>
            <w:tcW w:w="16039" w:type="dxa"/>
            <w:gridSpan w:val="31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  <w:p w:rsidR="00291791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Цель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16752E" w:rsidRDefault="00291791" w:rsidP="00D02B86">
            <w:pPr>
              <w:widowControl w:val="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227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CE75B9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CE75B9">
              <w:rPr>
                <w:color w:val="000000"/>
                <w:sz w:val="16"/>
                <w:szCs w:val="16"/>
              </w:rPr>
              <w:t>Реализация регионального проекта «Успех каждого ребенка».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68" w:type="dxa"/>
            <w:gridSpan w:val="2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303" w:type="dxa"/>
            <w:gridSpan w:val="3"/>
            <w:vMerge w:val="restart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1015,56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1979,38</w:t>
            </w:r>
          </w:p>
        </w:tc>
        <w:tc>
          <w:tcPr>
            <w:tcW w:w="1037" w:type="dxa"/>
            <w:gridSpan w:val="3"/>
            <w:shd w:val="clear" w:color="auto" w:fill="FFFFFF"/>
            <w:vAlign w:val="bottom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5 451,12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5 741,75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5 451,12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5 451,12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5 451,12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27255,60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27255,60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4068DB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406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4068DB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  <w:r w:rsidRPr="004068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1015,56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1979,38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5 451,12</w:t>
            </w:r>
          </w:p>
          <w:p w:rsidR="00291791" w:rsidRPr="004068DB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5 741,75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5 451,12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5 451,12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5 451,12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27255,60</w:t>
            </w:r>
          </w:p>
        </w:tc>
        <w:tc>
          <w:tcPr>
            <w:tcW w:w="1087" w:type="dxa"/>
            <w:gridSpan w:val="7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27255,60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3"/>
            <w:vMerge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7" w:type="dxa"/>
            <w:gridSpan w:val="7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занные с </w:t>
            </w:r>
            <w:r>
              <w:rPr>
                <w:color w:val="000000"/>
                <w:sz w:val="16"/>
                <w:szCs w:val="16"/>
              </w:rPr>
              <w:t>ос</w:t>
            </w:r>
            <w:r>
              <w:rPr>
                <w:color w:val="000000"/>
                <w:sz w:val="16"/>
                <w:szCs w:val="16"/>
              </w:rPr>
              <w:softHyphen/>
              <w:t>новным мероприятием 20</w:t>
            </w:r>
          </w:p>
        </w:tc>
        <w:tc>
          <w:tcPr>
            <w:tcW w:w="7002" w:type="dxa"/>
            <w:gridSpan w:val="12"/>
            <w:shd w:val="clear" w:color="auto" w:fill="auto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auto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7" w:type="dxa"/>
            <w:gridSpan w:val="7"/>
            <w:tcBorders>
              <w:right w:val="single" w:sz="4" w:space="0" w:color="auto"/>
            </w:tcBorders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25"/>
          <w:wAfter w:w="14385" w:type="dxa"/>
        </w:trPr>
        <w:tc>
          <w:tcPr>
            <w:tcW w:w="14952" w:type="dxa"/>
            <w:gridSpan w:val="24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 xml:space="preserve">ель «Достижение высоких результатов развития образования в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Батыревском МО 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Чувашской Республик</w:t>
            </w:r>
            <w:r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2B25EA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 xml:space="preserve">Основное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21</w:t>
            </w:r>
          </w:p>
        </w:tc>
        <w:tc>
          <w:tcPr>
            <w:tcW w:w="1250" w:type="dxa"/>
            <w:gridSpan w:val="3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Обеспечение выплаты </w:t>
            </w:r>
            <w:r>
              <w:rPr>
                <w:color w:val="000000"/>
                <w:sz w:val="16"/>
                <w:szCs w:val="16"/>
              </w:rPr>
              <w:lastRenderedPageBreak/>
              <w:t>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 Батыревского района Чувашской Республики</w:t>
            </w:r>
          </w:p>
        </w:tc>
        <w:tc>
          <w:tcPr>
            <w:tcW w:w="925" w:type="dxa"/>
            <w:gridSpan w:val="2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>повышение доступност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управление образования</w:t>
            </w: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7108,90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21 326,80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21 394,60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22 310,90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21 326,80</w:t>
            </w:r>
          </w:p>
        </w:tc>
        <w:tc>
          <w:tcPr>
            <w:tcW w:w="850" w:type="dxa"/>
            <w:shd w:val="clear" w:color="auto" w:fill="FFFFFF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106 634,00</w:t>
            </w:r>
          </w:p>
        </w:tc>
        <w:tc>
          <w:tcPr>
            <w:tcW w:w="1087" w:type="dxa"/>
            <w:gridSpan w:val="7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106 634,00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7108,90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21 326,80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17 745,13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22 310,90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21 326,80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21 326,80</w:t>
            </w:r>
          </w:p>
        </w:tc>
        <w:tc>
          <w:tcPr>
            <w:tcW w:w="850" w:type="dxa"/>
            <w:shd w:val="clear" w:color="auto" w:fill="FFFFFF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106 634,00</w:t>
            </w:r>
          </w:p>
        </w:tc>
        <w:tc>
          <w:tcPr>
            <w:tcW w:w="1087" w:type="dxa"/>
            <w:gridSpan w:val="7"/>
          </w:tcPr>
          <w:p w:rsidR="00291791" w:rsidRPr="009E1FEE" w:rsidRDefault="00291791" w:rsidP="00D02B86">
            <w:pPr>
              <w:rPr>
                <w:bCs/>
                <w:sz w:val="16"/>
                <w:szCs w:val="16"/>
              </w:rPr>
            </w:pPr>
            <w:r w:rsidRPr="009E1FEE">
              <w:rPr>
                <w:bCs/>
                <w:sz w:val="16"/>
                <w:szCs w:val="16"/>
              </w:rPr>
              <w:t>106 634,00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3 649,47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  <w:gridSpan w:val="7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  <w:gridSpan w:val="7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</w:tr>
      <w:tr w:rsidR="00291791" w:rsidRPr="00195D29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gridSpan w:val="3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gridSpan w:val="2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  <w:gridSpan w:val="7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</w:tr>
      <w:tr w:rsidR="00291791" w:rsidRPr="002B25EA" w:rsidTr="007E3556">
        <w:tblPrEx>
          <w:tblLook w:val="04A0" w:firstRow="1" w:lastRow="0" w:firstColumn="1" w:lastColumn="0" w:noHBand="0" w:noVBand="1"/>
        </w:tblPrEx>
        <w:trPr>
          <w:gridAfter w:val="18"/>
          <w:wAfter w:w="13298" w:type="dxa"/>
        </w:trPr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195D29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>новным мероприятием 15</w:t>
            </w:r>
          </w:p>
        </w:tc>
        <w:tc>
          <w:tcPr>
            <w:tcW w:w="7002" w:type="dxa"/>
            <w:gridSpan w:val="12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gridSpan w:val="3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7" w:type="dxa"/>
            <w:gridSpan w:val="7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</w:tbl>
    <w:p w:rsidR="00CA1187" w:rsidRPr="002B25EA" w:rsidRDefault="00CA1187" w:rsidP="00CA1187">
      <w:pPr>
        <w:widowControl w:val="0"/>
        <w:spacing w:line="235" w:lineRule="auto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Ц</w:t>
      </w:r>
      <w:r w:rsidRPr="002B25EA">
        <w:rPr>
          <w:b/>
          <w:bCs/>
          <w:color w:val="000000"/>
          <w:sz w:val="16"/>
          <w:szCs w:val="16"/>
        </w:rPr>
        <w:t xml:space="preserve">ель «Достижение высоких результатов развития образования в </w:t>
      </w:r>
      <w:r w:rsidR="00383DC3">
        <w:rPr>
          <w:b/>
          <w:bCs/>
          <w:color w:val="000000"/>
          <w:sz w:val="16"/>
          <w:szCs w:val="16"/>
        </w:rPr>
        <w:t xml:space="preserve">Батыревском МО </w:t>
      </w:r>
      <w:r w:rsidRPr="002B25EA">
        <w:rPr>
          <w:b/>
          <w:bCs/>
          <w:color w:val="000000"/>
          <w:sz w:val="16"/>
          <w:szCs w:val="16"/>
        </w:rPr>
        <w:t>Чувашской Республик</w:t>
      </w:r>
      <w:r w:rsidR="00383DC3">
        <w:rPr>
          <w:b/>
          <w:bCs/>
          <w:color w:val="000000"/>
          <w:sz w:val="16"/>
          <w:szCs w:val="16"/>
        </w:rPr>
        <w:t>и</w:t>
      </w:r>
      <w:r w:rsidRPr="002B25EA">
        <w:rPr>
          <w:b/>
          <w:bCs/>
          <w:color w:val="000000"/>
          <w:sz w:val="16"/>
          <w:szCs w:val="16"/>
        </w:rPr>
        <w:t>»</w:t>
      </w:r>
    </w:p>
    <w:p w:rsidR="00CA1187" w:rsidRDefault="00CA1187" w:rsidP="00CA1187">
      <w:pPr>
        <w:jc w:val="both"/>
      </w:pPr>
    </w:p>
    <w:tbl>
      <w:tblPr>
        <w:tblW w:w="16039" w:type="dxa"/>
        <w:tblInd w:w="-5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70"/>
        <w:gridCol w:w="1250"/>
        <w:gridCol w:w="925"/>
        <w:gridCol w:w="1200"/>
        <w:gridCol w:w="470"/>
        <w:gridCol w:w="579"/>
        <w:gridCol w:w="1014"/>
        <w:gridCol w:w="436"/>
        <w:gridCol w:w="1128"/>
        <w:gridCol w:w="850"/>
        <w:gridCol w:w="662"/>
        <w:gridCol w:w="1037"/>
        <w:gridCol w:w="849"/>
        <w:gridCol w:w="850"/>
        <w:gridCol w:w="991"/>
        <w:gridCol w:w="991"/>
        <w:gridCol w:w="850"/>
        <w:gridCol w:w="1087"/>
      </w:tblGrid>
      <w:tr w:rsidR="00291791" w:rsidRPr="00A34A94" w:rsidTr="00D02B86">
        <w:tc>
          <w:tcPr>
            <w:tcW w:w="87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0637D1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Основное меропри</w:t>
            </w:r>
            <w:r w:rsidRPr="002B25EA">
              <w:rPr>
                <w:color w:val="000000"/>
                <w:sz w:val="16"/>
                <w:szCs w:val="16"/>
              </w:rPr>
              <w:softHyphen/>
              <w:t>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Default="00291791" w:rsidP="00D02B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925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повышение доступности для населения Батыревского района Чувашской Республики качественных образовательных услуг</w:t>
            </w:r>
          </w:p>
        </w:tc>
        <w:tc>
          <w:tcPr>
            <w:tcW w:w="1200" w:type="dxa"/>
            <w:vMerge w:val="restart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47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553,60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</w:tr>
      <w:tr w:rsidR="00291791" w:rsidRPr="00A34A94" w:rsidTr="00D02B86"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545,32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</w:tr>
      <w:tr w:rsidR="00291791" w:rsidRPr="00A34A94" w:rsidTr="00D02B86"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5,51</w:t>
            </w:r>
          </w:p>
        </w:tc>
        <w:tc>
          <w:tcPr>
            <w:tcW w:w="850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0,00 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</w:tr>
      <w:tr w:rsidR="00291791" w:rsidRPr="00A34A94" w:rsidTr="00D02B86"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FFFFFF"/>
            <w:tcMar>
              <w:left w:w="68" w:type="dxa"/>
              <w:right w:w="68" w:type="dxa"/>
            </w:tcMar>
            <w:vAlign w:val="center"/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5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2,77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</w:tr>
      <w:tr w:rsidR="00291791" w:rsidRPr="00A34A94" w:rsidTr="00D02B86">
        <w:tc>
          <w:tcPr>
            <w:tcW w:w="87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7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128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37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9" w:type="dxa"/>
            <w:shd w:val="clear" w:color="auto" w:fill="FFFFFF"/>
          </w:tcPr>
          <w:p w:rsidR="00291791" w:rsidRDefault="00291791" w:rsidP="00D02B8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87" w:type="dxa"/>
          </w:tcPr>
          <w:p w:rsidR="00291791" w:rsidRPr="00A34A94" w:rsidRDefault="00291791" w:rsidP="00D02B86">
            <w:pPr>
              <w:jc w:val="center"/>
              <w:rPr>
                <w:bCs/>
                <w:sz w:val="18"/>
                <w:szCs w:val="18"/>
              </w:rPr>
            </w:pPr>
            <w:r w:rsidRPr="00A34A94">
              <w:rPr>
                <w:bCs/>
                <w:sz w:val="18"/>
                <w:szCs w:val="18"/>
              </w:rPr>
              <w:t>0,00</w:t>
            </w:r>
          </w:p>
        </w:tc>
      </w:tr>
      <w:tr w:rsidR="00291791" w:rsidRPr="002B25EA" w:rsidTr="00D02B86">
        <w:tc>
          <w:tcPr>
            <w:tcW w:w="870" w:type="dxa"/>
            <w:shd w:val="clear" w:color="auto" w:fill="FFFFFF"/>
            <w:tcMar>
              <w:left w:w="68" w:type="dxa"/>
              <w:right w:w="68" w:type="dxa"/>
            </w:tcMar>
          </w:tcPr>
          <w:p w:rsidR="00291791" w:rsidRPr="00195D29" w:rsidRDefault="00291791" w:rsidP="00D02B86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2B25EA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2B25EA">
              <w:rPr>
                <w:color w:val="000000"/>
                <w:sz w:val="16"/>
                <w:szCs w:val="16"/>
              </w:rPr>
              <w:t>) индикатор (ы) и показатель(и) подпрогра</w:t>
            </w:r>
            <w:r w:rsidRPr="002B25EA">
              <w:rPr>
                <w:color w:val="000000"/>
                <w:sz w:val="16"/>
                <w:szCs w:val="16"/>
              </w:rPr>
              <w:lastRenderedPageBreak/>
              <w:t>ммы (муниципальной программы), увя</w:t>
            </w:r>
            <w:r w:rsidRPr="002B25EA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2B25EA">
              <w:rPr>
                <w:color w:val="000000"/>
                <w:sz w:val="16"/>
                <w:szCs w:val="16"/>
              </w:rPr>
              <w:softHyphen/>
              <w:t xml:space="preserve">новным мероприятием 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02" w:type="dxa"/>
            <w:gridSpan w:val="8"/>
            <w:shd w:val="clear" w:color="auto" w:fill="FFFFFF"/>
            <w:tcMar>
              <w:left w:w="68" w:type="dxa"/>
              <w:right w:w="68" w:type="dxa"/>
            </w:tcMar>
          </w:tcPr>
          <w:p w:rsidR="00291791" w:rsidRPr="002B25EA" w:rsidRDefault="00291791" w:rsidP="00D02B86">
            <w:pPr>
              <w:widowControl w:val="0"/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2B25EA">
              <w:rPr>
                <w:rFonts w:eastAsia="Calibri"/>
                <w:color w:val="000000"/>
                <w:sz w:val="16"/>
                <w:szCs w:val="16"/>
              </w:rPr>
              <w:lastRenderedPageBreak/>
              <w:t>Удовлетворенность населения качеством начального общего, основного общего, среднего общего  образования</w:t>
            </w:r>
            <w:r w:rsidRPr="002B25E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88,6</w:t>
            </w:r>
          </w:p>
        </w:tc>
        <w:tc>
          <w:tcPr>
            <w:tcW w:w="662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037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91,1</w:t>
            </w:r>
          </w:p>
        </w:tc>
        <w:tc>
          <w:tcPr>
            <w:tcW w:w="849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92,7</w:t>
            </w:r>
          </w:p>
        </w:tc>
        <w:tc>
          <w:tcPr>
            <w:tcW w:w="991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93,5</w:t>
            </w:r>
          </w:p>
        </w:tc>
        <w:tc>
          <w:tcPr>
            <w:tcW w:w="850" w:type="dxa"/>
            <w:shd w:val="clear" w:color="auto" w:fill="FFFFFF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7" w:type="dxa"/>
          </w:tcPr>
          <w:p w:rsidR="00291791" w:rsidRPr="002B25EA" w:rsidRDefault="00291791" w:rsidP="00D02B86">
            <w:pPr>
              <w:widowControl w:val="0"/>
              <w:spacing w:line="235" w:lineRule="auto"/>
              <w:ind w:left="-113" w:right="-113"/>
              <w:jc w:val="center"/>
              <w:rPr>
                <w:color w:val="000000"/>
                <w:sz w:val="16"/>
                <w:szCs w:val="16"/>
              </w:rPr>
            </w:pPr>
            <w:r w:rsidRPr="002B25EA">
              <w:rPr>
                <w:color w:val="000000"/>
                <w:sz w:val="16"/>
                <w:szCs w:val="16"/>
              </w:rPr>
              <w:t>98,4</w:t>
            </w:r>
          </w:p>
        </w:tc>
      </w:tr>
    </w:tbl>
    <w:p w:rsidR="00CA1187" w:rsidRPr="000637D1" w:rsidRDefault="00CA1187" w:rsidP="00CA1187">
      <w:pPr>
        <w:jc w:val="both"/>
        <w:sectPr w:rsidR="00CA1187" w:rsidRPr="000637D1" w:rsidSect="00D02B8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C20BD3" w:rsidRPr="00AB0402" w:rsidRDefault="00CA1187" w:rsidP="00C20BD3">
      <w:pPr>
        <w:jc w:val="both"/>
      </w:pPr>
      <w:r w:rsidRPr="0011070B">
        <w:lastRenderedPageBreak/>
        <w:t>7</w:t>
      </w:r>
      <w:r>
        <w:t xml:space="preserve">. </w:t>
      </w:r>
      <w:r w:rsidR="00C20BD3" w:rsidRPr="00AB0402">
        <w:t>Пункт «</w:t>
      </w:r>
      <w:r w:rsidR="00C20BD3" w:rsidRPr="00AB0402">
        <w:rPr>
          <w:lang w:eastAsia="en-US"/>
        </w:rPr>
        <w:t>Объемы финансирования подпрограммы с разбивкой по годам реализации подпрограммы</w:t>
      </w:r>
      <w:r w:rsidR="00C20BD3" w:rsidRPr="00AB0402">
        <w:t>» муниципальной п</w:t>
      </w:r>
      <w:r w:rsidR="00C20BD3" w:rsidRPr="00AB0402">
        <w:rPr>
          <w:lang w:eastAsia="en-US"/>
        </w:rPr>
        <w:t xml:space="preserve">одпрограммы </w:t>
      </w:r>
      <w:r w:rsidR="00C20BD3">
        <w:rPr>
          <w:lang w:eastAsia="en-US"/>
        </w:rPr>
        <w:t>«Патриотическое воспитание и допризывная подготовка молодежи Батыревского района Чувашской Республики» муниципальной программы Батыревского муниципального округа Чувашской Республики «Развитие образования Батыревского района Чувашской Республики»</w:t>
      </w:r>
      <w:r w:rsidR="00C20BD3">
        <w:t>на 2019-2035 годы</w:t>
      </w:r>
      <w:r w:rsidR="00C20BD3" w:rsidRPr="00AB0402">
        <w:t>,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5103"/>
      </w:tblGrid>
      <w:tr w:rsidR="00C20BD3" w:rsidRPr="009B1E27" w:rsidTr="00C20BD3">
        <w:tc>
          <w:tcPr>
            <w:tcW w:w="3686" w:type="dxa"/>
          </w:tcPr>
          <w:p w:rsidR="00C20BD3" w:rsidRPr="00D33A84" w:rsidRDefault="00C20BD3" w:rsidP="00C20BD3">
            <w:pPr>
              <w:adjustRightInd w:val="0"/>
              <w:rPr>
                <w:lang w:eastAsia="en-US"/>
              </w:rPr>
            </w:pPr>
            <w:r w:rsidRPr="00D33A84">
              <w:rPr>
                <w:lang w:eastAsia="en-US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567" w:type="dxa"/>
          </w:tcPr>
          <w:p w:rsidR="00C20BD3" w:rsidRPr="00D33A84" w:rsidRDefault="00C20BD3" w:rsidP="00C20BD3">
            <w:pPr>
              <w:jc w:val="center"/>
            </w:pPr>
            <w:r w:rsidRPr="00D33A84">
              <w:t>–</w:t>
            </w:r>
          </w:p>
        </w:tc>
        <w:tc>
          <w:tcPr>
            <w:tcW w:w="5103" w:type="dxa"/>
          </w:tcPr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прогнозируемые объемы бюджетных ассигнований на реализацию мероприятий подпрограммы в 2019 - 2035 годах составляют </w:t>
            </w:r>
            <w:r>
              <w:rPr>
                <w:lang w:eastAsia="en-US"/>
              </w:rPr>
              <w:t>1 490,14</w:t>
            </w:r>
            <w:r w:rsidRPr="00D33A84">
              <w:rPr>
                <w:lang w:eastAsia="en-US"/>
              </w:rPr>
              <w:t xml:space="preserve"> тыс. рублей, в том числе: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2019 году – 0,00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 2020 году – 442,10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2021 году – </w:t>
            </w:r>
            <w:r>
              <w:rPr>
                <w:lang w:eastAsia="en-US"/>
              </w:rPr>
              <w:t>0,0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2022 году – </w:t>
            </w:r>
            <w:r>
              <w:rPr>
                <w:lang w:eastAsia="en-US"/>
              </w:rPr>
              <w:t>1 048,04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2023 году – </w:t>
            </w:r>
            <w:r>
              <w:rPr>
                <w:lang w:eastAsia="en-US"/>
              </w:rPr>
              <w:t>0,0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2024 году – </w:t>
            </w:r>
            <w:r>
              <w:rPr>
                <w:lang w:eastAsia="en-US"/>
              </w:rPr>
              <w:t>0,0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2025 году – </w:t>
            </w:r>
            <w:r>
              <w:rPr>
                <w:lang w:eastAsia="en-US"/>
              </w:rPr>
              <w:t>0,0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2026 – 2030 годах – </w:t>
            </w:r>
            <w:r>
              <w:rPr>
                <w:lang w:eastAsia="en-US"/>
              </w:rPr>
              <w:t>0,0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в 2031 – 2035 годах – </w:t>
            </w:r>
            <w:r>
              <w:rPr>
                <w:lang w:eastAsia="en-US"/>
              </w:rPr>
              <w:t>0,0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из них средства: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федерального бюджета – </w:t>
            </w:r>
            <w:r w:rsidR="00C861DE">
              <w:rPr>
                <w:lang w:eastAsia="en-US"/>
              </w:rPr>
              <w:t xml:space="preserve">1 </w:t>
            </w:r>
            <w:r w:rsidRPr="00D33A84">
              <w:rPr>
                <w:lang w:eastAsia="en-US"/>
              </w:rPr>
              <w:t>0</w:t>
            </w:r>
            <w:r w:rsidR="00C861DE">
              <w:rPr>
                <w:lang w:eastAsia="en-US"/>
              </w:rPr>
              <w:t>37,56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республиканского бюджета Чувашской Республики – </w:t>
            </w:r>
            <w:r w:rsidR="00C861DE">
              <w:rPr>
                <w:lang w:eastAsia="en-US"/>
              </w:rPr>
              <w:t>1</w:t>
            </w:r>
            <w:r w:rsidRPr="00D33A84">
              <w:rPr>
                <w:lang w:eastAsia="en-US"/>
              </w:rPr>
              <w:t>0,</w:t>
            </w:r>
            <w:r w:rsidR="00C861DE">
              <w:rPr>
                <w:lang w:eastAsia="en-US"/>
              </w:rPr>
              <w:t>48</w:t>
            </w:r>
            <w:r w:rsidRPr="00D33A84">
              <w:rPr>
                <w:lang w:eastAsia="en-US"/>
              </w:rPr>
              <w:t xml:space="preserve"> тыс. рублей;</w:t>
            </w:r>
          </w:p>
          <w:p w:rsidR="00C20BD3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 xml:space="preserve">бюджета Батыревского </w:t>
            </w:r>
            <w:r>
              <w:rPr>
                <w:lang w:eastAsia="en-US"/>
              </w:rPr>
              <w:t>МО</w:t>
            </w:r>
            <w:r w:rsidRPr="00D33A84">
              <w:rPr>
                <w:lang w:eastAsia="en-US"/>
              </w:rPr>
              <w:t xml:space="preserve"> – </w:t>
            </w:r>
            <w:r w:rsidR="00C861DE">
              <w:rPr>
                <w:lang w:eastAsia="en-US"/>
              </w:rPr>
              <w:t>442,10</w:t>
            </w:r>
            <w:r w:rsidRPr="00D33A84">
              <w:rPr>
                <w:lang w:eastAsia="en-US"/>
              </w:rPr>
              <w:t xml:space="preserve"> тыс. рублей.</w:t>
            </w:r>
          </w:p>
          <w:p w:rsidR="00C20BD3" w:rsidRDefault="00C20BD3" w:rsidP="00C20BD3">
            <w:pPr>
              <w:adjustRightInd w:val="0"/>
              <w:jc w:val="both"/>
              <w:rPr>
                <w:lang w:eastAsia="en-US"/>
              </w:rPr>
            </w:pPr>
            <w:r w:rsidRPr="00D33A84">
              <w:rPr>
                <w:lang w:eastAsia="en-US"/>
              </w:rPr>
              <w:t>внебюджетных источников</w:t>
            </w:r>
            <w:r>
              <w:rPr>
                <w:lang w:eastAsia="en-US"/>
              </w:rPr>
              <w:t xml:space="preserve"> – 0,0 тыс. рублей.</w:t>
            </w: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</w:p>
          <w:p w:rsidR="00C20BD3" w:rsidRPr="00D33A84" w:rsidRDefault="00C20BD3" w:rsidP="00C20BD3">
            <w:pPr>
              <w:adjustRightInd w:val="0"/>
              <w:jc w:val="both"/>
              <w:rPr>
                <w:lang w:eastAsia="en-US"/>
              </w:rPr>
            </w:pPr>
          </w:p>
        </w:tc>
      </w:tr>
    </w:tbl>
    <w:p w:rsidR="00C20BD3" w:rsidRDefault="00C20BD3" w:rsidP="00C20BD3">
      <w:pPr>
        <w:adjustRightInd w:val="0"/>
        <w:jc w:val="both"/>
        <w:rPr>
          <w:lang w:eastAsia="en-US"/>
        </w:rPr>
      </w:pPr>
      <w:r>
        <w:rPr>
          <w:lang w:eastAsia="en-US"/>
        </w:rPr>
        <w:tab/>
      </w:r>
      <w:r w:rsidRPr="00D33A84">
        <w:rPr>
          <w:lang w:eastAsia="en-US"/>
        </w:rPr>
        <w:t xml:space="preserve">Объемы финансирования подпрограммы уточняются ежегодно при формировании  бюджета Батыревского </w:t>
      </w:r>
      <w:r>
        <w:rPr>
          <w:lang w:eastAsia="en-US"/>
        </w:rPr>
        <w:t>муниципального округа</w:t>
      </w:r>
      <w:r w:rsidRPr="00D33A84">
        <w:rPr>
          <w:lang w:eastAsia="en-US"/>
        </w:rPr>
        <w:t xml:space="preserve"> Чувашской Республики на очередной финансовый год и плановый период</w:t>
      </w:r>
      <w:r>
        <w:rPr>
          <w:lang w:eastAsia="en-US"/>
        </w:rPr>
        <w:t>».</w:t>
      </w:r>
    </w:p>
    <w:p w:rsidR="00C20BD3" w:rsidRDefault="00C20BD3" w:rsidP="00C20BD3">
      <w:pPr>
        <w:adjustRightInd w:val="0"/>
        <w:jc w:val="both"/>
        <w:rPr>
          <w:lang w:eastAsia="en-US"/>
        </w:rPr>
      </w:pPr>
    </w:p>
    <w:p w:rsidR="00C20BD3" w:rsidRPr="00D33A84" w:rsidRDefault="00C20BD3" w:rsidP="00C20BD3">
      <w:pPr>
        <w:adjustRightInd w:val="0"/>
        <w:jc w:val="both"/>
        <w:rPr>
          <w:lang w:eastAsia="en-US"/>
        </w:rPr>
      </w:pPr>
    </w:p>
    <w:p w:rsidR="00C20BD3" w:rsidRDefault="00C20BD3" w:rsidP="00C20BD3">
      <w:pPr>
        <w:jc w:val="both"/>
      </w:pPr>
      <w:r>
        <w:t>8. Раздел IV «ОБОСНОВАНИЕ ОБЪЕМА ФИНАНСОВЫХ РЕСУРСОВ, НЕОБХОДИМЫХ ДЛЯ РЕАЛИЗАЦИИ МУНИЦИПАЛЬНОЙ ПОДПРОГРАММЫ (С РАСШИФРОВКОЙ ПО ИСТОЧНИКАМ ФИНАНСИРОВАНИЯ, ПО ЭТАПАМ И ГОДАМ РЕАЛИЗАЦИИ МУНИЦИПАЛЬНОЙ ПОДПРОГРАММЫ)» приложения № 7</w:t>
      </w:r>
    </w:p>
    <w:p w:rsidR="00C20BD3" w:rsidRDefault="00C20BD3" w:rsidP="00C20BD3">
      <w:pPr>
        <w:jc w:val="both"/>
      </w:pPr>
      <w:r>
        <w:t>к муниципальной программе Батыревского муниципального округа Чувашской Республики «Развитие образования Батыревского района Чувашской Республики» на 2019-2035 годы» изложить в следующей редакции:</w:t>
      </w:r>
    </w:p>
    <w:p w:rsidR="00C20BD3" w:rsidRDefault="00C20BD3" w:rsidP="00C20BD3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«Финансовое обеспечение реализации подпрограммы осуществляется за счет средств республиканского бюджета Чувашской Республики, бюджета Батыревского </w:t>
      </w:r>
      <w:r>
        <w:rPr>
          <w:lang w:eastAsia="en-US"/>
        </w:rPr>
        <w:t>муниципального округа</w:t>
      </w:r>
      <w:r w:rsidRPr="00D33A84">
        <w:rPr>
          <w:lang w:eastAsia="en-US"/>
        </w:rPr>
        <w:t>, внебюджетных источников.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Общий объем финансирования подпрограммы в 2019 - 2035 годах составит </w:t>
      </w:r>
      <w:r>
        <w:rPr>
          <w:lang w:eastAsia="en-US"/>
        </w:rPr>
        <w:t>1490,14</w:t>
      </w:r>
      <w:r w:rsidRPr="00D33A84">
        <w:rPr>
          <w:lang w:eastAsia="en-US"/>
        </w:rPr>
        <w:t xml:space="preserve"> тыс. рублей, в том числе за счет средств: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федерального бюджета – </w:t>
      </w:r>
      <w:r w:rsidR="00C861DE">
        <w:rPr>
          <w:lang w:eastAsia="en-US"/>
        </w:rPr>
        <w:t>1 037,56</w:t>
      </w:r>
      <w:r w:rsidRPr="00D33A84">
        <w:rPr>
          <w:lang w:eastAsia="en-US"/>
        </w:rPr>
        <w:t xml:space="preserve"> тыс. рублей;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республиканского бюджета Чувашской Республики – </w:t>
      </w:r>
      <w:r w:rsidR="00C861DE">
        <w:rPr>
          <w:lang w:eastAsia="en-US"/>
        </w:rPr>
        <w:t>1</w:t>
      </w:r>
      <w:r w:rsidRPr="00D33A84">
        <w:rPr>
          <w:lang w:eastAsia="en-US"/>
        </w:rPr>
        <w:t>0,</w:t>
      </w:r>
      <w:r w:rsidR="00C861DE">
        <w:rPr>
          <w:lang w:eastAsia="en-US"/>
        </w:rPr>
        <w:t>48</w:t>
      </w:r>
      <w:r w:rsidRPr="00D33A84">
        <w:rPr>
          <w:lang w:eastAsia="en-US"/>
        </w:rPr>
        <w:t xml:space="preserve"> тыс. рублей;</w:t>
      </w:r>
    </w:p>
    <w:p w:rsidR="00C20BD3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бюджета Батыревског</w:t>
      </w:r>
      <w:r>
        <w:rPr>
          <w:lang w:eastAsia="en-US"/>
        </w:rPr>
        <w:t xml:space="preserve">о муниципального округа – </w:t>
      </w:r>
      <w:r w:rsidR="00C861DE">
        <w:rPr>
          <w:lang w:eastAsia="en-US"/>
        </w:rPr>
        <w:t>442,10</w:t>
      </w:r>
      <w:r>
        <w:rPr>
          <w:lang w:eastAsia="en-US"/>
        </w:rPr>
        <w:t xml:space="preserve"> тыс. рублей;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внебюджетных источников</w:t>
      </w:r>
      <w:r>
        <w:rPr>
          <w:lang w:eastAsia="en-US"/>
        </w:rPr>
        <w:t xml:space="preserve"> – 0,0 тыс. рублей.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lastRenderedPageBreak/>
        <w:t xml:space="preserve">Прогнозируемый объем финансирования подпрограммы на 1 этапе составит </w:t>
      </w:r>
      <w:r>
        <w:rPr>
          <w:lang w:eastAsia="en-US"/>
        </w:rPr>
        <w:t>1 490,14</w:t>
      </w:r>
      <w:r w:rsidRPr="00D33A84">
        <w:rPr>
          <w:lang w:eastAsia="en-US"/>
        </w:rPr>
        <w:t xml:space="preserve"> тыс. рублей, в том числе: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из них средства: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федерального бюджета – </w:t>
      </w:r>
      <w:r w:rsidR="00C861DE">
        <w:rPr>
          <w:lang w:eastAsia="en-US"/>
        </w:rPr>
        <w:t>1 037,56</w:t>
      </w:r>
      <w:r w:rsidRPr="00D33A84">
        <w:rPr>
          <w:lang w:eastAsia="en-US"/>
        </w:rPr>
        <w:t xml:space="preserve"> тыс. рублей;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республиканского бюджета Чувашской Республики – </w:t>
      </w:r>
      <w:r w:rsidR="00C861DE">
        <w:rPr>
          <w:lang w:eastAsia="en-US"/>
        </w:rPr>
        <w:t xml:space="preserve">10,48 </w:t>
      </w:r>
      <w:r w:rsidRPr="00D33A84">
        <w:rPr>
          <w:lang w:eastAsia="en-US"/>
        </w:rPr>
        <w:t>тыс. рублей;</w:t>
      </w:r>
    </w:p>
    <w:p w:rsidR="00C20BD3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бюджета Батыревского </w:t>
      </w:r>
      <w:r>
        <w:rPr>
          <w:lang w:eastAsia="en-US"/>
        </w:rPr>
        <w:t>муниципального округа</w:t>
      </w:r>
      <w:r w:rsidRPr="00D33A84">
        <w:rPr>
          <w:lang w:eastAsia="en-US"/>
        </w:rPr>
        <w:t xml:space="preserve"> – </w:t>
      </w:r>
      <w:r w:rsidR="00C861DE">
        <w:rPr>
          <w:lang w:eastAsia="en-US"/>
        </w:rPr>
        <w:t>442,10</w:t>
      </w:r>
      <w:r w:rsidRPr="00D33A84">
        <w:rPr>
          <w:lang w:eastAsia="en-US"/>
        </w:rPr>
        <w:t xml:space="preserve"> тыс. рублей</w:t>
      </w:r>
      <w:r>
        <w:rPr>
          <w:lang w:eastAsia="en-US"/>
        </w:rPr>
        <w:t>;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внебюджетных источников</w:t>
      </w:r>
      <w:r>
        <w:rPr>
          <w:lang w:eastAsia="en-US"/>
        </w:rPr>
        <w:t xml:space="preserve"> – 0,0 тыс. рублей.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На 2 этапе в 2026-2030 годах объем финанс</w:t>
      </w:r>
      <w:r>
        <w:rPr>
          <w:lang w:eastAsia="en-US"/>
        </w:rPr>
        <w:t>ирования подпрограммы составит 0</w:t>
      </w:r>
      <w:r w:rsidRPr="00D33A84">
        <w:rPr>
          <w:lang w:eastAsia="en-US"/>
        </w:rPr>
        <w:t xml:space="preserve">,0 тыс. рублей, 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из них средства: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федерального бюджета – 0,0 тыс. рублей;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республиканского бюджета Чувашской Республики – 0,0 тыс. рублей;</w:t>
      </w:r>
    </w:p>
    <w:p w:rsidR="00C20BD3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 xml:space="preserve">бюджета Батыревского </w:t>
      </w:r>
      <w:r>
        <w:rPr>
          <w:lang w:eastAsia="en-US"/>
        </w:rPr>
        <w:t>муниципального округа</w:t>
      </w:r>
      <w:r w:rsidRPr="00D33A84">
        <w:rPr>
          <w:lang w:eastAsia="en-US"/>
        </w:rPr>
        <w:t xml:space="preserve"> – </w:t>
      </w:r>
      <w:r>
        <w:rPr>
          <w:lang w:eastAsia="en-US"/>
        </w:rPr>
        <w:t>0,0</w:t>
      </w:r>
      <w:r w:rsidRPr="00D33A84">
        <w:rPr>
          <w:lang w:eastAsia="en-US"/>
        </w:rPr>
        <w:t xml:space="preserve"> тыс. </w:t>
      </w:r>
      <w:r>
        <w:rPr>
          <w:lang w:eastAsia="en-US"/>
        </w:rPr>
        <w:t>рублей;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внебюджетных источников</w:t>
      </w:r>
      <w:r>
        <w:rPr>
          <w:lang w:eastAsia="en-US"/>
        </w:rPr>
        <w:t xml:space="preserve"> – 0,0 тыс. рублей.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На 3 этапе в 2031-2035 годах объем финанс</w:t>
      </w:r>
      <w:r>
        <w:rPr>
          <w:lang w:eastAsia="en-US"/>
        </w:rPr>
        <w:t>ирования подпрограммы составит 0</w:t>
      </w:r>
      <w:r w:rsidRPr="00D33A84">
        <w:rPr>
          <w:lang w:eastAsia="en-US"/>
        </w:rPr>
        <w:t xml:space="preserve">,0 тыс. рублей, 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из них средства: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федерального бюджета – 0,0 тыс. рублей;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республиканского бюджета Чувашской Республики – 0,0 тыс. рублей;</w:t>
      </w:r>
    </w:p>
    <w:p w:rsidR="00C20BD3" w:rsidRDefault="00C20BD3" w:rsidP="00C20BD3">
      <w:pPr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бюджета Батыревского муниципального округа – 0,0 тыс. рублей;</w:t>
      </w:r>
    </w:p>
    <w:p w:rsidR="00C20BD3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внебюджетных источников</w:t>
      </w:r>
      <w:r>
        <w:rPr>
          <w:lang w:eastAsia="en-US"/>
        </w:rPr>
        <w:t xml:space="preserve"> – 0,0 тыс. рублей.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</w:p>
    <w:p w:rsidR="00C20BD3" w:rsidRDefault="00C20BD3" w:rsidP="00C20BD3">
      <w:pPr>
        <w:adjustRightInd w:val="0"/>
        <w:ind w:firstLine="567"/>
        <w:jc w:val="both"/>
        <w:rPr>
          <w:lang w:eastAsia="en-US"/>
        </w:rPr>
      </w:pPr>
      <w:r w:rsidRPr="00D33A84">
        <w:rPr>
          <w:lang w:eastAsia="en-US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 Объемы финансирования подпрограммы подлежат ежегодному уточнению исходя из реальных возможностей бюджетов всех уровней</w:t>
      </w:r>
      <w:r>
        <w:rPr>
          <w:lang w:eastAsia="en-US"/>
        </w:rPr>
        <w:t>».</w:t>
      </w:r>
    </w:p>
    <w:p w:rsidR="00C20BD3" w:rsidRPr="00D33A84" w:rsidRDefault="00C20BD3" w:rsidP="00C20BD3">
      <w:pPr>
        <w:adjustRightInd w:val="0"/>
        <w:ind w:firstLine="567"/>
        <w:jc w:val="both"/>
        <w:rPr>
          <w:lang w:eastAsia="en-US"/>
        </w:rPr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  <w:r>
        <w:t xml:space="preserve">9. Приложение № 1 к подпрограмме </w:t>
      </w:r>
      <w:r>
        <w:rPr>
          <w:lang w:eastAsia="en-US"/>
        </w:rPr>
        <w:t xml:space="preserve">«Патриотическое воспитание и допризывная подготовка молодежи Батыревского района Чувашской Республики» </w:t>
      </w:r>
      <w:r>
        <w:t xml:space="preserve"> муниципальной программы Батыревского муниципального округа Чувашской Республики «Развитие образования Батыревского района Чувашской Республики» на 2019-2035 годы» изложить в следующей редакции:</w:t>
      </w: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</w:pPr>
    </w:p>
    <w:p w:rsidR="00C20BD3" w:rsidRDefault="00C20BD3" w:rsidP="00C20BD3">
      <w:pPr>
        <w:jc w:val="both"/>
        <w:sectPr w:rsidR="00C20BD3" w:rsidSect="00C20B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20BD3" w:rsidRPr="00D33A84" w:rsidRDefault="00C20BD3" w:rsidP="00C20BD3">
      <w:pPr>
        <w:adjustRightInd w:val="0"/>
        <w:jc w:val="right"/>
        <w:outlineLvl w:val="0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lastRenderedPageBreak/>
        <w:t>«Приложение №1</w:t>
      </w:r>
    </w:p>
    <w:p w:rsidR="00C20BD3" w:rsidRPr="00D33A84" w:rsidRDefault="00C20BD3" w:rsidP="00C20BD3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t xml:space="preserve"> к подпрограмме «Патриотическое воспитание и допризывная подготовка молодежи </w:t>
      </w:r>
    </w:p>
    <w:p w:rsidR="00C20BD3" w:rsidRPr="00D33A84" w:rsidRDefault="00C20BD3" w:rsidP="00C20BD3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t>Батыревского района Чувашской Республики»</w:t>
      </w:r>
    </w:p>
    <w:p w:rsidR="00C20BD3" w:rsidRPr="00D33A84" w:rsidRDefault="00C20BD3" w:rsidP="00C20BD3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t xml:space="preserve">муниципальной программы Батыревского </w:t>
      </w:r>
      <w:r>
        <w:rPr>
          <w:sz w:val="20"/>
          <w:szCs w:val="20"/>
          <w:lang w:eastAsia="en-US"/>
        </w:rPr>
        <w:t>муниципального округа</w:t>
      </w:r>
      <w:r w:rsidRPr="00D33A84">
        <w:rPr>
          <w:sz w:val="20"/>
          <w:szCs w:val="20"/>
          <w:lang w:eastAsia="en-US"/>
        </w:rPr>
        <w:t xml:space="preserve"> Чувашской Республики</w:t>
      </w:r>
    </w:p>
    <w:p w:rsidR="00C20BD3" w:rsidRPr="00D33A84" w:rsidRDefault="00C20BD3" w:rsidP="00C20BD3">
      <w:pPr>
        <w:adjustRightInd w:val="0"/>
        <w:jc w:val="right"/>
        <w:rPr>
          <w:sz w:val="20"/>
          <w:szCs w:val="20"/>
          <w:lang w:eastAsia="en-US"/>
        </w:rPr>
      </w:pPr>
      <w:r w:rsidRPr="00D33A84">
        <w:rPr>
          <w:sz w:val="20"/>
          <w:szCs w:val="20"/>
          <w:lang w:eastAsia="en-US"/>
        </w:rPr>
        <w:t>«Развитие образования Батыревского района Чувашской Республики»</w:t>
      </w:r>
    </w:p>
    <w:p w:rsidR="00C20BD3" w:rsidRPr="009B1E27" w:rsidRDefault="00C20BD3" w:rsidP="00C20BD3">
      <w:pPr>
        <w:adjustRightInd w:val="0"/>
        <w:jc w:val="both"/>
        <w:rPr>
          <w:sz w:val="26"/>
          <w:szCs w:val="26"/>
          <w:lang w:eastAsia="en-US"/>
        </w:rPr>
      </w:pPr>
    </w:p>
    <w:p w:rsidR="00C20BD3" w:rsidRPr="009B1E27" w:rsidRDefault="00C20BD3" w:rsidP="00C20BD3">
      <w:pPr>
        <w:adjustRightInd w:val="0"/>
        <w:jc w:val="center"/>
        <w:rPr>
          <w:sz w:val="26"/>
          <w:szCs w:val="26"/>
          <w:lang w:eastAsia="en-US"/>
        </w:rPr>
      </w:pPr>
    </w:p>
    <w:p w:rsidR="00C20BD3" w:rsidRPr="009B1E27" w:rsidRDefault="00C20BD3" w:rsidP="00C20BD3">
      <w:pPr>
        <w:adjustRightInd w:val="0"/>
        <w:jc w:val="center"/>
        <w:rPr>
          <w:sz w:val="26"/>
          <w:szCs w:val="26"/>
          <w:lang w:eastAsia="en-US"/>
        </w:rPr>
      </w:pPr>
      <w:r w:rsidRPr="009B1E27">
        <w:rPr>
          <w:sz w:val="26"/>
          <w:szCs w:val="26"/>
          <w:lang w:eastAsia="en-US"/>
        </w:rPr>
        <w:t>РЕСУРСНОЕ ОБЕСПЕЧЕНИЕ</w:t>
      </w:r>
    </w:p>
    <w:p w:rsidR="00C20BD3" w:rsidRPr="009B1E27" w:rsidRDefault="00C20BD3" w:rsidP="00C20BD3">
      <w:pPr>
        <w:widowControl w:val="0"/>
        <w:jc w:val="center"/>
        <w:rPr>
          <w:sz w:val="26"/>
          <w:szCs w:val="26"/>
        </w:rPr>
      </w:pPr>
      <w:r w:rsidRPr="009B1E27">
        <w:rPr>
          <w:sz w:val="26"/>
          <w:szCs w:val="26"/>
          <w:lang w:eastAsia="en-US"/>
        </w:rPr>
        <w:t xml:space="preserve">РЕАЛИЗАЦИИ ПОДПРОГРАММЫ </w:t>
      </w:r>
      <w:r w:rsidRPr="009B1E27">
        <w:rPr>
          <w:sz w:val="26"/>
          <w:szCs w:val="26"/>
        </w:rPr>
        <w:t xml:space="preserve">«ПАТРИОТИЧЕСКОЕ ВОСПИТАНИЕ </w:t>
      </w:r>
    </w:p>
    <w:p w:rsidR="00C20BD3" w:rsidRPr="009B1E27" w:rsidRDefault="00C20BD3" w:rsidP="00C20BD3">
      <w:pPr>
        <w:widowControl w:val="0"/>
        <w:jc w:val="center"/>
        <w:rPr>
          <w:sz w:val="26"/>
          <w:szCs w:val="26"/>
        </w:rPr>
      </w:pPr>
      <w:r w:rsidRPr="009B1E27">
        <w:rPr>
          <w:sz w:val="26"/>
          <w:szCs w:val="26"/>
        </w:rPr>
        <w:t>И ДОПРИЗЫВНАЯ ПОДГОТОВКА МОЛОДЕЖИ БАТЫРЕВСКОГО РАЙОНА ЧУВАШСКОЙ РЕСПУБЛИКИ»</w:t>
      </w:r>
    </w:p>
    <w:p w:rsidR="00C20BD3" w:rsidRPr="009B1E27" w:rsidRDefault="00C20BD3" w:rsidP="00C20BD3">
      <w:pPr>
        <w:adjustRightInd w:val="0"/>
        <w:jc w:val="center"/>
        <w:rPr>
          <w:sz w:val="26"/>
          <w:szCs w:val="26"/>
          <w:lang w:eastAsia="en-US"/>
        </w:rPr>
      </w:pPr>
      <w:r w:rsidRPr="009B1E27">
        <w:rPr>
          <w:sz w:val="26"/>
          <w:szCs w:val="26"/>
          <w:lang w:eastAsia="en-US"/>
        </w:rPr>
        <w:t xml:space="preserve">МУНИЦИПАЛЬНОЙ ПРОГРАММЫ БАТЫРЕВСКОГО </w:t>
      </w:r>
      <w:r>
        <w:rPr>
          <w:sz w:val="26"/>
          <w:szCs w:val="26"/>
          <w:lang w:eastAsia="en-US"/>
        </w:rPr>
        <w:t>МУНИЦИПАЛЬНОГО ОКРУГА</w:t>
      </w:r>
      <w:r w:rsidRPr="009B1E27">
        <w:rPr>
          <w:sz w:val="26"/>
          <w:szCs w:val="26"/>
          <w:lang w:eastAsia="en-US"/>
        </w:rPr>
        <w:t xml:space="preserve"> ЧУВАШСКОЙ РЕСПУБЛИКИ</w:t>
      </w:r>
    </w:p>
    <w:p w:rsidR="00C20BD3" w:rsidRPr="009B1E27" w:rsidRDefault="00C20BD3" w:rsidP="00C20BD3">
      <w:pPr>
        <w:adjustRightInd w:val="0"/>
        <w:jc w:val="center"/>
        <w:rPr>
          <w:sz w:val="26"/>
          <w:szCs w:val="26"/>
          <w:lang w:eastAsia="en-US"/>
        </w:rPr>
      </w:pPr>
      <w:r w:rsidRPr="009B1E27">
        <w:rPr>
          <w:sz w:val="26"/>
          <w:szCs w:val="26"/>
        </w:rPr>
        <w:t>«РАЗВИТИЕ ОБРАЗОВАНИЯ БАТЫРЕВСКОГО РАЙОНА ЧУВАШСКОЙ РЕСПУБЛИКИ»</w:t>
      </w:r>
    </w:p>
    <w:p w:rsidR="00C20BD3" w:rsidRPr="009B1E27" w:rsidRDefault="00C20BD3" w:rsidP="00C20BD3">
      <w:pPr>
        <w:adjustRightInd w:val="0"/>
        <w:jc w:val="center"/>
        <w:rPr>
          <w:sz w:val="26"/>
          <w:szCs w:val="26"/>
          <w:lang w:eastAsia="en-US"/>
        </w:rPr>
      </w:pPr>
      <w:r w:rsidRPr="009B1E27">
        <w:rPr>
          <w:sz w:val="26"/>
          <w:szCs w:val="26"/>
          <w:lang w:eastAsia="en-US"/>
        </w:rPr>
        <w:t>ЗА СЧЕТ ВСЕХ ИСТОЧНИКОВ ФИНАНСИРОВАНИЯ</w:t>
      </w:r>
    </w:p>
    <w:p w:rsidR="00C20BD3" w:rsidRPr="009B1E27" w:rsidRDefault="00C20BD3" w:rsidP="00C20BD3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p w:rsidR="00C20BD3" w:rsidRPr="009B1E27" w:rsidRDefault="00C20BD3" w:rsidP="00C20BD3">
      <w:pPr>
        <w:ind w:firstLine="540"/>
        <w:jc w:val="both"/>
        <w:rPr>
          <w:rFonts w:eastAsia="Calibri"/>
          <w:color w:val="000000"/>
          <w:sz w:val="2"/>
          <w:szCs w:val="2"/>
        </w:rPr>
      </w:pPr>
    </w:p>
    <w:p w:rsidR="00C20BD3" w:rsidRPr="009B1E27" w:rsidRDefault="00C20BD3" w:rsidP="00C20BD3">
      <w:pPr>
        <w:adjustRightInd w:val="0"/>
        <w:ind w:firstLine="567"/>
        <w:jc w:val="both"/>
        <w:rPr>
          <w:sz w:val="26"/>
          <w:szCs w:val="26"/>
          <w:lang w:eastAsia="en-US"/>
        </w:rPr>
      </w:pPr>
    </w:p>
    <w:tbl>
      <w:tblPr>
        <w:tblW w:w="15684" w:type="dxa"/>
        <w:tblInd w:w="-5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992"/>
        <w:gridCol w:w="709"/>
        <w:gridCol w:w="1134"/>
        <w:gridCol w:w="567"/>
        <w:gridCol w:w="567"/>
        <w:gridCol w:w="992"/>
        <w:gridCol w:w="425"/>
        <w:gridCol w:w="1134"/>
        <w:gridCol w:w="993"/>
        <w:gridCol w:w="992"/>
        <w:gridCol w:w="992"/>
        <w:gridCol w:w="851"/>
        <w:gridCol w:w="908"/>
        <w:gridCol w:w="909"/>
        <w:gridCol w:w="909"/>
        <w:gridCol w:w="909"/>
        <w:gridCol w:w="909"/>
      </w:tblGrid>
      <w:tr w:rsidR="00C20BD3" w:rsidRPr="009B1E27" w:rsidTr="00C20BD3">
        <w:tc>
          <w:tcPr>
            <w:tcW w:w="792" w:type="dxa"/>
            <w:vMerge w:val="restart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Наименование под-программы муниципальной программы Батыревского </w:t>
            </w:r>
            <w:r>
              <w:rPr>
                <w:rFonts w:eastAsia="Calibri"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Чувашской Республики (основного </w:t>
            </w:r>
            <w:proofErr w:type="spellStart"/>
            <w:r w:rsidRPr="009B1E27">
              <w:rPr>
                <w:rFonts w:eastAsia="Calibri"/>
                <w:color w:val="000000"/>
                <w:sz w:val="16"/>
                <w:szCs w:val="16"/>
              </w:rPr>
              <w:t>мероприя-тия</w:t>
            </w:r>
            <w:proofErr w:type="spellEnd"/>
            <w:r w:rsidRPr="009B1E27">
              <w:rPr>
                <w:rFonts w:eastAsia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Задача подпрограммы муниципальной программы Батыревского </w:t>
            </w:r>
            <w:r>
              <w:rPr>
                <w:rFonts w:eastAsia="Calibri"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372" w:type="dxa"/>
            <w:gridSpan w:val="9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C20BD3" w:rsidRPr="009B1E27" w:rsidTr="00C20BD3">
        <w:trPr>
          <w:cantSplit/>
          <w:trHeight w:val="1134"/>
        </w:trPr>
        <w:tc>
          <w:tcPr>
            <w:tcW w:w="792" w:type="dxa"/>
            <w:vMerge/>
            <w:shd w:val="clear" w:color="auto" w:fill="auto"/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C20BD3" w:rsidRPr="009B1E27" w:rsidRDefault="00C20BD3" w:rsidP="00C20BD3">
            <w:pPr>
              <w:adjustRightInd w:val="0"/>
              <w:ind w:left="-3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0BD3" w:rsidRPr="009B1E27" w:rsidRDefault="00C20BD3" w:rsidP="00C20BD3">
            <w:pPr>
              <w:adjustRightInd w:val="0"/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20BD3" w:rsidRPr="009B1E27" w:rsidRDefault="00C20BD3" w:rsidP="00C20BD3">
            <w:pPr>
              <w:adjustRightInd w:val="0"/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C20BD3" w:rsidRPr="009B1E27" w:rsidRDefault="00C20BD3" w:rsidP="00C20BD3">
            <w:pPr>
              <w:adjustRightInd w:val="0"/>
              <w:ind w:left="113" w:right="11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C20BD3" w:rsidRPr="009B1E27" w:rsidRDefault="00C20BD3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08" w:type="dxa"/>
            <w:tcBorders>
              <w:bottom w:val="nil"/>
            </w:tcBorders>
          </w:tcPr>
          <w:p w:rsidR="00C20BD3" w:rsidRPr="009B1E27" w:rsidRDefault="00C20BD3" w:rsidP="00C20B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09" w:type="dxa"/>
            <w:tcBorders>
              <w:bottom w:val="nil"/>
            </w:tcBorders>
          </w:tcPr>
          <w:p w:rsidR="00C20BD3" w:rsidRPr="009B1E27" w:rsidRDefault="00C20BD3" w:rsidP="00C20B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09" w:type="dxa"/>
            <w:tcBorders>
              <w:bottom w:val="nil"/>
            </w:tcBorders>
          </w:tcPr>
          <w:p w:rsidR="00C20BD3" w:rsidRPr="009B1E27" w:rsidRDefault="00C20BD3" w:rsidP="00C20B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09" w:type="dxa"/>
            <w:tcBorders>
              <w:bottom w:val="nil"/>
            </w:tcBorders>
          </w:tcPr>
          <w:p w:rsidR="00C20BD3" w:rsidRPr="009B1E27" w:rsidRDefault="00C20BD3" w:rsidP="00C20B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2026-2030</w:t>
            </w:r>
          </w:p>
        </w:tc>
        <w:tc>
          <w:tcPr>
            <w:tcW w:w="909" w:type="dxa"/>
            <w:tcBorders>
              <w:bottom w:val="nil"/>
              <w:right w:val="nil"/>
            </w:tcBorders>
          </w:tcPr>
          <w:p w:rsidR="00C20BD3" w:rsidRPr="009B1E27" w:rsidRDefault="00C20BD3" w:rsidP="00C20BD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2031-2035</w:t>
            </w:r>
          </w:p>
        </w:tc>
      </w:tr>
    </w:tbl>
    <w:p w:rsidR="00C20BD3" w:rsidRPr="009B1E27" w:rsidRDefault="00C20BD3" w:rsidP="00C20BD3">
      <w:pPr>
        <w:widowControl w:val="0"/>
        <w:suppressAutoHyphens/>
        <w:spacing w:line="20" w:lineRule="exact"/>
        <w:rPr>
          <w:rFonts w:eastAsia="Calibri"/>
          <w:color w:val="000000"/>
          <w:sz w:val="16"/>
          <w:szCs w:val="16"/>
        </w:rPr>
      </w:pPr>
    </w:p>
    <w:tbl>
      <w:tblPr>
        <w:tblW w:w="31680" w:type="dxa"/>
        <w:tblInd w:w="-50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9"/>
        <w:gridCol w:w="976"/>
        <w:gridCol w:w="699"/>
        <w:gridCol w:w="1116"/>
        <w:gridCol w:w="559"/>
        <w:gridCol w:w="559"/>
        <w:gridCol w:w="977"/>
        <w:gridCol w:w="420"/>
        <w:gridCol w:w="1116"/>
        <w:gridCol w:w="978"/>
        <w:gridCol w:w="977"/>
        <w:gridCol w:w="977"/>
        <w:gridCol w:w="838"/>
        <w:gridCol w:w="894"/>
        <w:gridCol w:w="895"/>
        <w:gridCol w:w="895"/>
        <w:gridCol w:w="895"/>
        <w:gridCol w:w="89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C20BD3" w:rsidRPr="009B1E27" w:rsidTr="00C20BD3">
        <w:trPr>
          <w:gridAfter w:val="17"/>
          <w:wAfter w:w="16235" w:type="dxa"/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18</w:t>
            </w:r>
          </w:p>
        </w:tc>
      </w:tr>
      <w:tr w:rsidR="00C20BD3" w:rsidRPr="009B1E27" w:rsidTr="00C20BD3">
        <w:trPr>
          <w:gridAfter w:val="17"/>
          <w:wAfter w:w="16235" w:type="dxa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«Патриотическое воспитание и допризывная подготовка молодежи Батыревского района Чувашской Республики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1048,04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20BD3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1037,56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20BD3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20BD3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20BD3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20BD3" w:rsidRPr="009B1E27" w:rsidTr="00C20BD3">
        <w:tc>
          <w:tcPr>
            <w:tcW w:w="1544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«Совершенствование и дальнейшее развитие целостной системы патриотического воспитания и допризывной подготовки молодежи Батыревского </w:t>
            </w:r>
            <w:r w:rsidR="009E27F5">
              <w:rPr>
                <w:rFonts w:eastAsia="Calibri"/>
                <w:b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C20BD3" w:rsidRPr="009B1E27" w:rsidRDefault="00C20BD3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</w:tcPr>
          <w:p w:rsidR="00C20BD3" w:rsidRPr="009B1E27" w:rsidRDefault="00C20BD3" w:rsidP="00C20BD3">
            <w:pPr>
              <w:spacing w:after="200" w:line="276" w:lineRule="auto"/>
            </w:pP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5" w:type="dxa"/>
            <w:vAlign w:val="bottom"/>
          </w:tcPr>
          <w:p w:rsidR="00C20BD3" w:rsidRDefault="00C20BD3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организационно-управлен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softHyphen/>
              <w:t>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Default="00C861DE" w:rsidP="00970D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1048,04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970D26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970D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1037,56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970D26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970D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9B1E27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9B1E27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9B1E27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9B1E27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разработанных методических рекомендаций, памяток по вопросам патриотического воспитания и допризывной подготовки молодежи, ед.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98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1544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«Совершенствование и дальнейшее развитие целостной системы патриотического воспитания и допризывной подготовки молодежи Батыревского </w:t>
            </w:r>
            <w:r w:rsidR="009E27F5">
              <w:rPr>
                <w:rFonts w:eastAsia="Calibri"/>
                <w:b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Развитие физической культуры и допризывной 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подготовки молодежи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увеличение доли детей и молоде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жи, вовлеченных в военно-техни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softHyphen/>
              <w:t>ческие виды спорта, мероприятия ГТО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ответственный исполнитель – управление </w:t>
            </w:r>
            <w:proofErr w:type="spellStart"/>
            <w:r w:rsidRPr="009B1E27">
              <w:rPr>
                <w:rFonts w:eastAsia="Calibri"/>
                <w:color w:val="000000"/>
                <w:sz w:val="16"/>
                <w:szCs w:val="16"/>
              </w:rPr>
              <w:t>образованияии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305,00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ind w:left="-57" w:right="-57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Ц760212150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республиканский бюджет 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61DE" w:rsidRDefault="00C861DE" w:rsidP="00C20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9B1E27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9B1E27">
              <w:rPr>
                <w:color w:val="000000"/>
                <w:sz w:val="16"/>
                <w:szCs w:val="16"/>
              </w:rPr>
              <w:t>) индикатор (ы) и показатель(и) подпрограммы (муниципальной программы), увя</w:t>
            </w:r>
            <w:r w:rsidRPr="009B1E27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9B1E27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Удельный вес детей и молодежи, занимающихся военно-техническими видами спорта, 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20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(ГТО), ед.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17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1544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Цель «Совершенствование и дальнейшее развитие целостной системы патриотического воспитания и допризывной подготовки молодежи Батыревского </w:t>
            </w:r>
            <w:r w:rsidR="009E27F5">
              <w:rPr>
                <w:rFonts w:eastAsia="Calibri"/>
                <w:b/>
                <w:color w:val="000000"/>
                <w:sz w:val="16"/>
                <w:szCs w:val="16"/>
              </w:rPr>
              <w:t>МО</w:t>
            </w:r>
            <w:r w:rsidRPr="009B1E27">
              <w:rPr>
                <w:rFonts w:eastAsia="Calibri"/>
                <w:b/>
                <w:color w:val="000000"/>
                <w:sz w:val="16"/>
                <w:szCs w:val="16"/>
              </w:rPr>
              <w:t xml:space="preserve"> Чувашской Республики»</w:t>
            </w:r>
          </w:p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оказание информационно-методической помощи кадетскому движению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ответственный исполнитель – управление образования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442,10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442,10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color w:val="000000"/>
                <w:sz w:val="16"/>
                <w:szCs w:val="16"/>
              </w:rPr>
              <w:t>Целевой (</w:t>
            </w:r>
            <w:proofErr w:type="spellStart"/>
            <w:r w:rsidRPr="009B1E27">
              <w:rPr>
                <w:color w:val="000000"/>
                <w:sz w:val="16"/>
                <w:szCs w:val="16"/>
              </w:rPr>
              <w:t>ые</w:t>
            </w:r>
            <w:proofErr w:type="spellEnd"/>
            <w:r w:rsidRPr="009B1E27">
              <w:rPr>
                <w:color w:val="000000"/>
                <w:sz w:val="16"/>
                <w:szCs w:val="16"/>
              </w:rPr>
              <w:t xml:space="preserve">) индикатор (ы) и показатель(и) </w:t>
            </w:r>
            <w:r w:rsidRPr="009B1E27">
              <w:rPr>
                <w:color w:val="000000"/>
                <w:sz w:val="16"/>
                <w:szCs w:val="16"/>
              </w:rPr>
              <w:lastRenderedPageBreak/>
              <w:t>подпрограммы (муниципальной программы), увя</w:t>
            </w:r>
            <w:r w:rsidRPr="009B1E27">
              <w:rPr>
                <w:color w:val="000000"/>
                <w:sz w:val="16"/>
                <w:szCs w:val="16"/>
              </w:rPr>
              <w:softHyphen/>
              <w:t>занные с ос</w:t>
            </w:r>
            <w:r w:rsidRPr="009B1E27">
              <w:rPr>
                <w:color w:val="000000"/>
                <w:sz w:val="16"/>
                <w:szCs w:val="16"/>
              </w:rPr>
              <w:softHyphen/>
              <w:t>новным мероприятием</w:t>
            </w:r>
            <w:r w:rsidRPr="009B1E27">
              <w:rPr>
                <w:rFonts w:eastAsia="Calibri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Количество кадетских классов в общеобразовательных организациях, ед.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10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Охват обучающихся кадетских классов муниципальными и республиканскими мероприятиями, %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62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военно-патриотических клубов, ед.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6</w:t>
            </w:r>
          </w:p>
        </w:tc>
      </w:tr>
      <w:tr w:rsidR="00C861DE" w:rsidRPr="009B1E27" w:rsidTr="00C20BD3">
        <w:trPr>
          <w:gridAfter w:val="17"/>
          <w:wAfter w:w="16235" w:type="dxa"/>
        </w:trPr>
        <w:tc>
          <w:tcPr>
            <w:tcW w:w="7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«ЮНАРМИЯ», чел.</w:t>
            </w:r>
          </w:p>
          <w:p w:rsidR="00C861DE" w:rsidRPr="009B1E27" w:rsidRDefault="00C861DE" w:rsidP="00C20BD3">
            <w:pPr>
              <w:adjustRightInd w:val="0"/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1DE" w:rsidRPr="009B1E27" w:rsidRDefault="00C861DE" w:rsidP="00C20BD3">
            <w:pPr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9B1E27">
              <w:rPr>
                <w:rFonts w:eastAsia="Calibri"/>
                <w:color w:val="000000"/>
                <w:sz w:val="16"/>
                <w:szCs w:val="16"/>
              </w:rPr>
              <w:t>800</w:t>
            </w:r>
          </w:p>
        </w:tc>
      </w:tr>
    </w:tbl>
    <w:p w:rsidR="00C20BD3" w:rsidRDefault="00C20BD3" w:rsidP="00C20BD3">
      <w:pPr>
        <w:jc w:val="both"/>
        <w:sectPr w:rsidR="00C20BD3" w:rsidSect="00C20BD3">
          <w:pgSz w:w="16838" w:h="11905" w:orient="landscape"/>
          <w:pgMar w:top="1701" w:right="1134" w:bottom="851" w:left="1134" w:header="567" w:footer="0" w:gutter="0"/>
          <w:cols w:space="720"/>
          <w:noEndnote/>
          <w:docGrid w:linePitch="326"/>
        </w:sectPr>
      </w:pPr>
    </w:p>
    <w:p w:rsidR="00C20BD3" w:rsidRDefault="00C20BD3" w:rsidP="00C20BD3">
      <w:pPr>
        <w:jc w:val="both"/>
      </w:pPr>
    </w:p>
    <w:p w:rsidR="00C20BD3" w:rsidRDefault="00C20BD3" w:rsidP="00C20BD3"/>
    <w:sectPr w:rsidR="00C20BD3" w:rsidSect="00C861DE">
      <w:pgSz w:w="11905" w:h="16838"/>
      <w:pgMar w:top="1134" w:right="851" w:bottom="1134" w:left="1701" w:header="567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2EBC"/>
    <w:multiLevelType w:val="hybridMultilevel"/>
    <w:tmpl w:val="26C01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2004"/>
    <w:multiLevelType w:val="hybridMultilevel"/>
    <w:tmpl w:val="D9288F66"/>
    <w:lvl w:ilvl="0" w:tplc="C29C4FE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E6C27"/>
    <w:multiLevelType w:val="hybridMultilevel"/>
    <w:tmpl w:val="D6F06F1E"/>
    <w:lvl w:ilvl="0" w:tplc="FF7E453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F70460"/>
    <w:multiLevelType w:val="hybridMultilevel"/>
    <w:tmpl w:val="B038DD56"/>
    <w:lvl w:ilvl="0" w:tplc="C21C60B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lang w:val="pt-BR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5">
    <w:nsid w:val="114F313B"/>
    <w:multiLevelType w:val="hybridMultilevel"/>
    <w:tmpl w:val="D654D678"/>
    <w:lvl w:ilvl="0" w:tplc="539E64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60712E"/>
    <w:multiLevelType w:val="hybridMultilevel"/>
    <w:tmpl w:val="4A60B88C"/>
    <w:lvl w:ilvl="0" w:tplc="7302880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29C7661F"/>
    <w:multiLevelType w:val="hybridMultilevel"/>
    <w:tmpl w:val="9A0C4662"/>
    <w:lvl w:ilvl="0" w:tplc="5380CB66">
      <w:start w:val="19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C836055"/>
    <w:multiLevelType w:val="hybridMultilevel"/>
    <w:tmpl w:val="72049C48"/>
    <w:lvl w:ilvl="0" w:tplc="D62CEB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E4A1285"/>
    <w:multiLevelType w:val="hybridMultilevel"/>
    <w:tmpl w:val="06624AAC"/>
    <w:lvl w:ilvl="0" w:tplc="4BEE4C06">
      <w:start w:val="20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3423228"/>
    <w:multiLevelType w:val="hybridMultilevel"/>
    <w:tmpl w:val="62EA317C"/>
    <w:lvl w:ilvl="0" w:tplc="F15C20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5C672C"/>
    <w:multiLevelType w:val="hybridMultilevel"/>
    <w:tmpl w:val="A796D9F4"/>
    <w:lvl w:ilvl="0" w:tplc="33B03C6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2">
    <w:nsid w:val="44EF5506"/>
    <w:multiLevelType w:val="hybridMultilevel"/>
    <w:tmpl w:val="2092F3C2"/>
    <w:lvl w:ilvl="0" w:tplc="AA562F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4C50E9"/>
    <w:multiLevelType w:val="hybridMultilevel"/>
    <w:tmpl w:val="6F2ECC0A"/>
    <w:lvl w:ilvl="0" w:tplc="527A67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6" w:hanging="180"/>
      </w:pPr>
      <w:rPr>
        <w:rFonts w:cs="Times New Roman"/>
      </w:rPr>
    </w:lvl>
  </w:abstractNum>
  <w:abstractNum w:abstractNumId="14">
    <w:nsid w:val="56571A1D"/>
    <w:multiLevelType w:val="hybridMultilevel"/>
    <w:tmpl w:val="E4FAF57E"/>
    <w:lvl w:ilvl="0" w:tplc="92009B5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7F81C8C"/>
    <w:multiLevelType w:val="hybridMultilevel"/>
    <w:tmpl w:val="D0FA8642"/>
    <w:lvl w:ilvl="0" w:tplc="2FEE2DD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542E00"/>
    <w:multiLevelType w:val="hybridMultilevel"/>
    <w:tmpl w:val="7318BB62"/>
    <w:lvl w:ilvl="0" w:tplc="F4C4BE5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1511EE7"/>
    <w:multiLevelType w:val="hybridMultilevel"/>
    <w:tmpl w:val="071AC370"/>
    <w:lvl w:ilvl="0" w:tplc="EBEEBB88">
      <w:start w:val="10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18">
    <w:nsid w:val="63F73E1C"/>
    <w:multiLevelType w:val="hybridMultilevel"/>
    <w:tmpl w:val="0980F8E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3C625A"/>
    <w:multiLevelType w:val="hybridMultilevel"/>
    <w:tmpl w:val="3AB8EF52"/>
    <w:lvl w:ilvl="0" w:tplc="499A1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043EA5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1">
    <w:nsid w:val="6A9069E3"/>
    <w:multiLevelType w:val="hybridMultilevel"/>
    <w:tmpl w:val="853A6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83636"/>
    <w:multiLevelType w:val="hybridMultilevel"/>
    <w:tmpl w:val="8DFA2D32"/>
    <w:lvl w:ilvl="0" w:tplc="3EEAFF7A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3">
    <w:nsid w:val="713C61CE"/>
    <w:multiLevelType w:val="hybridMultilevel"/>
    <w:tmpl w:val="D24E77AA"/>
    <w:lvl w:ilvl="0" w:tplc="1402FE6A">
      <w:start w:val="8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725B82"/>
    <w:multiLevelType w:val="multilevel"/>
    <w:tmpl w:val="FC503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7A3573"/>
    <w:multiLevelType w:val="hybridMultilevel"/>
    <w:tmpl w:val="38B4DD7C"/>
    <w:lvl w:ilvl="0" w:tplc="CFAEDDD0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6">
    <w:nsid w:val="769F02FB"/>
    <w:multiLevelType w:val="hybridMultilevel"/>
    <w:tmpl w:val="F1F028B4"/>
    <w:lvl w:ilvl="0" w:tplc="2A4AA38E">
      <w:start w:val="4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7">
    <w:nsid w:val="7E822593"/>
    <w:multiLevelType w:val="hybridMultilevel"/>
    <w:tmpl w:val="DC6480EC"/>
    <w:lvl w:ilvl="0" w:tplc="3D1A91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4"/>
  </w:num>
  <w:num w:numId="5">
    <w:abstractNumId w:val="25"/>
  </w:num>
  <w:num w:numId="6">
    <w:abstractNumId w:val="18"/>
  </w:num>
  <w:num w:numId="7">
    <w:abstractNumId w:val="20"/>
  </w:num>
  <w:num w:numId="8">
    <w:abstractNumId w:val="26"/>
  </w:num>
  <w:num w:numId="9">
    <w:abstractNumId w:val="17"/>
  </w:num>
  <w:num w:numId="10">
    <w:abstractNumId w:val="6"/>
  </w:num>
  <w:num w:numId="11">
    <w:abstractNumId w:val="16"/>
  </w:num>
  <w:num w:numId="12">
    <w:abstractNumId w:val="13"/>
  </w:num>
  <w:num w:numId="13">
    <w:abstractNumId w:val="1"/>
  </w:num>
  <w:num w:numId="14">
    <w:abstractNumId w:val="2"/>
  </w:num>
  <w:num w:numId="15">
    <w:abstractNumId w:val="15"/>
  </w:num>
  <w:num w:numId="16">
    <w:abstractNumId w:val="21"/>
  </w:num>
  <w:num w:numId="17">
    <w:abstractNumId w:val="11"/>
  </w:num>
  <w:num w:numId="18">
    <w:abstractNumId w:val="22"/>
  </w:num>
  <w:num w:numId="19">
    <w:abstractNumId w:val="14"/>
  </w:num>
  <w:num w:numId="20">
    <w:abstractNumId w:val="27"/>
  </w:num>
  <w:num w:numId="21">
    <w:abstractNumId w:val="12"/>
  </w:num>
  <w:num w:numId="22">
    <w:abstractNumId w:val="5"/>
  </w:num>
  <w:num w:numId="23">
    <w:abstractNumId w:val="10"/>
  </w:num>
  <w:num w:numId="24">
    <w:abstractNumId w:val="19"/>
  </w:num>
  <w:num w:numId="25">
    <w:abstractNumId w:val="3"/>
  </w:num>
  <w:num w:numId="26">
    <w:abstractNumId w:val="9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87"/>
    <w:rsid w:val="0002185A"/>
    <w:rsid w:val="00076A35"/>
    <w:rsid w:val="00092191"/>
    <w:rsid w:val="0013026C"/>
    <w:rsid w:val="00182CD5"/>
    <w:rsid w:val="00291791"/>
    <w:rsid w:val="003175F3"/>
    <w:rsid w:val="00364AF6"/>
    <w:rsid w:val="00376D6F"/>
    <w:rsid w:val="00383DC3"/>
    <w:rsid w:val="003C1DC4"/>
    <w:rsid w:val="00414612"/>
    <w:rsid w:val="00416C50"/>
    <w:rsid w:val="004716B1"/>
    <w:rsid w:val="00497349"/>
    <w:rsid w:val="004C3728"/>
    <w:rsid w:val="005134DF"/>
    <w:rsid w:val="00674C3C"/>
    <w:rsid w:val="007E3556"/>
    <w:rsid w:val="00813303"/>
    <w:rsid w:val="00895866"/>
    <w:rsid w:val="00970D26"/>
    <w:rsid w:val="00996226"/>
    <w:rsid w:val="009A00DE"/>
    <w:rsid w:val="009E27F5"/>
    <w:rsid w:val="00A27BEB"/>
    <w:rsid w:val="00A4150D"/>
    <w:rsid w:val="00BA744C"/>
    <w:rsid w:val="00BF11E0"/>
    <w:rsid w:val="00C20BD3"/>
    <w:rsid w:val="00C861DE"/>
    <w:rsid w:val="00CA1187"/>
    <w:rsid w:val="00CF7F95"/>
    <w:rsid w:val="00D0126B"/>
    <w:rsid w:val="00D02B86"/>
    <w:rsid w:val="00DB0395"/>
    <w:rsid w:val="00E244FC"/>
    <w:rsid w:val="00E35749"/>
    <w:rsid w:val="00EC5B31"/>
    <w:rsid w:val="00F955A6"/>
    <w:rsid w:val="00FC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A93AF-5A46-4ED6-A22D-43E93AAF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87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118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118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CA1187"/>
    <w:pPr>
      <w:keepNext/>
      <w:autoSpaceDE w:val="0"/>
      <w:autoSpaceDN w:val="0"/>
      <w:jc w:val="both"/>
      <w:outlineLvl w:val="7"/>
    </w:pPr>
  </w:style>
  <w:style w:type="paragraph" w:styleId="9">
    <w:name w:val="heading 9"/>
    <w:basedOn w:val="a"/>
    <w:next w:val="a"/>
    <w:link w:val="90"/>
    <w:qFormat/>
    <w:rsid w:val="00CA1187"/>
    <w:pPr>
      <w:keepNext/>
      <w:jc w:val="center"/>
      <w:outlineLvl w:val="8"/>
    </w:pPr>
    <w:rPr>
      <w:rFonts w:ascii="Arial Cyr Chuv" w:hAnsi="Arial Cyr Chuv" w:cs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1187"/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1187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A1187"/>
    <w:rPr>
      <w:rFonts w:eastAsia="Times New Roman"/>
      <w:color w:val="auto"/>
      <w:lang w:eastAsia="ru-RU"/>
    </w:rPr>
  </w:style>
  <w:style w:type="character" w:customStyle="1" w:styleId="90">
    <w:name w:val="Заголовок 9 Знак"/>
    <w:basedOn w:val="a0"/>
    <w:link w:val="9"/>
    <w:rsid w:val="00CA1187"/>
    <w:rPr>
      <w:rFonts w:ascii="Arial Cyr Chuv" w:eastAsia="Times New Roman" w:hAnsi="Arial Cyr Chuv" w:cs="Arial Cyr Chuv"/>
      <w:b/>
      <w:bCs/>
      <w:color w:val="auto"/>
      <w:lang w:eastAsia="ru-RU"/>
    </w:rPr>
  </w:style>
  <w:style w:type="paragraph" w:customStyle="1" w:styleId="ConsPlusCell">
    <w:name w:val="ConsPlusCell"/>
    <w:rsid w:val="00CA11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auto"/>
      <w:sz w:val="22"/>
      <w:szCs w:val="22"/>
      <w:lang w:eastAsia="ru-RU"/>
    </w:rPr>
  </w:style>
  <w:style w:type="paragraph" w:customStyle="1" w:styleId="ConsNormal">
    <w:name w:val="ConsNormal"/>
    <w:rsid w:val="00CA11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A1187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a5">
    <w:name w:val="List Paragraph"/>
    <w:basedOn w:val="a"/>
    <w:uiPriority w:val="34"/>
    <w:qFormat/>
    <w:rsid w:val="00CA1187"/>
    <w:pPr>
      <w:spacing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</w:rPr>
  </w:style>
  <w:style w:type="character" w:customStyle="1" w:styleId="a4">
    <w:name w:val="Без интервала Знак"/>
    <w:link w:val="a3"/>
    <w:uiPriority w:val="1"/>
    <w:rsid w:val="00CA1187"/>
    <w:rPr>
      <w:rFonts w:ascii="Calibri" w:eastAsia="Calibri" w:hAnsi="Calibri"/>
      <w:color w:val="auto"/>
      <w:sz w:val="22"/>
      <w:szCs w:val="22"/>
    </w:rPr>
  </w:style>
  <w:style w:type="paragraph" w:styleId="21">
    <w:name w:val="Body Text 2"/>
    <w:basedOn w:val="a"/>
    <w:link w:val="22"/>
    <w:uiPriority w:val="99"/>
    <w:rsid w:val="00CA1187"/>
    <w:pPr>
      <w:autoSpaceDE w:val="0"/>
      <w:autoSpaceDN w:val="0"/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CA1187"/>
    <w:rPr>
      <w:rFonts w:eastAsia="Times New Roman"/>
      <w:b/>
      <w:bCs/>
      <w:color w:val="auto"/>
      <w:sz w:val="22"/>
      <w:szCs w:val="22"/>
      <w:lang w:eastAsia="ru-RU"/>
    </w:rPr>
  </w:style>
  <w:style w:type="paragraph" w:styleId="23">
    <w:name w:val="Body Text Indent 2"/>
    <w:basedOn w:val="a"/>
    <w:link w:val="24"/>
    <w:rsid w:val="00CA1187"/>
    <w:pPr>
      <w:autoSpaceDE w:val="0"/>
      <w:autoSpaceDN w:val="0"/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CA1187"/>
    <w:rPr>
      <w:rFonts w:eastAsia="Times New Roman"/>
      <w:color w:val="auto"/>
      <w:sz w:val="16"/>
      <w:szCs w:val="16"/>
      <w:lang w:eastAsia="ru-RU"/>
    </w:rPr>
  </w:style>
  <w:style w:type="character" w:styleId="a6">
    <w:name w:val="Hyperlink"/>
    <w:basedOn w:val="a0"/>
    <w:uiPriority w:val="99"/>
    <w:rsid w:val="00CA1187"/>
    <w:rPr>
      <w:rFonts w:cs="Times New Roman"/>
      <w:color w:val="0000FF"/>
      <w:u w:val="single"/>
    </w:rPr>
  </w:style>
  <w:style w:type="table" w:styleId="a7">
    <w:name w:val="Table Grid"/>
    <w:basedOn w:val="a1"/>
    <w:rsid w:val="00CA1187"/>
    <w:pPr>
      <w:spacing w:after="0" w:line="240" w:lineRule="auto"/>
    </w:pPr>
    <w:rPr>
      <w:rFonts w:eastAsia="Times New Roman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CA1187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A1187"/>
    <w:rPr>
      <w:rFonts w:eastAsia="Times New Roman"/>
      <w:color w:val="auto"/>
      <w:sz w:val="20"/>
      <w:szCs w:val="20"/>
      <w:lang w:eastAsia="ru-RU"/>
    </w:rPr>
  </w:style>
  <w:style w:type="paragraph" w:customStyle="1" w:styleId="ConsPlusNormal">
    <w:name w:val="ConsPlusNormal"/>
    <w:rsid w:val="00CA1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a">
    <w:name w:val="Body Text"/>
    <w:aliases w:val="Основной текст1,Основной текст Знак Знак,bt"/>
    <w:basedOn w:val="a"/>
    <w:link w:val="ab"/>
    <w:uiPriority w:val="99"/>
    <w:rsid w:val="00CA1187"/>
    <w:pPr>
      <w:spacing w:after="120"/>
    </w:pPr>
    <w:rPr>
      <w:rFonts w:eastAsia="Calibri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0"/>
    <w:link w:val="aa"/>
    <w:uiPriority w:val="99"/>
    <w:rsid w:val="00CA1187"/>
    <w:rPr>
      <w:rFonts w:eastAsia="Calibri"/>
      <w:color w:val="auto"/>
      <w:lang w:eastAsia="ru-RU"/>
    </w:rPr>
  </w:style>
  <w:style w:type="paragraph" w:customStyle="1" w:styleId="ac">
    <w:name w:val="Таблицы (моноширинный)"/>
    <w:basedOn w:val="a"/>
    <w:next w:val="a"/>
    <w:rsid w:val="00CA11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CA1187"/>
  </w:style>
  <w:style w:type="character" w:styleId="ad">
    <w:name w:val="Strong"/>
    <w:qFormat/>
    <w:rsid w:val="00CA1187"/>
    <w:rPr>
      <w:b/>
      <w:bCs/>
    </w:rPr>
  </w:style>
  <w:style w:type="paragraph" w:customStyle="1" w:styleId="ConsPlusTitle">
    <w:name w:val="ConsPlusTitle"/>
    <w:uiPriority w:val="99"/>
    <w:rsid w:val="00CA1187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A118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A1187"/>
    <w:rPr>
      <w:rFonts w:eastAsia="Times New Roman"/>
      <w:color w:val="auto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CA1187"/>
    <w:rPr>
      <w:vertAlign w:val="superscript"/>
    </w:rPr>
  </w:style>
  <w:style w:type="character" w:customStyle="1" w:styleId="af1">
    <w:name w:val="Текст выноски Знак"/>
    <w:basedOn w:val="a0"/>
    <w:link w:val="af2"/>
    <w:uiPriority w:val="99"/>
    <w:semiHidden/>
    <w:rsid w:val="00CA1187"/>
    <w:rPr>
      <w:rFonts w:ascii="Arial" w:hAnsi="Arial" w:cs="Arial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CA1187"/>
    <w:rPr>
      <w:rFonts w:ascii="Arial" w:eastAsiaTheme="minorHAnsi" w:hAnsi="Arial" w:cs="Arial"/>
      <w:color w:val="000000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A1187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rsid w:val="00CA1187"/>
    <w:rPr>
      <w:rFonts w:ascii="Calibri" w:eastAsia="Calibri" w:hAnsi="Calibri"/>
    </w:rPr>
  </w:style>
  <w:style w:type="paragraph" w:styleId="af4">
    <w:name w:val="footer"/>
    <w:basedOn w:val="a"/>
    <w:link w:val="af3"/>
    <w:uiPriority w:val="99"/>
    <w:unhideWhenUsed/>
    <w:rsid w:val="00CA118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000000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CA1187"/>
    <w:rPr>
      <w:rFonts w:eastAsia="Times New Roman"/>
      <w:color w:val="auto"/>
      <w:lang w:eastAsia="ru-RU"/>
    </w:rPr>
  </w:style>
  <w:style w:type="paragraph" w:styleId="af5">
    <w:name w:val="header"/>
    <w:basedOn w:val="a"/>
    <w:link w:val="af6"/>
    <w:uiPriority w:val="99"/>
    <w:unhideWhenUsed/>
    <w:rsid w:val="00CA118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A1187"/>
    <w:rPr>
      <w:rFonts w:eastAsia="Times New Roman"/>
      <w:color w:val="auto"/>
      <w:lang w:eastAsia="ru-RU"/>
    </w:rPr>
  </w:style>
  <w:style w:type="paragraph" w:customStyle="1" w:styleId="ConsPlusNonformat">
    <w:name w:val="ConsPlusNonformat"/>
    <w:rsid w:val="00CA1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CA1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CA1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CA1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CA1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CA1187"/>
    <w:pPr>
      <w:keepNext/>
      <w:jc w:val="center"/>
    </w:pPr>
    <w:rPr>
      <w:rFonts w:ascii="TimesET" w:hAnsi="TimesET"/>
      <w:szCs w:val="20"/>
    </w:rPr>
  </w:style>
  <w:style w:type="paragraph" w:customStyle="1" w:styleId="25">
    <w:name w:val="заголовок 2"/>
    <w:basedOn w:val="a"/>
    <w:next w:val="a"/>
    <w:rsid w:val="00CA1187"/>
    <w:pPr>
      <w:keepNext/>
      <w:jc w:val="both"/>
    </w:pPr>
    <w:rPr>
      <w:rFonts w:ascii="TimesEC" w:hAnsi="TimesEC"/>
      <w:szCs w:val="20"/>
    </w:rPr>
  </w:style>
  <w:style w:type="table" w:customStyle="1" w:styleId="15">
    <w:name w:val="Сетка таблицы1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A1187"/>
  </w:style>
  <w:style w:type="paragraph" w:customStyle="1" w:styleId="af7">
    <w:name w:val="Знак"/>
    <w:basedOn w:val="a"/>
    <w:rsid w:val="00CA1187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6">
    <w:name w:val="Верхний колонтитул Знак1"/>
    <w:basedOn w:val="a0"/>
    <w:uiPriority w:val="99"/>
    <w:semiHidden/>
    <w:rsid w:val="00CA1187"/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CA1187"/>
    <w:pPr>
      <w:ind w:left="720"/>
      <w:contextualSpacing/>
    </w:pPr>
    <w:rPr>
      <w:rFonts w:eastAsia="Calibri"/>
    </w:rPr>
  </w:style>
  <w:style w:type="character" w:customStyle="1" w:styleId="18">
    <w:name w:val="Замещающий текст1"/>
    <w:semiHidden/>
    <w:rsid w:val="00CA1187"/>
    <w:rPr>
      <w:rFonts w:cs="Times New Roman"/>
      <w:color w:val="808080"/>
    </w:rPr>
  </w:style>
  <w:style w:type="paragraph" w:customStyle="1" w:styleId="111">
    <w:name w:val="Абзац списка11"/>
    <w:basedOn w:val="a"/>
    <w:rsid w:val="00CA1187"/>
    <w:pPr>
      <w:ind w:left="720"/>
      <w:contextualSpacing/>
    </w:pPr>
    <w:rPr>
      <w:rFonts w:eastAsia="Calibri"/>
      <w:sz w:val="26"/>
      <w:szCs w:val="22"/>
      <w:lang w:eastAsia="en-US"/>
    </w:rPr>
  </w:style>
  <w:style w:type="character" w:styleId="af8">
    <w:name w:val="annotation reference"/>
    <w:semiHidden/>
    <w:rsid w:val="00CA1187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semiHidden/>
    <w:rsid w:val="00CA1187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CA1187"/>
    <w:rPr>
      <w:rFonts w:eastAsia="Calibri"/>
      <w:color w:val="auto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semiHidden/>
    <w:rsid w:val="00CA1187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CA1187"/>
    <w:rPr>
      <w:rFonts w:eastAsia="Calibri"/>
      <w:b/>
      <w:bCs/>
      <w:color w:val="auto"/>
      <w:sz w:val="20"/>
      <w:szCs w:val="20"/>
      <w:lang w:eastAsia="ru-RU"/>
    </w:rPr>
  </w:style>
  <w:style w:type="character" w:styleId="afd">
    <w:name w:val="page number"/>
    <w:basedOn w:val="a0"/>
    <w:rsid w:val="00CA1187"/>
  </w:style>
  <w:style w:type="paragraph" w:customStyle="1" w:styleId="afe">
    <w:name w:val="Прижатый влево"/>
    <w:basedOn w:val="a"/>
    <w:next w:val="a"/>
    <w:uiPriority w:val="99"/>
    <w:rsid w:val="00CA118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9">
    <w:name w:val="Основной текст Знак1"/>
    <w:uiPriority w:val="99"/>
    <w:locked/>
    <w:rsid w:val="00CA1187"/>
    <w:rPr>
      <w:sz w:val="27"/>
      <w:szCs w:val="27"/>
      <w:shd w:val="clear" w:color="auto" w:fill="FFFFFF"/>
    </w:rPr>
  </w:style>
  <w:style w:type="paragraph" w:customStyle="1" w:styleId="aff">
    <w:name w:val="Нормальный (таблица)"/>
    <w:basedOn w:val="a"/>
    <w:next w:val="a"/>
    <w:uiPriority w:val="99"/>
    <w:rsid w:val="00CA1187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CA1187"/>
    <w:rPr>
      <w:rFonts w:cs="Times New Roman"/>
    </w:rPr>
  </w:style>
  <w:style w:type="character" w:styleId="aff0">
    <w:name w:val="FollowedHyperlink"/>
    <w:uiPriority w:val="99"/>
    <w:unhideWhenUsed/>
    <w:rsid w:val="00CA1187"/>
    <w:rPr>
      <w:color w:val="800080"/>
      <w:u w:val="single"/>
    </w:rPr>
  </w:style>
  <w:style w:type="paragraph" w:customStyle="1" w:styleId="xl63">
    <w:name w:val="xl63"/>
    <w:basedOn w:val="a"/>
    <w:rsid w:val="00CA1187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CA1187"/>
    <w:pPr>
      <w:shd w:val="clear" w:color="000000" w:fill="FFC000"/>
      <w:spacing w:before="100" w:beforeAutospacing="1" w:after="100" w:afterAutospacing="1"/>
    </w:pPr>
  </w:style>
  <w:style w:type="paragraph" w:customStyle="1" w:styleId="xl65">
    <w:name w:val="xl65"/>
    <w:basedOn w:val="a"/>
    <w:rsid w:val="00CA1187"/>
    <w:pPr>
      <w:shd w:val="clear" w:color="000000" w:fill="92D050"/>
      <w:spacing w:before="100" w:beforeAutospacing="1" w:after="100" w:afterAutospacing="1"/>
    </w:pPr>
  </w:style>
  <w:style w:type="paragraph" w:customStyle="1" w:styleId="xl66">
    <w:name w:val="xl66"/>
    <w:basedOn w:val="a"/>
    <w:rsid w:val="00CA1187"/>
    <w:pPr>
      <w:shd w:val="clear" w:color="000000" w:fill="00B0F0"/>
      <w:spacing w:before="100" w:beforeAutospacing="1" w:after="100" w:afterAutospacing="1"/>
    </w:pPr>
  </w:style>
  <w:style w:type="paragraph" w:customStyle="1" w:styleId="xl67">
    <w:name w:val="xl67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8">
    <w:name w:val="xl68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69">
    <w:name w:val="xl69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0">
    <w:name w:val="xl70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1">
    <w:name w:val="xl71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72">
    <w:name w:val="xl72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73">
    <w:name w:val="xl73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5">
    <w:name w:val="xl75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6">
    <w:name w:val="xl76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7">
    <w:name w:val="xl77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8">
    <w:name w:val="xl78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0">
    <w:name w:val="xl80"/>
    <w:basedOn w:val="a"/>
    <w:rsid w:val="00CA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1">
    <w:name w:val="xl81"/>
    <w:basedOn w:val="a"/>
    <w:rsid w:val="00CA11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2">
    <w:name w:val="xl82"/>
    <w:basedOn w:val="a"/>
    <w:rsid w:val="00CA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3">
    <w:name w:val="xl83"/>
    <w:basedOn w:val="a"/>
    <w:rsid w:val="00CA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84">
    <w:name w:val="xl84"/>
    <w:basedOn w:val="a"/>
    <w:rsid w:val="00CA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85">
    <w:name w:val="xl85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6">
    <w:name w:val="xl86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7">
    <w:name w:val="xl87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8">
    <w:name w:val="xl88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89">
    <w:name w:val="xl89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CA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1">
    <w:name w:val="xl91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2"/>
      <w:szCs w:val="12"/>
    </w:rPr>
  </w:style>
  <w:style w:type="paragraph" w:customStyle="1" w:styleId="xl92">
    <w:name w:val="xl92"/>
    <w:basedOn w:val="a"/>
    <w:rsid w:val="00CA11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3">
    <w:name w:val="xl93"/>
    <w:basedOn w:val="a"/>
    <w:rsid w:val="00CA1187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4">
    <w:name w:val="xl94"/>
    <w:basedOn w:val="a"/>
    <w:rsid w:val="00CA11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paragraph" w:customStyle="1" w:styleId="xl95">
    <w:name w:val="xl95"/>
    <w:basedOn w:val="a"/>
    <w:rsid w:val="00CA11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6">
    <w:name w:val="xl96"/>
    <w:basedOn w:val="a"/>
    <w:rsid w:val="00CA1187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7">
    <w:name w:val="xl97"/>
    <w:basedOn w:val="a"/>
    <w:rsid w:val="00CA11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CA11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99">
    <w:name w:val="xl99"/>
    <w:basedOn w:val="a"/>
    <w:rsid w:val="00CA11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0">
    <w:name w:val="xl100"/>
    <w:basedOn w:val="a"/>
    <w:rsid w:val="00CA11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1">
    <w:name w:val="xl101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2"/>
      <w:szCs w:val="12"/>
    </w:rPr>
  </w:style>
  <w:style w:type="paragraph" w:customStyle="1" w:styleId="xl102">
    <w:name w:val="xl102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03">
    <w:name w:val="xl103"/>
    <w:basedOn w:val="a"/>
    <w:rsid w:val="00CA11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2"/>
      <w:szCs w:val="12"/>
    </w:rPr>
  </w:style>
  <w:style w:type="numbering" w:customStyle="1" w:styleId="26">
    <w:name w:val="Нет списка2"/>
    <w:next w:val="a2"/>
    <w:uiPriority w:val="99"/>
    <w:semiHidden/>
    <w:rsid w:val="00CA1187"/>
  </w:style>
  <w:style w:type="paragraph" w:customStyle="1" w:styleId="27">
    <w:name w:val="Абзац списка2"/>
    <w:basedOn w:val="a"/>
    <w:rsid w:val="00CA1187"/>
    <w:pPr>
      <w:ind w:left="720"/>
      <w:contextualSpacing/>
    </w:pPr>
    <w:rPr>
      <w:rFonts w:eastAsia="Calibri"/>
    </w:rPr>
  </w:style>
  <w:style w:type="character" w:customStyle="1" w:styleId="28">
    <w:name w:val="Замещающий текст2"/>
    <w:semiHidden/>
    <w:rsid w:val="00CA1187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CA1187"/>
  </w:style>
  <w:style w:type="table" w:customStyle="1" w:styleId="112">
    <w:name w:val="Сетка таблицы11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CA1187"/>
  </w:style>
  <w:style w:type="paragraph" w:customStyle="1" w:styleId="30">
    <w:name w:val="Абзац списка3"/>
    <w:basedOn w:val="a"/>
    <w:rsid w:val="00CA1187"/>
    <w:pPr>
      <w:ind w:left="720"/>
      <w:contextualSpacing/>
    </w:pPr>
    <w:rPr>
      <w:rFonts w:eastAsia="Calibri"/>
    </w:rPr>
  </w:style>
  <w:style w:type="character" w:customStyle="1" w:styleId="31">
    <w:name w:val="Замещающий текст3"/>
    <w:semiHidden/>
    <w:rsid w:val="00CA1187"/>
    <w:rPr>
      <w:rFonts w:ascii="Times New Roman" w:hAnsi="Times New Roman" w:cs="Times New Roman" w:hint="default"/>
      <w:color w:val="808080"/>
    </w:rPr>
  </w:style>
  <w:style w:type="table" w:customStyle="1" w:styleId="29">
    <w:name w:val="Сетка таблицы2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A1187"/>
  </w:style>
  <w:style w:type="paragraph" w:customStyle="1" w:styleId="40">
    <w:name w:val="Абзац списка4"/>
    <w:basedOn w:val="a"/>
    <w:rsid w:val="00CA1187"/>
    <w:pPr>
      <w:ind w:left="720"/>
      <w:contextualSpacing/>
    </w:pPr>
    <w:rPr>
      <w:rFonts w:eastAsia="Calibri"/>
    </w:rPr>
  </w:style>
  <w:style w:type="character" w:customStyle="1" w:styleId="41">
    <w:name w:val="Замещающий текст4"/>
    <w:semiHidden/>
    <w:rsid w:val="00CA1187"/>
    <w:rPr>
      <w:rFonts w:cs="Times New Roman"/>
      <w:color w:val="808080"/>
    </w:rPr>
  </w:style>
  <w:style w:type="numbering" w:customStyle="1" w:styleId="120">
    <w:name w:val="Нет списка12"/>
    <w:next w:val="a2"/>
    <w:uiPriority w:val="99"/>
    <w:semiHidden/>
    <w:unhideWhenUsed/>
    <w:rsid w:val="00CA1187"/>
  </w:style>
  <w:style w:type="table" w:customStyle="1" w:styleId="32">
    <w:name w:val="Сетка таблицы3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CA1187"/>
  </w:style>
  <w:style w:type="paragraph" w:customStyle="1" w:styleId="50">
    <w:name w:val="Абзац списка5"/>
    <w:basedOn w:val="a"/>
    <w:rsid w:val="00CA1187"/>
    <w:pPr>
      <w:ind w:left="720"/>
      <w:contextualSpacing/>
    </w:pPr>
    <w:rPr>
      <w:rFonts w:eastAsia="Calibri"/>
    </w:rPr>
  </w:style>
  <w:style w:type="character" w:customStyle="1" w:styleId="51">
    <w:name w:val="Замещающий текст5"/>
    <w:semiHidden/>
    <w:rsid w:val="00CA1187"/>
    <w:rPr>
      <w:rFonts w:cs="Times New Roman"/>
      <w:color w:val="808080"/>
    </w:rPr>
  </w:style>
  <w:style w:type="numbering" w:customStyle="1" w:styleId="130">
    <w:name w:val="Нет списка13"/>
    <w:next w:val="a2"/>
    <w:uiPriority w:val="99"/>
    <w:semiHidden/>
    <w:unhideWhenUsed/>
    <w:rsid w:val="00CA1187"/>
  </w:style>
  <w:style w:type="table" w:customStyle="1" w:styleId="42">
    <w:name w:val="Сетка таблицы4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CA1187"/>
  </w:style>
  <w:style w:type="paragraph" w:customStyle="1" w:styleId="60">
    <w:name w:val="Абзац списка6"/>
    <w:basedOn w:val="a"/>
    <w:rsid w:val="00CA1187"/>
    <w:pPr>
      <w:ind w:left="720"/>
      <w:contextualSpacing/>
    </w:pPr>
    <w:rPr>
      <w:rFonts w:eastAsia="Calibri"/>
    </w:rPr>
  </w:style>
  <w:style w:type="character" w:customStyle="1" w:styleId="61">
    <w:name w:val="Замещающий текст6"/>
    <w:semiHidden/>
    <w:rsid w:val="00CA1187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CA1187"/>
  </w:style>
  <w:style w:type="table" w:customStyle="1" w:styleId="52">
    <w:name w:val="Сетка таблицы5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CA1187"/>
  </w:style>
  <w:style w:type="paragraph" w:customStyle="1" w:styleId="70">
    <w:name w:val="Абзац списка7"/>
    <w:basedOn w:val="a"/>
    <w:rsid w:val="00CA1187"/>
    <w:pPr>
      <w:ind w:left="720"/>
      <w:contextualSpacing/>
    </w:pPr>
    <w:rPr>
      <w:rFonts w:eastAsia="Calibri"/>
    </w:rPr>
  </w:style>
  <w:style w:type="character" w:customStyle="1" w:styleId="71">
    <w:name w:val="Замещающий текст7"/>
    <w:semiHidden/>
    <w:rsid w:val="00CA1187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CA1187"/>
  </w:style>
  <w:style w:type="table" w:customStyle="1" w:styleId="62">
    <w:name w:val="Сетка таблицы6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1187"/>
    <w:pPr>
      <w:autoSpaceDE w:val="0"/>
      <w:autoSpaceDN w:val="0"/>
      <w:adjustRightInd w:val="0"/>
      <w:spacing w:after="0" w:line="240" w:lineRule="auto"/>
    </w:pPr>
  </w:style>
  <w:style w:type="numbering" w:customStyle="1" w:styleId="81">
    <w:name w:val="Нет списка8"/>
    <w:next w:val="a2"/>
    <w:uiPriority w:val="99"/>
    <w:semiHidden/>
    <w:unhideWhenUsed/>
    <w:rsid w:val="00CA1187"/>
  </w:style>
  <w:style w:type="table" w:customStyle="1" w:styleId="72">
    <w:name w:val="Сетка таблицы7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CA1187"/>
  </w:style>
  <w:style w:type="numbering" w:customStyle="1" w:styleId="210">
    <w:name w:val="Нет списка21"/>
    <w:next w:val="a2"/>
    <w:uiPriority w:val="99"/>
    <w:semiHidden/>
    <w:rsid w:val="00CA1187"/>
  </w:style>
  <w:style w:type="numbering" w:customStyle="1" w:styleId="1120">
    <w:name w:val="Нет списка112"/>
    <w:next w:val="a2"/>
    <w:uiPriority w:val="99"/>
    <w:semiHidden/>
    <w:unhideWhenUsed/>
    <w:rsid w:val="00CA1187"/>
  </w:style>
  <w:style w:type="table" w:customStyle="1" w:styleId="121">
    <w:name w:val="Сетка таблицы12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CA1187"/>
  </w:style>
  <w:style w:type="numbering" w:customStyle="1" w:styleId="410">
    <w:name w:val="Нет списка41"/>
    <w:next w:val="a2"/>
    <w:uiPriority w:val="99"/>
    <w:semiHidden/>
    <w:unhideWhenUsed/>
    <w:rsid w:val="00CA1187"/>
  </w:style>
  <w:style w:type="numbering" w:customStyle="1" w:styleId="1210">
    <w:name w:val="Нет списка121"/>
    <w:next w:val="a2"/>
    <w:uiPriority w:val="99"/>
    <w:semiHidden/>
    <w:unhideWhenUsed/>
    <w:rsid w:val="00CA1187"/>
  </w:style>
  <w:style w:type="numbering" w:customStyle="1" w:styleId="510">
    <w:name w:val="Нет списка51"/>
    <w:next w:val="a2"/>
    <w:uiPriority w:val="99"/>
    <w:semiHidden/>
    <w:unhideWhenUsed/>
    <w:rsid w:val="00CA1187"/>
  </w:style>
  <w:style w:type="numbering" w:customStyle="1" w:styleId="131">
    <w:name w:val="Нет списка131"/>
    <w:next w:val="a2"/>
    <w:uiPriority w:val="99"/>
    <w:semiHidden/>
    <w:unhideWhenUsed/>
    <w:rsid w:val="00CA1187"/>
  </w:style>
  <w:style w:type="numbering" w:customStyle="1" w:styleId="610">
    <w:name w:val="Нет списка61"/>
    <w:next w:val="a2"/>
    <w:uiPriority w:val="99"/>
    <w:semiHidden/>
    <w:rsid w:val="00CA1187"/>
  </w:style>
  <w:style w:type="numbering" w:customStyle="1" w:styleId="141">
    <w:name w:val="Нет списка141"/>
    <w:next w:val="a2"/>
    <w:uiPriority w:val="99"/>
    <w:semiHidden/>
    <w:unhideWhenUsed/>
    <w:rsid w:val="00CA1187"/>
  </w:style>
  <w:style w:type="numbering" w:customStyle="1" w:styleId="710">
    <w:name w:val="Нет списка71"/>
    <w:next w:val="a2"/>
    <w:uiPriority w:val="99"/>
    <w:semiHidden/>
    <w:rsid w:val="00CA1187"/>
  </w:style>
  <w:style w:type="numbering" w:customStyle="1" w:styleId="151">
    <w:name w:val="Нет списка151"/>
    <w:next w:val="a2"/>
    <w:uiPriority w:val="99"/>
    <w:semiHidden/>
    <w:unhideWhenUsed/>
    <w:rsid w:val="00CA1187"/>
  </w:style>
  <w:style w:type="numbering" w:customStyle="1" w:styleId="91">
    <w:name w:val="Нет списка9"/>
    <w:next w:val="a2"/>
    <w:uiPriority w:val="99"/>
    <w:semiHidden/>
    <w:unhideWhenUsed/>
    <w:rsid w:val="00CA1187"/>
  </w:style>
  <w:style w:type="table" w:customStyle="1" w:styleId="82">
    <w:name w:val="Сетка таблицы8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CA1187"/>
  </w:style>
  <w:style w:type="numbering" w:customStyle="1" w:styleId="220">
    <w:name w:val="Нет списка22"/>
    <w:next w:val="a2"/>
    <w:uiPriority w:val="99"/>
    <w:semiHidden/>
    <w:rsid w:val="00CA1187"/>
  </w:style>
  <w:style w:type="numbering" w:customStyle="1" w:styleId="113">
    <w:name w:val="Нет списка113"/>
    <w:next w:val="a2"/>
    <w:uiPriority w:val="99"/>
    <w:semiHidden/>
    <w:unhideWhenUsed/>
    <w:rsid w:val="00CA1187"/>
  </w:style>
  <w:style w:type="table" w:customStyle="1" w:styleId="132">
    <w:name w:val="Сетка таблицы13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CA1187"/>
  </w:style>
  <w:style w:type="numbering" w:customStyle="1" w:styleId="420">
    <w:name w:val="Нет списка42"/>
    <w:next w:val="a2"/>
    <w:uiPriority w:val="99"/>
    <w:semiHidden/>
    <w:unhideWhenUsed/>
    <w:rsid w:val="00CA1187"/>
  </w:style>
  <w:style w:type="numbering" w:customStyle="1" w:styleId="122">
    <w:name w:val="Нет списка122"/>
    <w:next w:val="a2"/>
    <w:uiPriority w:val="99"/>
    <w:semiHidden/>
    <w:unhideWhenUsed/>
    <w:rsid w:val="00CA1187"/>
  </w:style>
  <w:style w:type="numbering" w:customStyle="1" w:styleId="520">
    <w:name w:val="Нет списка52"/>
    <w:next w:val="a2"/>
    <w:uiPriority w:val="99"/>
    <w:semiHidden/>
    <w:unhideWhenUsed/>
    <w:rsid w:val="00CA1187"/>
  </w:style>
  <w:style w:type="numbering" w:customStyle="1" w:styleId="1320">
    <w:name w:val="Нет списка132"/>
    <w:next w:val="a2"/>
    <w:uiPriority w:val="99"/>
    <w:semiHidden/>
    <w:unhideWhenUsed/>
    <w:rsid w:val="00CA1187"/>
  </w:style>
  <w:style w:type="numbering" w:customStyle="1" w:styleId="620">
    <w:name w:val="Нет списка62"/>
    <w:next w:val="a2"/>
    <w:uiPriority w:val="99"/>
    <w:semiHidden/>
    <w:rsid w:val="00CA1187"/>
  </w:style>
  <w:style w:type="numbering" w:customStyle="1" w:styleId="142">
    <w:name w:val="Нет списка142"/>
    <w:next w:val="a2"/>
    <w:uiPriority w:val="99"/>
    <w:semiHidden/>
    <w:unhideWhenUsed/>
    <w:rsid w:val="00CA1187"/>
  </w:style>
  <w:style w:type="numbering" w:customStyle="1" w:styleId="720">
    <w:name w:val="Нет списка72"/>
    <w:next w:val="a2"/>
    <w:uiPriority w:val="99"/>
    <w:semiHidden/>
    <w:rsid w:val="00CA1187"/>
  </w:style>
  <w:style w:type="numbering" w:customStyle="1" w:styleId="152">
    <w:name w:val="Нет списка152"/>
    <w:next w:val="a2"/>
    <w:uiPriority w:val="99"/>
    <w:semiHidden/>
    <w:unhideWhenUsed/>
    <w:rsid w:val="00CA1187"/>
  </w:style>
  <w:style w:type="numbering" w:customStyle="1" w:styleId="100">
    <w:name w:val="Нет списка10"/>
    <w:next w:val="a2"/>
    <w:uiPriority w:val="99"/>
    <w:semiHidden/>
    <w:unhideWhenUsed/>
    <w:rsid w:val="00CA1187"/>
  </w:style>
  <w:style w:type="table" w:customStyle="1" w:styleId="92">
    <w:name w:val="Сетка таблицы9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CA1187"/>
  </w:style>
  <w:style w:type="numbering" w:customStyle="1" w:styleId="230">
    <w:name w:val="Нет списка23"/>
    <w:next w:val="a2"/>
    <w:uiPriority w:val="99"/>
    <w:semiHidden/>
    <w:rsid w:val="00CA1187"/>
  </w:style>
  <w:style w:type="numbering" w:customStyle="1" w:styleId="114">
    <w:name w:val="Нет списка114"/>
    <w:next w:val="a2"/>
    <w:uiPriority w:val="99"/>
    <w:semiHidden/>
    <w:unhideWhenUsed/>
    <w:rsid w:val="00CA1187"/>
  </w:style>
  <w:style w:type="table" w:customStyle="1" w:styleId="143">
    <w:name w:val="Сетка таблицы14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CA1187"/>
  </w:style>
  <w:style w:type="numbering" w:customStyle="1" w:styleId="43">
    <w:name w:val="Нет списка43"/>
    <w:next w:val="a2"/>
    <w:uiPriority w:val="99"/>
    <w:semiHidden/>
    <w:unhideWhenUsed/>
    <w:rsid w:val="00CA1187"/>
  </w:style>
  <w:style w:type="numbering" w:customStyle="1" w:styleId="123">
    <w:name w:val="Нет списка123"/>
    <w:next w:val="a2"/>
    <w:uiPriority w:val="99"/>
    <w:semiHidden/>
    <w:unhideWhenUsed/>
    <w:rsid w:val="00CA1187"/>
  </w:style>
  <w:style w:type="numbering" w:customStyle="1" w:styleId="53">
    <w:name w:val="Нет списка53"/>
    <w:next w:val="a2"/>
    <w:uiPriority w:val="99"/>
    <w:semiHidden/>
    <w:unhideWhenUsed/>
    <w:rsid w:val="00CA1187"/>
  </w:style>
  <w:style w:type="numbering" w:customStyle="1" w:styleId="133">
    <w:name w:val="Нет списка133"/>
    <w:next w:val="a2"/>
    <w:uiPriority w:val="99"/>
    <w:semiHidden/>
    <w:unhideWhenUsed/>
    <w:rsid w:val="00CA1187"/>
  </w:style>
  <w:style w:type="numbering" w:customStyle="1" w:styleId="63">
    <w:name w:val="Нет списка63"/>
    <w:next w:val="a2"/>
    <w:uiPriority w:val="99"/>
    <w:semiHidden/>
    <w:rsid w:val="00CA1187"/>
  </w:style>
  <w:style w:type="numbering" w:customStyle="1" w:styleId="1430">
    <w:name w:val="Нет списка143"/>
    <w:next w:val="a2"/>
    <w:uiPriority w:val="99"/>
    <w:semiHidden/>
    <w:unhideWhenUsed/>
    <w:rsid w:val="00CA1187"/>
  </w:style>
  <w:style w:type="numbering" w:customStyle="1" w:styleId="73">
    <w:name w:val="Нет списка73"/>
    <w:next w:val="a2"/>
    <w:uiPriority w:val="99"/>
    <w:semiHidden/>
    <w:rsid w:val="00CA1187"/>
  </w:style>
  <w:style w:type="numbering" w:customStyle="1" w:styleId="153">
    <w:name w:val="Нет списка153"/>
    <w:next w:val="a2"/>
    <w:uiPriority w:val="99"/>
    <w:semiHidden/>
    <w:unhideWhenUsed/>
    <w:rsid w:val="00CA1187"/>
  </w:style>
  <w:style w:type="numbering" w:customStyle="1" w:styleId="190">
    <w:name w:val="Нет списка19"/>
    <w:next w:val="a2"/>
    <w:uiPriority w:val="99"/>
    <w:semiHidden/>
    <w:unhideWhenUsed/>
    <w:rsid w:val="00CA1187"/>
  </w:style>
  <w:style w:type="table" w:customStyle="1" w:styleId="101">
    <w:name w:val="Сетка таблицы10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CA1187"/>
  </w:style>
  <w:style w:type="numbering" w:customStyle="1" w:styleId="240">
    <w:name w:val="Нет списка24"/>
    <w:next w:val="a2"/>
    <w:uiPriority w:val="99"/>
    <w:semiHidden/>
    <w:rsid w:val="00CA1187"/>
  </w:style>
  <w:style w:type="numbering" w:customStyle="1" w:styleId="115">
    <w:name w:val="Нет списка115"/>
    <w:next w:val="a2"/>
    <w:uiPriority w:val="99"/>
    <w:semiHidden/>
    <w:unhideWhenUsed/>
    <w:rsid w:val="00CA1187"/>
  </w:style>
  <w:style w:type="table" w:customStyle="1" w:styleId="154">
    <w:name w:val="Сетка таблицы15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CA1187"/>
  </w:style>
  <w:style w:type="table" w:customStyle="1" w:styleId="211">
    <w:name w:val="Сетка таблицы21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CA1187"/>
  </w:style>
  <w:style w:type="numbering" w:customStyle="1" w:styleId="124">
    <w:name w:val="Нет списка124"/>
    <w:next w:val="a2"/>
    <w:uiPriority w:val="99"/>
    <w:semiHidden/>
    <w:unhideWhenUsed/>
    <w:rsid w:val="00CA1187"/>
  </w:style>
  <w:style w:type="table" w:customStyle="1" w:styleId="311">
    <w:name w:val="Сетка таблицы31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2"/>
    <w:uiPriority w:val="99"/>
    <w:semiHidden/>
    <w:unhideWhenUsed/>
    <w:rsid w:val="00CA1187"/>
  </w:style>
  <w:style w:type="numbering" w:customStyle="1" w:styleId="134">
    <w:name w:val="Нет списка134"/>
    <w:next w:val="a2"/>
    <w:uiPriority w:val="99"/>
    <w:semiHidden/>
    <w:unhideWhenUsed/>
    <w:rsid w:val="00CA1187"/>
  </w:style>
  <w:style w:type="table" w:customStyle="1" w:styleId="411">
    <w:name w:val="Сетка таблицы41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rsid w:val="00CA1187"/>
  </w:style>
  <w:style w:type="numbering" w:customStyle="1" w:styleId="144">
    <w:name w:val="Нет списка144"/>
    <w:next w:val="a2"/>
    <w:uiPriority w:val="99"/>
    <w:semiHidden/>
    <w:unhideWhenUsed/>
    <w:rsid w:val="00CA1187"/>
  </w:style>
  <w:style w:type="table" w:customStyle="1" w:styleId="511">
    <w:name w:val="Сетка таблицы51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rsid w:val="00CA1187"/>
  </w:style>
  <w:style w:type="numbering" w:customStyle="1" w:styleId="1540">
    <w:name w:val="Нет списка154"/>
    <w:next w:val="a2"/>
    <w:uiPriority w:val="99"/>
    <w:semiHidden/>
    <w:unhideWhenUsed/>
    <w:rsid w:val="00CA1187"/>
  </w:style>
  <w:style w:type="table" w:customStyle="1" w:styleId="611">
    <w:name w:val="Сетка таблицы61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CA1187"/>
  </w:style>
  <w:style w:type="table" w:customStyle="1" w:styleId="161">
    <w:name w:val="Сетка таблицы16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CA1187"/>
  </w:style>
  <w:style w:type="numbering" w:customStyle="1" w:styleId="250">
    <w:name w:val="Нет списка25"/>
    <w:next w:val="a2"/>
    <w:uiPriority w:val="99"/>
    <w:semiHidden/>
    <w:rsid w:val="00CA1187"/>
  </w:style>
  <w:style w:type="numbering" w:customStyle="1" w:styleId="117">
    <w:name w:val="Нет списка117"/>
    <w:next w:val="a2"/>
    <w:uiPriority w:val="99"/>
    <w:semiHidden/>
    <w:unhideWhenUsed/>
    <w:rsid w:val="00CA1187"/>
  </w:style>
  <w:style w:type="table" w:customStyle="1" w:styleId="171">
    <w:name w:val="Сетка таблицы17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CA1187"/>
  </w:style>
  <w:style w:type="table" w:customStyle="1" w:styleId="221">
    <w:name w:val="Сетка таблицы22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5"/>
    <w:next w:val="a2"/>
    <w:uiPriority w:val="99"/>
    <w:semiHidden/>
    <w:unhideWhenUsed/>
    <w:rsid w:val="00CA1187"/>
  </w:style>
  <w:style w:type="numbering" w:customStyle="1" w:styleId="125">
    <w:name w:val="Нет списка125"/>
    <w:next w:val="a2"/>
    <w:uiPriority w:val="99"/>
    <w:semiHidden/>
    <w:unhideWhenUsed/>
    <w:rsid w:val="00CA1187"/>
  </w:style>
  <w:style w:type="table" w:customStyle="1" w:styleId="321">
    <w:name w:val="Сетка таблицы32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5"/>
    <w:next w:val="a2"/>
    <w:uiPriority w:val="99"/>
    <w:semiHidden/>
    <w:unhideWhenUsed/>
    <w:rsid w:val="00CA1187"/>
  </w:style>
  <w:style w:type="numbering" w:customStyle="1" w:styleId="135">
    <w:name w:val="Нет списка135"/>
    <w:next w:val="a2"/>
    <w:uiPriority w:val="99"/>
    <w:semiHidden/>
    <w:unhideWhenUsed/>
    <w:rsid w:val="00CA1187"/>
  </w:style>
  <w:style w:type="table" w:customStyle="1" w:styleId="421">
    <w:name w:val="Сетка таблицы42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5"/>
    <w:next w:val="a2"/>
    <w:uiPriority w:val="99"/>
    <w:semiHidden/>
    <w:rsid w:val="00CA1187"/>
  </w:style>
  <w:style w:type="numbering" w:customStyle="1" w:styleId="145">
    <w:name w:val="Нет списка145"/>
    <w:next w:val="a2"/>
    <w:uiPriority w:val="99"/>
    <w:semiHidden/>
    <w:unhideWhenUsed/>
    <w:rsid w:val="00CA1187"/>
  </w:style>
  <w:style w:type="table" w:customStyle="1" w:styleId="521">
    <w:name w:val="Сетка таблицы52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">
    <w:name w:val="Нет списка75"/>
    <w:next w:val="a2"/>
    <w:uiPriority w:val="99"/>
    <w:semiHidden/>
    <w:rsid w:val="00CA1187"/>
  </w:style>
  <w:style w:type="numbering" w:customStyle="1" w:styleId="155">
    <w:name w:val="Нет списка155"/>
    <w:next w:val="a2"/>
    <w:uiPriority w:val="99"/>
    <w:semiHidden/>
    <w:unhideWhenUsed/>
    <w:rsid w:val="00CA1187"/>
  </w:style>
  <w:style w:type="table" w:customStyle="1" w:styleId="621">
    <w:name w:val="Сетка таблицы62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CA1187"/>
  </w:style>
  <w:style w:type="table" w:customStyle="1" w:styleId="181">
    <w:name w:val="Сетка таблицы18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CA1187"/>
  </w:style>
  <w:style w:type="numbering" w:customStyle="1" w:styleId="270">
    <w:name w:val="Нет списка27"/>
    <w:next w:val="a2"/>
    <w:uiPriority w:val="99"/>
    <w:semiHidden/>
    <w:rsid w:val="00CA1187"/>
  </w:style>
  <w:style w:type="numbering" w:customStyle="1" w:styleId="119">
    <w:name w:val="Нет списка119"/>
    <w:next w:val="a2"/>
    <w:uiPriority w:val="99"/>
    <w:semiHidden/>
    <w:unhideWhenUsed/>
    <w:rsid w:val="00CA1187"/>
  </w:style>
  <w:style w:type="table" w:customStyle="1" w:styleId="191">
    <w:name w:val="Сетка таблицы19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CA1187"/>
  </w:style>
  <w:style w:type="table" w:customStyle="1" w:styleId="231">
    <w:name w:val="Сетка таблицы23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A1187"/>
  </w:style>
  <w:style w:type="numbering" w:customStyle="1" w:styleId="126">
    <w:name w:val="Нет списка126"/>
    <w:next w:val="a2"/>
    <w:uiPriority w:val="99"/>
    <w:semiHidden/>
    <w:unhideWhenUsed/>
    <w:rsid w:val="00CA1187"/>
  </w:style>
  <w:style w:type="table" w:customStyle="1" w:styleId="330">
    <w:name w:val="Сетка таблицы33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CA1187"/>
  </w:style>
  <w:style w:type="numbering" w:customStyle="1" w:styleId="136">
    <w:name w:val="Нет списка136"/>
    <w:next w:val="a2"/>
    <w:uiPriority w:val="99"/>
    <w:semiHidden/>
    <w:unhideWhenUsed/>
    <w:rsid w:val="00CA1187"/>
  </w:style>
  <w:style w:type="table" w:customStyle="1" w:styleId="430">
    <w:name w:val="Сетка таблицы43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">
    <w:name w:val="Нет списка66"/>
    <w:next w:val="a2"/>
    <w:uiPriority w:val="99"/>
    <w:semiHidden/>
    <w:rsid w:val="00CA1187"/>
  </w:style>
  <w:style w:type="numbering" w:customStyle="1" w:styleId="146">
    <w:name w:val="Нет списка146"/>
    <w:next w:val="a2"/>
    <w:uiPriority w:val="99"/>
    <w:semiHidden/>
    <w:unhideWhenUsed/>
    <w:rsid w:val="00CA1187"/>
  </w:style>
  <w:style w:type="table" w:customStyle="1" w:styleId="530">
    <w:name w:val="Сетка таблицы53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2"/>
    <w:uiPriority w:val="99"/>
    <w:semiHidden/>
    <w:rsid w:val="00CA1187"/>
  </w:style>
  <w:style w:type="numbering" w:customStyle="1" w:styleId="156">
    <w:name w:val="Нет списка156"/>
    <w:next w:val="a2"/>
    <w:uiPriority w:val="99"/>
    <w:semiHidden/>
    <w:unhideWhenUsed/>
    <w:rsid w:val="00CA1187"/>
  </w:style>
  <w:style w:type="table" w:customStyle="1" w:styleId="630">
    <w:name w:val="Сетка таблицы63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CA1187"/>
  </w:style>
  <w:style w:type="table" w:customStyle="1" w:styleId="201">
    <w:name w:val="Сетка таблицы20"/>
    <w:basedOn w:val="a1"/>
    <w:next w:val="a7"/>
    <w:uiPriority w:val="59"/>
    <w:rsid w:val="00CA1187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0">
    <w:name w:val="Нет списка120"/>
    <w:next w:val="a2"/>
    <w:uiPriority w:val="99"/>
    <w:semiHidden/>
    <w:unhideWhenUsed/>
    <w:rsid w:val="00CA1187"/>
  </w:style>
  <w:style w:type="numbering" w:customStyle="1" w:styleId="290">
    <w:name w:val="Нет списка29"/>
    <w:next w:val="a2"/>
    <w:uiPriority w:val="99"/>
    <w:semiHidden/>
    <w:rsid w:val="00CA1187"/>
  </w:style>
  <w:style w:type="numbering" w:customStyle="1" w:styleId="11100">
    <w:name w:val="Нет списка1110"/>
    <w:next w:val="a2"/>
    <w:uiPriority w:val="99"/>
    <w:semiHidden/>
    <w:unhideWhenUsed/>
    <w:rsid w:val="00CA1187"/>
  </w:style>
  <w:style w:type="table" w:customStyle="1" w:styleId="1101">
    <w:name w:val="Сетка таблицы110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CA1187"/>
  </w:style>
  <w:style w:type="table" w:customStyle="1" w:styleId="241">
    <w:name w:val="Сетка таблицы24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A1187"/>
  </w:style>
  <w:style w:type="numbering" w:customStyle="1" w:styleId="127">
    <w:name w:val="Нет списка127"/>
    <w:next w:val="a2"/>
    <w:uiPriority w:val="99"/>
    <w:semiHidden/>
    <w:unhideWhenUsed/>
    <w:rsid w:val="00CA1187"/>
  </w:style>
  <w:style w:type="table" w:customStyle="1" w:styleId="340">
    <w:name w:val="Сетка таблицы34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A1187"/>
  </w:style>
  <w:style w:type="numbering" w:customStyle="1" w:styleId="137">
    <w:name w:val="Нет списка137"/>
    <w:next w:val="a2"/>
    <w:uiPriority w:val="99"/>
    <w:semiHidden/>
    <w:unhideWhenUsed/>
    <w:rsid w:val="00CA1187"/>
  </w:style>
  <w:style w:type="table" w:customStyle="1" w:styleId="440">
    <w:name w:val="Сетка таблицы44"/>
    <w:basedOn w:val="a1"/>
    <w:next w:val="a7"/>
    <w:uiPriority w:val="59"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rsid w:val="00CA1187"/>
  </w:style>
  <w:style w:type="numbering" w:customStyle="1" w:styleId="147">
    <w:name w:val="Нет списка147"/>
    <w:next w:val="a2"/>
    <w:uiPriority w:val="99"/>
    <w:semiHidden/>
    <w:unhideWhenUsed/>
    <w:rsid w:val="00CA1187"/>
  </w:style>
  <w:style w:type="table" w:customStyle="1" w:styleId="540">
    <w:name w:val="Сетка таблицы54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rsid w:val="00CA1187"/>
  </w:style>
  <w:style w:type="numbering" w:customStyle="1" w:styleId="157">
    <w:name w:val="Нет списка157"/>
    <w:next w:val="a2"/>
    <w:uiPriority w:val="99"/>
    <w:semiHidden/>
    <w:unhideWhenUsed/>
    <w:rsid w:val="00CA1187"/>
  </w:style>
  <w:style w:type="table" w:customStyle="1" w:styleId="640">
    <w:name w:val="Сетка таблицы64"/>
    <w:basedOn w:val="a1"/>
    <w:next w:val="a7"/>
    <w:uiPriority w:val="59"/>
    <w:locked/>
    <w:rsid w:val="00CA1187"/>
    <w:pPr>
      <w:spacing w:after="0" w:line="240" w:lineRule="auto"/>
    </w:pPr>
    <w:rPr>
      <w:rFonts w:ascii="Arial Unicode MS" w:eastAsia="Arial Unicode MS" w:hAnsi="Arial Unicode MS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BAEA7399E9195E33CE576BCEA2857CF24333717F10476DB0625FA55F6258110A2AD07F775C74CB06DDFB1V7jB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EDEB1V7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9A88-9D13-4A0D-A370-14877438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12085</Words>
  <Characters>68887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Федорова</dc:creator>
  <cp:lastModifiedBy>Сектор правовой и кадровой работы</cp:lastModifiedBy>
  <cp:revision>3</cp:revision>
  <cp:lastPrinted>2023-01-27T06:44:00Z</cp:lastPrinted>
  <dcterms:created xsi:type="dcterms:W3CDTF">2023-03-07T08:49:00Z</dcterms:created>
  <dcterms:modified xsi:type="dcterms:W3CDTF">2023-03-07T08:56:00Z</dcterms:modified>
</cp:coreProperties>
</file>