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695"/>
        <w:tblW w:w="14779" w:type="dxa"/>
        <w:tblLayout w:type="fixed"/>
        <w:tblLook w:val="0000" w:firstRow="0" w:lastRow="0" w:firstColumn="0" w:lastColumn="0" w:noHBand="0" w:noVBand="0"/>
      </w:tblPr>
      <w:tblGrid>
        <w:gridCol w:w="7389"/>
        <w:gridCol w:w="1694"/>
        <w:gridCol w:w="1904"/>
        <w:gridCol w:w="1921"/>
        <w:gridCol w:w="1871"/>
      </w:tblGrid>
      <w:tr w:rsidR="00C34AB7" w:rsidRPr="001511E7" w:rsidTr="006B10AB">
        <w:trPr>
          <w:trHeight w:val="1034"/>
        </w:trPr>
        <w:tc>
          <w:tcPr>
            <w:tcW w:w="147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 5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  </w:t>
            </w:r>
            <w:r w:rsidRPr="000A68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решению Собрания депутатов 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Моргаушского муниципального округа Чувашской Республики 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Моргаушского муниципального округа 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Чувашской Республики 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и на плановый 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1511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</w:t>
            </w: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4AB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4AB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34AB7" w:rsidRDefault="00C34AB7" w:rsidP="006B10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</w:t>
            </w:r>
            <w:proofErr w:type="gramStart"/>
            <w:r w:rsidRPr="001511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программ) </w:t>
            </w:r>
            <w:r w:rsidR="00A0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11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1511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511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2026 и 2027 годов</w:t>
            </w:r>
          </w:p>
          <w:p w:rsidR="00C34AB7" w:rsidRPr="001511E7" w:rsidRDefault="00C34AB7" w:rsidP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B7" w:rsidRPr="001511E7" w:rsidTr="006B10AB">
        <w:trPr>
          <w:trHeight w:val="345"/>
        </w:trPr>
        <w:tc>
          <w:tcPr>
            <w:tcW w:w="147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34AB7" w:rsidRPr="001511E7" w:rsidTr="006B10AB">
        <w:trPr>
          <w:trHeight w:val="354"/>
        </w:trPr>
        <w:tc>
          <w:tcPr>
            <w:tcW w:w="7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34AB7" w:rsidRPr="001511E7" w:rsidTr="006B10AB">
        <w:trPr>
          <w:trHeight w:val="1976"/>
        </w:trPr>
        <w:tc>
          <w:tcPr>
            <w:tcW w:w="7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34AB7" w:rsidRPr="001511E7" w:rsidTr="006B10AB">
        <w:trPr>
          <w:trHeight w:val="288"/>
        </w:trPr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4AB7" w:rsidRPr="001511E7" w:rsidTr="006B10AB">
        <w:trPr>
          <w:trHeight w:val="288"/>
        </w:trPr>
        <w:tc>
          <w:tcPr>
            <w:tcW w:w="7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AB7" w:rsidRPr="001511E7" w:rsidRDefault="00C34AB7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Pr="00703F43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43">
              <w:rPr>
                <w:rFonts w:ascii="Times New Roman" w:hAnsi="Times New Roman" w:cs="Times New Roman"/>
                <w:b/>
                <w:sz w:val="24"/>
                <w:szCs w:val="24"/>
              </w:rPr>
              <w:t>49 475,3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Pr="00703F43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49 446,0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Pr="00703F43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03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44 397,8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12" w:rsidRPr="00703F43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P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12">
              <w:rPr>
                <w:rFonts w:ascii="Times New Roman" w:hAnsi="Times New Roman" w:cs="Times New Roman"/>
                <w:sz w:val="24"/>
                <w:szCs w:val="24"/>
              </w:rPr>
              <w:t>49 475,3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Pr="00703F43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49 446,0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Pr="00703F43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44 397,8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3 150,3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3 029,1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3 150,3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3 029,1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7 163,8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12" w:rsidTr="006B10AB">
        <w:trPr>
          <w:trHeight w:val="288"/>
        </w:trPr>
        <w:tc>
          <w:tcPr>
            <w:tcW w:w="73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7 163,8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6 963,3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7 163,8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12" w:rsidTr="006B10AB">
        <w:trPr>
          <w:trHeight w:val="288"/>
        </w:trPr>
        <w:tc>
          <w:tcPr>
            <w:tcW w:w="73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39 361,7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39361,7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37 234,0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"Дорожная сеть"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39 361,7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39361,7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37 234,0</w:t>
            </w:r>
          </w:p>
        </w:tc>
      </w:tr>
      <w:tr w:rsidR="004A4E12" w:rsidTr="006B10AB">
        <w:trPr>
          <w:trHeight w:val="288"/>
        </w:trPr>
        <w:tc>
          <w:tcPr>
            <w:tcW w:w="73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Ч21И89Д050</w:t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39 361,7</w:t>
            </w:r>
          </w:p>
        </w:tc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39361,7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4E12" w:rsidRDefault="004A4E12" w:rsidP="006B10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37 234,0</w:t>
            </w:r>
          </w:p>
        </w:tc>
      </w:tr>
    </w:tbl>
    <w:p w:rsidR="006C641B" w:rsidRDefault="006C641B"/>
    <w:sectPr w:rsidR="006C641B" w:rsidSect="00C34A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B7"/>
    <w:rsid w:val="004A4E12"/>
    <w:rsid w:val="006B10AB"/>
    <w:rsid w:val="006C641B"/>
    <w:rsid w:val="00703F43"/>
    <w:rsid w:val="00A071DF"/>
    <w:rsid w:val="00C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3C2A-B12C-4F50-BA64-51AE4F9B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B7"/>
    <w:pPr>
      <w:spacing w:after="0" w:line="240" w:lineRule="auto"/>
    </w:pPr>
    <w:rPr>
      <w:rFonts w:ascii="Wingdings" w:eastAsia="Wingdings" w:hAnsi="Wingdings" w:cs="Wingding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1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DF"/>
    <w:rPr>
      <w:rFonts w:ascii="Segoe UI" w:eastAsia="Wingding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Нина Алексеевна</dc:creator>
  <cp:keywords/>
  <dc:description/>
  <cp:lastModifiedBy>Ананьева Рената Иосифовна</cp:lastModifiedBy>
  <cp:revision>3</cp:revision>
  <cp:lastPrinted>2024-10-25T11:36:00Z</cp:lastPrinted>
  <dcterms:created xsi:type="dcterms:W3CDTF">2024-10-25T11:15:00Z</dcterms:created>
  <dcterms:modified xsi:type="dcterms:W3CDTF">2024-10-29T11:51:00Z</dcterms:modified>
</cp:coreProperties>
</file>