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18.05.2016 N 56</w:t>
              <w:br/>
              <w:t xml:space="preserve">(ред. от 05.08.2021)</w:t>
              <w:br/>
              <w:t xml:space="preserve">"Об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w:t>
              <w:br/>
              <w:t xml:space="preserve">(вместе с "Порядком...")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мая 2016 года</w:t>
            </w:r>
          </w:p>
        </w:tc>
        <w:tc>
          <w:tcPr>
            <w:tcW w:w="5103" w:type="dxa"/>
            <w:tcBorders>
              <w:top w:val="nil"/>
              <w:left w:val="nil"/>
              <w:bottom w:val="nil"/>
              <w:right w:val="nil"/>
            </w:tcBorders>
          </w:tcPr>
          <w:p>
            <w:pPr>
              <w:pStyle w:val="0"/>
              <w:outlineLvl w:val="0"/>
              <w:jc w:val="right"/>
            </w:pPr>
            <w:r>
              <w:rPr>
                <w:sz w:val="20"/>
              </w:rPr>
              <w:t xml:space="preserve">N 56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ОБ УВЕДОМЛЕНИИ ПРЕДСТАВИТЕЛЯ НАНИМАТЕЛЯ</w:t>
      </w:r>
    </w:p>
    <w:p>
      <w:pPr>
        <w:pStyle w:val="2"/>
        <w:jc w:val="center"/>
      </w:pPr>
      <w:r>
        <w:rPr>
          <w:sz w:val="20"/>
        </w:rPr>
        <w:t xml:space="preserve">О ФАКТАХ ОБРАЩЕНИЯ В ЦЕЛЯХ СКЛОНЕНИЯ ЛИЦА, ЗАМЕЩАЮЩЕГО</w:t>
      </w:r>
    </w:p>
    <w:p>
      <w:pPr>
        <w:pStyle w:val="2"/>
        <w:jc w:val="center"/>
      </w:pPr>
      <w:r>
        <w:rPr>
          <w:sz w:val="20"/>
        </w:rPr>
        <w:t xml:space="preserve">ДОЛЖНОСТЬ ГОСУДАРСТВЕННОЙ ГРАЖДАНСКОЙ СЛУЖБЫ</w:t>
      </w:r>
    </w:p>
    <w:p>
      <w:pPr>
        <w:pStyle w:val="2"/>
        <w:jc w:val="center"/>
      </w:pPr>
      <w:r>
        <w:rPr>
          <w:sz w:val="20"/>
        </w:rPr>
        <w:t xml:space="preserve">ЧУВАШСКОЙ РЕСПУБЛИКИ РУКОВОДИТЕЛЯ ОРГАНА</w:t>
      </w:r>
    </w:p>
    <w:p>
      <w:pPr>
        <w:pStyle w:val="2"/>
        <w:jc w:val="center"/>
      </w:pPr>
      <w:r>
        <w:rPr>
          <w:sz w:val="20"/>
        </w:rPr>
        <w:t xml:space="preserve">ИСПОЛНИТЕЛЬНОЙ ВЛАСТИ ЧУВАШСКОЙ РЕСПУБЛИКИ,</w:t>
      </w:r>
    </w:p>
    <w:p>
      <w:pPr>
        <w:pStyle w:val="2"/>
        <w:jc w:val="center"/>
      </w:pPr>
      <w:r>
        <w:rPr>
          <w:sz w:val="20"/>
        </w:rPr>
        <w:t xml:space="preserve">К СОВЕРШЕНИЮ КОРРУПЦИОННЫХ ПРАВОНАРУШЕНИЙ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04.03.2019 </w:t>
            </w:r>
            <w:hyperlink w:history="0" r:id="rId7"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color w:val="392c69"/>
              </w:rPr>
              <w:t xml:space="preserve">, от 29.04.2020 </w:t>
            </w:r>
            <w:hyperlink w:history="0" r:id="rId8"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color w:val="392c69"/>
              </w:rPr>
              <w:t xml:space="preserve">,</w:t>
            </w:r>
          </w:p>
          <w:p>
            <w:pPr>
              <w:pStyle w:val="0"/>
              <w:jc w:val="center"/>
            </w:pPr>
            <w:r>
              <w:rPr>
                <w:sz w:val="20"/>
                <w:color w:val="392c69"/>
              </w:rPr>
              <w:t xml:space="preserve">от 05.08.2021 </w:t>
            </w:r>
            <w:hyperlink w:history="0" r:id="rId9"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Федеральный закон от 25.12.2008 N 273-ФЗ (ред. от 19.12.2023) &quot;О противодействии коррупции&quot; {КонсультантПлюс}">
        <w:r>
          <w:rPr>
            <w:sz w:val="20"/>
            <w:color w:val="0000ff"/>
          </w:rPr>
          <w:t xml:space="preserve">частью 5 статьи 9</w:t>
        </w:r>
      </w:hyperlink>
      <w:r>
        <w:rPr>
          <w:sz w:val="20"/>
        </w:rPr>
        <w:t xml:space="preserve"> Федерального закона "О противодействии коррупции" постановляю: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1" w:tooltip="ПОРЯДОК">
        <w:r>
          <w:rPr>
            <w:sz w:val="20"/>
            <w:color w:val="0000ff"/>
          </w:rPr>
          <w:t xml:space="preserve">Порядок</w:t>
        </w:r>
      </w:hyperlink>
      <w:r>
        <w:rPr>
          <w:sz w:val="20"/>
        </w:rPr>
        <w:t xml:space="preserve"> уведомления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(приложение N 1);</w:t>
      </w:r>
    </w:p>
    <w:p>
      <w:pPr>
        <w:pStyle w:val="0"/>
        <w:spacing w:before="200" w:line-rule="auto"/>
        <w:ind w:firstLine="540"/>
        <w:jc w:val="both"/>
      </w:pPr>
      <w:hyperlink w:history="0" w:anchor="P85" w:tooltip="ПЕРЕЧЕНЬ">
        <w:r>
          <w:rPr>
            <w:sz w:val="20"/>
            <w:color w:val="0000ff"/>
          </w:rPr>
          <w:t xml:space="preserve">перечень</w:t>
        </w:r>
      </w:hyperlink>
      <w:r>
        <w:rPr>
          <w:sz w:val="20"/>
        </w:rPr>
        <w:t xml:space="preserve"> сведений, содержащихся в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(приложение N 2).</w:t>
      </w:r>
    </w:p>
    <w:p>
      <w:pPr>
        <w:pStyle w:val="0"/>
        <w:spacing w:before="200" w:line-rule="auto"/>
        <w:ind w:firstLine="540"/>
        <w:jc w:val="both"/>
      </w:pPr>
      <w:r>
        <w:rPr>
          <w:sz w:val="20"/>
        </w:rPr>
        <w:t xml:space="preserve">2.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18 мая 2016 года</w:t>
      </w:r>
    </w:p>
    <w:p>
      <w:pPr>
        <w:pStyle w:val="0"/>
        <w:spacing w:before="200" w:line-rule="auto"/>
      </w:pPr>
      <w:r>
        <w:rPr>
          <w:sz w:val="20"/>
        </w:rPr>
        <w:t xml:space="preserve">N 56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18.05.2016 N 56</w:t>
      </w:r>
    </w:p>
    <w:p>
      <w:pPr>
        <w:pStyle w:val="0"/>
        <w:jc w:val="right"/>
      </w:pPr>
      <w:r>
        <w:rPr>
          <w:sz w:val="20"/>
        </w:rPr>
        <w:t xml:space="preserve">(приложение N 1)</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УВЕДОМЛЕНИЯ ПРЕДСТАВИТЕЛЯ НАНИМАТЕЛЯ</w:t>
      </w:r>
    </w:p>
    <w:p>
      <w:pPr>
        <w:pStyle w:val="2"/>
        <w:jc w:val="center"/>
      </w:pPr>
      <w:r>
        <w:rPr>
          <w:sz w:val="20"/>
        </w:rPr>
        <w:t xml:space="preserve">О ФАКТАХ ОБРАЩЕНИЯ В ЦЕЛЯХ СКЛОНЕНИЯ ЛИЦА, ЗАМЕЩАЮЩЕГО</w:t>
      </w:r>
    </w:p>
    <w:p>
      <w:pPr>
        <w:pStyle w:val="2"/>
        <w:jc w:val="center"/>
      </w:pPr>
      <w:r>
        <w:rPr>
          <w:sz w:val="20"/>
        </w:rPr>
        <w:t xml:space="preserve">ДОЛЖНОСТЬ ГОСУДАРСТВЕННОЙ ГРАЖДАНСКОЙ СЛУЖБЫ</w:t>
      </w:r>
    </w:p>
    <w:p>
      <w:pPr>
        <w:pStyle w:val="2"/>
        <w:jc w:val="center"/>
      </w:pPr>
      <w:r>
        <w:rPr>
          <w:sz w:val="20"/>
        </w:rPr>
        <w:t xml:space="preserve">ЧУВАШСКОЙ РЕСПУБЛИКИ РУКОВОДИТЕЛЯ ОРГАНА</w:t>
      </w:r>
    </w:p>
    <w:p>
      <w:pPr>
        <w:pStyle w:val="2"/>
        <w:jc w:val="center"/>
      </w:pPr>
      <w:r>
        <w:rPr>
          <w:sz w:val="20"/>
        </w:rPr>
        <w:t xml:space="preserve">ИСПОЛНИТЕЛЬНОЙ ВЛАСТИ ЧУВАШСКОЙ РЕСПУБЛИКИ,</w:t>
      </w:r>
    </w:p>
    <w:p>
      <w:pPr>
        <w:pStyle w:val="2"/>
        <w:jc w:val="center"/>
      </w:pPr>
      <w:r>
        <w:rPr>
          <w:sz w:val="20"/>
        </w:rPr>
        <w:t xml:space="preserve">К СОВЕРШЕНИЮ КОРРУПЦИОННЫХ ПРАВОНАРУШЕНИЙ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04.03.2019 </w:t>
            </w:r>
            <w:hyperlink w:history="0" r:id="rId11"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color w:val="392c69"/>
              </w:rPr>
              <w:t xml:space="preserve">, от 29.04.2020 </w:t>
            </w:r>
            <w:hyperlink w:history="0" r:id="rId12"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color w:val="392c69"/>
              </w:rPr>
              <w:t xml:space="preserve">,</w:t>
            </w:r>
          </w:p>
          <w:p>
            <w:pPr>
              <w:pStyle w:val="0"/>
              <w:jc w:val="center"/>
            </w:pPr>
            <w:r>
              <w:rPr>
                <w:sz w:val="20"/>
                <w:color w:val="392c69"/>
              </w:rPr>
              <w:t xml:space="preserve">от 05.08.2021 </w:t>
            </w:r>
            <w:hyperlink w:history="0" r:id="rId13"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процедуру уведомления Главы Чувашской Республики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(далее - гражданский служащий), к совершению коррупционных правонарушений, организации проверки сведений, содержащихся в уведомлении представителя нанимателя о фактах обращения в целях склонения гражданского служащего к совершению коррупционных правонарушений (далее - уведомление), и регистрации уведомления.</w:t>
      </w:r>
    </w:p>
    <w:p>
      <w:pPr>
        <w:pStyle w:val="0"/>
        <w:spacing w:before="200" w:line-rule="auto"/>
        <w:ind w:firstLine="540"/>
        <w:jc w:val="both"/>
      </w:pPr>
      <w:r>
        <w:rPr>
          <w:sz w:val="20"/>
        </w:rPr>
        <w:t xml:space="preserve">2. Уведомление составляется в письменной форме на имя Главы Чувашской Республики и передается лично или любым доступным средством связи в Управление Главы Чувашской Республики по вопросам противодействия коррупции (далее - Управление) незамедлительно, как только гражданскому служащему стало известно о фактах обращения в целях склонения его к совершению коррупционных правонарушений.</w:t>
      </w:r>
    </w:p>
    <w:p>
      <w:pPr>
        <w:pStyle w:val="0"/>
        <w:jc w:val="both"/>
      </w:pPr>
      <w:r>
        <w:rPr>
          <w:sz w:val="20"/>
        </w:rPr>
        <w:t xml:space="preserve">(в ред. Указов Главы ЧР от 04.03.2019 </w:t>
      </w:r>
      <w:hyperlink w:history="0" r:id="rId14"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15"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6"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При нахождении гражданского служащего в командировке, отпуске либо вне пределов места прохождения государственной гражданской службы Чувашской Республики (далее - гражданская служба) по иным основаниям, установленным законодательством Российской Федерации, гражданский служащий обязан любым доступным средством связи уведомить Главу Чувашской Республики о фактах обращения в целях склонения его к совершению коррупционных правонарушений, а в день прибытия к месту прохождения гражданской службы, за исключением выходных и нерабочих праздничных дней, оформить соответствующее уведомление в письменной форме.</w:t>
      </w:r>
    </w:p>
    <w:p>
      <w:pPr>
        <w:pStyle w:val="0"/>
        <w:spacing w:before="200" w:line-rule="auto"/>
        <w:ind w:firstLine="540"/>
        <w:jc w:val="both"/>
      </w:pPr>
      <w:r>
        <w:rPr>
          <w:sz w:val="20"/>
        </w:rPr>
        <w:t xml:space="preserve">3. В уведомлении указываются сведения, предусмотренные перечнем сведений, содержащихся в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утвержденным данным Указом.</w:t>
      </w:r>
    </w:p>
    <w:p>
      <w:pPr>
        <w:pStyle w:val="0"/>
        <w:spacing w:before="200" w:line-rule="auto"/>
        <w:ind w:firstLine="540"/>
        <w:jc w:val="both"/>
      </w:pPr>
      <w:r>
        <w:rPr>
          <w:sz w:val="20"/>
        </w:rPr>
        <w:t xml:space="preserve">К уведомлению прилагаются все имеющиеся материалы, подтверждающие факты обращения в целях склонения гражданского служащего к совершению коррупционных правонарушений.</w:t>
      </w:r>
    </w:p>
    <w:p>
      <w:pPr>
        <w:pStyle w:val="0"/>
        <w:spacing w:before="200" w:line-rule="auto"/>
        <w:ind w:firstLine="540"/>
        <w:jc w:val="both"/>
      </w:pPr>
      <w:r>
        <w:rPr>
          <w:sz w:val="20"/>
        </w:rPr>
        <w:t xml:space="preserve">4. Управление регистрирует уведомление в журнале регистрации уведомлений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(далее - журнал регистрации) в день его поступления, за исключением выходных и нерабочих праздничных дней.</w:t>
      </w:r>
    </w:p>
    <w:p>
      <w:pPr>
        <w:pStyle w:val="0"/>
        <w:jc w:val="both"/>
      </w:pPr>
      <w:r>
        <w:rPr>
          <w:sz w:val="20"/>
        </w:rPr>
        <w:t xml:space="preserve">(в ред. Указов Главы ЧР от 04.03.2019 </w:t>
      </w:r>
      <w:hyperlink w:history="0" r:id="rId17"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18"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9"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Листы журнала регистрации должны быть пронумерованы, прошнурованы и скреплены гербовой печатью Администрации Главы Чувашской Республики.</w:t>
      </w:r>
    </w:p>
    <w:p>
      <w:pPr>
        <w:pStyle w:val="0"/>
        <w:spacing w:before="200" w:line-rule="auto"/>
        <w:ind w:firstLine="540"/>
        <w:jc w:val="both"/>
      </w:pPr>
      <w:r>
        <w:rPr>
          <w:sz w:val="20"/>
        </w:rPr>
        <w:t xml:space="preserve">В журнале регистрации должны быть отражены следующие сведения:</w:t>
      </w:r>
    </w:p>
    <w:p>
      <w:pPr>
        <w:pStyle w:val="0"/>
        <w:spacing w:before="200" w:line-rule="auto"/>
        <w:ind w:firstLine="540"/>
        <w:jc w:val="both"/>
      </w:pPr>
      <w:r>
        <w:rPr>
          <w:sz w:val="20"/>
        </w:rPr>
        <w:t xml:space="preserve">порядковый номер, присвоенный уведомлению;</w:t>
      </w:r>
    </w:p>
    <w:p>
      <w:pPr>
        <w:pStyle w:val="0"/>
        <w:spacing w:before="200" w:line-rule="auto"/>
        <w:ind w:firstLine="540"/>
        <w:jc w:val="both"/>
      </w:pPr>
      <w:r>
        <w:rPr>
          <w:sz w:val="20"/>
        </w:rPr>
        <w:t xml:space="preserve">дата и время принятия уведомления;</w:t>
      </w:r>
    </w:p>
    <w:p>
      <w:pPr>
        <w:pStyle w:val="0"/>
        <w:spacing w:before="200" w:line-rule="auto"/>
        <w:ind w:firstLine="540"/>
        <w:jc w:val="both"/>
      </w:pPr>
      <w:r>
        <w:rPr>
          <w:sz w:val="20"/>
        </w:rPr>
        <w:t xml:space="preserve">фамилия, имя, отчество гражданского служащего, заполнившего уведомление, замещаемая им должность гражданской службы;</w:t>
      </w:r>
    </w:p>
    <w:p>
      <w:pPr>
        <w:pStyle w:val="0"/>
        <w:spacing w:before="200" w:line-rule="auto"/>
        <w:ind w:firstLine="540"/>
        <w:jc w:val="both"/>
      </w:pPr>
      <w:r>
        <w:rPr>
          <w:sz w:val="20"/>
        </w:rPr>
        <w:t xml:space="preserve">фамилия, инициалы должностного лица, зарегистрировавшего уведомление.</w:t>
      </w:r>
    </w:p>
    <w:bookmarkStart w:id="66" w:name="P66"/>
    <w:bookmarkEnd w:id="66"/>
    <w:p>
      <w:pPr>
        <w:pStyle w:val="0"/>
        <w:spacing w:before="200" w:line-rule="auto"/>
        <w:ind w:firstLine="540"/>
        <w:jc w:val="both"/>
      </w:pPr>
      <w:r>
        <w:rPr>
          <w:sz w:val="20"/>
        </w:rPr>
        <w:t xml:space="preserve">5. Уведомление в течение одного рабочего дня со дня его регистрации передается Управлением на рассмотрение Главе Чувашской Республики с целью последующей организации проверки содержащихся в нем сведений.</w:t>
      </w:r>
    </w:p>
    <w:p>
      <w:pPr>
        <w:pStyle w:val="0"/>
        <w:jc w:val="both"/>
      </w:pPr>
      <w:r>
        <w:rPr>
          <w:sz w:val="20"/>
        </w:rPr>
        <w:t xml:space="preserve">(в ред. Указов Главы ЧР от 04.03.2019 </w:t>
      </w:r>
      <w:hyperlink w:history="0" r:id="rId20"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21"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22"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6. Проверка сведений, содержащихся в уведомлении (далее - проверка), проводится Управлением в течение 10 рабочих дней со дня приятия Главой Чувашской Республики решения, указанного в </w:t>
      </w:r>
      <w:hyperlink w:history="0" w:anchor="P66" w:tooltip="5. Уведомление в течение одного рабочего дня со дня его регистрации передается Управлением на рассмотрение Главе Чувашской Республики с целью последующей организации проверки содержащихся в нем сведений.">
        <w:r>
          <w:rPr>
            <w:sz w:val="20"/>
            <w:color w:val="0000ff"/>
          </w:rPr>
          <w:t xml:space="preserve">пункте 5</w:t>
        </w:r>
      </w:hyperlink>
      <w:r>
        <w:rPr>
          <w:sz w:val="20"/>
        </w:rPr>
        <w:t xml:space="preserve"> настоящего Порядка.</w:t>
      </w:r>
    </w:p>
    <w:p>
      <w:pPr>
        <w:pStyle w:val="0"/>
        <w:jc w:val="both"/>
      </w:pPr>
      <w:r>
        <w:rPr>
          <w:sz w:val="20"/>
        </w:rPr>
        <w:t xml:space="preserve">(в ред. Указов Главы ЧР от 04.03.2019 </w:t>
      </w:r>
      <w:hyperlink w:history="0" r:id="rId23"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24"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25"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7. По окончании проверки материалы проверки представляются Управлением Главе Чувашской Республики для принятия решения о направлении информации в правоохранительные органы.</w:t>
      </w:r>
    </w:p>
    <w:p>
      <w:pPr>
        <w:pStyle w:val="0"/>
        <w:jc w:val="both"/>
      </w:pPr>
      <w:r>
        <w:rPr>
          <w:sz w:val="20"/>
        </w:rPr>
        <w:t xml:space="preserve">(в ред. Указов Главы ЧР от 04.03.2019 </w:t>
      </w:r>
      <w:hyperlink w:history="0" r:id="rId26"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27"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28"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8. Управление в течение пяти рабочих дней со дня принятия решения Главой Чувашской Республики письменно уведомляет об этом гражданского служащего, представившего уведомление.</w:t>
      </w:r>
    </w:p>
    <w:p>
      <w:pPr>
        <w:pStyle w:val="0"/>
        <w:jc w:val="both"/>
      </w:pPr>
      <w:r>
        <w:rPr>
          <w:sz w:val="20"/>
        </w:rPr>
        <w:t xml:space="preserve">(в ред. Указов Главы ЧР от 04.03.2019 </w:t>
      </w:r>
      <w:hyperlink w:history="0" r:id="rId29"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rPr>
        <w:t xml:space="preserve">, от 29.04.2020 </w:t>
      </w:r>
      <w:hyperlink w:history="0" r:id="rId30"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31"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18.05.2016 N 56</w:t>
      </w:r>
    </w:p>
    <w:p>
      <w:pPr>
        <w:pStyle w:val="0"/>
        <w:jc w:val="right"/>
      </w:pPr>
      <w:r>
        <w:rPr>
          <w:sz w:val="20"/>
        </w:rPr>
        <w:t xml:space="preserve">(приложение N 2)</w:t>
      </w:r>
    </w:p>
    <w:p>
      <w:pPr>
        <w:pStyle w:val="0"/>
        <w:jc w:val="both"/>
      </w:pPr>
      <w:r>
        <w:rPr>
          <w:sz w:val="20"/>
        </w:rPr>
      </w:r>
    </w:p>
    <w:bookmarkStart w:id="85" w:name="P85"/>
    <w:bookmarkEnd w:id="85"/>
    <w:p>
      <w:pPr>
        <w:pStyle w:val="2"/>
        <w:jc w:val="center"/>
      </w:pPr>
      <w:r>
        <w:rPr>
          <w:sz w:val="20"/>
        </w:rPr>
        <w:t xml:space="preserve">ПЕРЕЧЕНЬ</w:t>
      </w:r>
    </w:p>
    <w:p>
      <w:pPr>
        <w:pStyle w:val="2"/>
        <w:jc w:val="center"/>
      </w:pPr>
      <w:r>
        <w:rPr>
          <w:sz w:val="20"/>
        </w:rPr>
        <w:t xml:space="preserve">СВЕДЕНИЙ, СОДЕРЖАЩИХСЯ В УВЕДОМЛЕНИИ</w:t>
      </w:r>
    </w:p>
    <w:p>
      <w:pPr>
        <w:pStyle w:val="2"/>
        <w:jc w:val="center"/>
      </w:pPr>
      <w:r>
        <w:rPr>
          <w:sz w:val="20"/>
        </w:rPr>
        <w:t xml:space="preserve">ПРЕДСТАВИТЕЛЯ НАНИМАТЕЛЯ О ФАКТАХ ОБРАЩЕНИЯ В ЦЕЛЯХ</w:t>
      </w:r>
    </w:p>
    <w:p>
      <w:pPr>
        <w:pStyle w:val="2"/>
        <w:jc w:val="center"/>
      </w:pPr>
      <w:r>
        <w:rPr>
          <w:sz w:val="20"/>
        </w:rPr>
        <w:t xml:space="preserve">СКЛОНЕНИЯ ЛИЦА, ЗАМЕЩАЮЩЕГО ДОЛЖНОСТЬ ГОСУДАРСТВЕННОЙ</w:t>
      </w:r>
    </w:p>
    <w:p>
      <w:pPr>
        <w:pStyle w:val="2"/>
        <w:jc w:val="center"/>
      </w:pPr>
      <w:r>
        <w:rPr>
          <w:sz w:val="20"/>
        </w:rPr>
        <w:t xml:space="preserve">ГРАЖДАНСКОЙ СЛУЖБЫ ЧУВАШСКОЙ РЕСПУБЛИКИ РУКОВОДИТЕЛЯ ОРГАНА</w:t>
      </w:r>
    </w:p>
    <w:p>
      <w:pPr>
        <w:pStyle w:val="2"/>
        <w:jc w:val="center"/>
      </w:pPr>
      <w:r>
        <w:rPr>
          <w:sz w:val="20"/>
        </w:rPr>
        <w:t xml:space="preserve">ИСПОЛНИТЕЛЬНОЙ ВЛАСТИ ЧУВАШСКОЙ РЕСПУБЛИКИ,</w:t>
      </w:r>
    </w:p>
    <w:p>
      <w:pPr>
        <w:pStyle w:val="2"/>
        <w:jc w:val="center"/>
      </w:pPr>
      <w:r>
        <w:rPr>
          <w:sz w:val="20"/>
        </w:rPr>
        <w:t xml:space="preserve">К СОВЕРШЕНИЮ КОРРУПЦИОННЫХ ПРАВОНАРУШЕНИЙ</w:t>
      </w:r>
    </w:p>
    <w:p>
      <w:pPr>
        <w:pStyle w:val="0"/>
        <w:jc w:val="both"/>
      </w:pPr>
      <w:r>
        <w:rPr>
          <w:sz w:val="20"/>
        </w:rPr>
      </w:r>
    </w:p>
    <w:p>
      <w:pPr>
        <w:pStyle w:val="0"/>
        <w:ind w:firstLine="540"/>
        <w:jc w:val="both"/>
      </w:pPr>
      <w:r>
        <w:rPr>
          <w:sz w:val="20"/>
        </w:rPr>
        <w:t xml:space="preserve">1. Фамилия, имя, отчество государственного гражданского служащего Чувашской Республики (далее - гражданский служащий), заполняющего уведомление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(далее - уведомление), замещаемая им должность государственной гражданской службы Чувашской Республики.</w:t>
      </w:r>
    </w:p>
    <w:p>
      <w:pPr>
        <w:pStyle w:val="0"/>
        <w:spacing w:before="200" w:line-rule="auto"/>
        <w:ind w:firstLine="540"/>
        <w:jc w:val="both"/>
      </w:pPr>
      <w:r>
        <w:rPr>
          <w:sz w:val="20"/>
        </w:rPr>
        <w:t xml:space="preserve">2. Все известные сведения о лице (лицах), склоняющем(их) гражданского служащего к коррупционному правонарушению (фамилия, имя, отчество, должность и т.д.).</w:t>
      </w:r>
    </w:p>
    <w:p>
      <w:pPr>
        <w:pStyle w:val="0"/>
        <w:spacing w:before="200" w:line-rule="auto"/>
        <w:ind w:firstLine="540"/>
        <w:jc w:val="both"/>
      </w:pPr>
      <w:r>
        <w:rPr>
          <w:sz w:val="20"/>
        </w:rPr>
        <w:t xml:space="preserve">3. 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pPr>
        <w:pStyle w:val="0"/>
        <w:spacing w:before="200" w:line-rule="auto"/>
        <w:ind w:firstLine="540"/>
        <w:jc w:val="both"/>
      </w:pPr>
      <w:r>
        <w:rPr>
          <w:sz w:val="20"/>
        </w:rPr>
        <w:t xml:space="preserve">4. Способ склонения к совершению коррупционного правонарушения (подкуп, угроза, обещание, обман, насилие и т.д.).</w:t>
      </w:r>
    </w:p>
    <w:p>
      <w:pPr>
        <w:pStyle w:val="0"/>
        <w:spacing w:before="200" w:line-rule="auto"/>
        <w:ind w:firstLine="540"/>
        <w:jc w:val="both"/>
      </w:pPr>
      <w:r>
        <w:rPr>
          <w:sz w:val="20"/>
        </w:rPr>
        <w:t xml:space="preserve">5. Время, дата, место склонения к совершению коррупционного правонарушения.</w:t>
      </w:r>
    </w:p>
    <w:p>
      <w:pPr>
        <w:pStyle w:val="0"/>
        <w:spacing w:before="200" w:line-rule="auto"/>
        <w:ind w:firstLine="540"/>
        <w:jc w:val="both"/>
      </w:pPr>
      <w:r>
        <w:rPr>
          <w:sz w:val="20"/>
        </w:rPr>
        <w:t xml:space="preserve">6. Обстоятельства склонения к совершению коррупционного правонарушения (телефонный разговор, личная встреча, почтовое отправление и т.д.).</w:t>
      </w:r>
    </w:p>
    <w:p>
      <w:pPr>
        <w:pStyle w:val="0"/>
        <w:spacing w:before="200" w:line-rule="auto"/>
        <w:ind w:firstLine="540"/>
        <w:jc w:val="both"/>
      </w:pPr>
      <w:r>
        <w:rPr>
          <w:sz w:val="20"/>
        </w:rPr>
        <w:t xml:space="preserve">7. Дата, время заполнения уведомления.</w:t>
      </w:r>
    </w:p>
    <w:p>
      <w:pPr>
        <w:pStyle w:val="0"/>
        <w:spacing w:before="200" w:line-rule="auto"/>
        <w:ind w:firstLine="540"/>
        <w:jc w:val="both"/>
      </w:pPr>
      <w:r>
        <w:rPr>
          <w:sz w:val="20"/>
        </w:rPr>
        <w:t xml:space="preserve">8. Подпись гражданского служащего, заполнившего уведомление.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18.05.2016 N 56</w:t>
            <w:br/>
            <w:t>(ред. от 05.08.2021)</w:t>
            <w:br/>
            <w:t>"Об уведомлении представителя нанимателя о фактах обращения в целя...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B668C16BF655842759E1B65CFCE340A19247EF36416C895D267F0CA730696046DA47F7BA59167561F3BB47659D0EDC6C6687EDF81268B10A6548E25cDGBM" TargetMode = "External"/>
	<Relationship Id="rId8" Type="http://schemas.openxmlformats.org/officeDocument/2006/relationships/hyperlink" Target="consultantplus://offline/ref=0B668C16BF655842759E1B65CFCE340A19247EF36415CF93DE62F0CA730696046DA47F7BA59167561F3BB4765DD0EDC6C6687EDF81268B10A6548E25cDGBM" TargetMode = "External"/>
	<Relationship Id="rId9" Type="http://schemas.openxmlformats.org/officeDocument/2006/relationships/hyperlink" Target="consultantplus://offline/ref=0B668C16BF655842759E1B65CFCE340A19247EF36413CB95DE60F0CA730696046DA47F7BA59167561F3BB47658D0EDC6C6687EDF81268B10A6548E25cDGBM" TargetMode = "External"/>
	<Relationship Id="rId10" Type="http://schemas.openxmlformats.org/officeDocument/2006/relationships/hyperlink" Target="consultantplus://offline/ref=0B668C16BF655842759E0568D9A26A0E152924F66C13C1C38A33F69D2C5690512DE4792EE6D56A5E1C30E0251E8EB496862373DD9B3A8B11cBGCM" TargetMode = "External"/>
	<Relationship Id="rId11" Type="http://schemas.openxmlformats.org/officeDocument/2006/relationships/hyperlink" Target="consultantplus://offline/ref=0B668C16BF655842759E1B65CFCE340A19247EF36416C895D267F0CA730696046DA47F7BA59167561F3BB4765ED0EDC6C6687EDF81268B10A6548E25cDGBM" TargetMode = "External"/>
	<Relationship Id="rId12" Type="http://schemas.openxmlformats.org/officeDocument/2006/relationships/hyperlink" Target="consultantplus://offline/ref=0B668C16BF655842759E1B65CFCE340A19247EF36415CF93DE62F0CA730696046DA47F7BA59167561F3BB47652D0EDC6C6687EDF81268B10A6548E25cDGBM" TargetMode = "External"/>
	<Relationship Id="rId13" Type="http://schemas.openxmlformats.org/officeDocument/2006/relationships/hyperlink" Target="consultantplus://offline/ref=0B668C16BF655842759E1B65CFCE340A19247EF36413CB95DE60F0CA730696046DA47F7BA59167561F3BB47659D0EDC6C6687EDF81268B10A6548E25cDGBM" TargetMode = "External"/>
	<Relationship Id="rId14" Type="http://schemas.openxmlformats.org/officeDocument/2006/relationships/hyperlink" Target="consultantplus://offline/ref=0B668C16BF655842759E1B65CFCE340A19247EF36416C895D267F0CA730696046DA47F7BA59167561F3BB4765FD0EDC6C6687EDF81268B10A6548E25cDGBM" TargetMode = "External"/>
	<Relationship Id="rId15" Type="http://schemas.openxmlformats.org/officeDocument/2006/relationships/hyperlink" Target="consultantplus://offline/ref=0B668C16BF655842759E1B65CFCE340A19247EF36415CF93DE62F0CA730696046DA47F7BA59167561F3BB47653D0EDC6C6687EDF81268B10A6548E25cDGBM" TargetMode = "External"/>
	<Relationship Id="rId16" Type="http://schemas.openxmlformats.org/officeDocument/2006/relationships/hyperlink" Target="consultantplus://offline/ref=0B668C16BF655842759E1B65CFCE340A19247EF36413CB95DE60F0CA730696046DA47F7BA59167561F3BB4765ED0EDC6C6687EDF81268B10A6548E25cDGBM" TargetMode = "External"/>
	<Relationship Id="rId17" Type="http://schemas.openxmlformats.org/officeDocument/2006/relationships/hyperlink" Target="consultantplus://offline/ref=0B668C16BF655842759E1B65CFCE340A19247EF36416C895D267F0CA730696046DA47F7BA59167561F3BB4765CD0EDC6C6687EDF81268B10A6548E25cDGBM" TargetMode = "External"/>
	<Relationship Id="rId18" Type="http://schemas.openxmlformats.org/officeDocument/2006/relationships/hyperlink" Target="consultantplus://offline/ref=0B668C16BF655842759E1B65CFCE340A19247EF36415CF93DE62F0CA730696046DA47F7BA59167561F3BB4775AD0EDC6C6687EDF81268B10A6548E25cDGBM" TargetMode = "External"/>
	<Relationship Id="rId19" Type="http://schemas.openxmlformats.org/officeDocument/2006/relationships/hyperlink" Target="consultantplus://offline/ref=0B668C16BF655842759E1B65CFCE340A19247EF36413CB95DE60F0CA730696046DA47F7BA59167561F3BB4765FD0EDC6C6687EDF81268B10A6548E25cDGBM" TargetMode = "External"/>
	<Relationship Id="rId20" Type="http://schemas.openxmlformats.org/officeDocument/2006/relationships/hyperlink" Target="consultantplus://offline/ref=0B668C16BF655842759E1B65CFCE340A19247EF36416C895D267F0CA730696046DA47F7BA59167561F3BB4765CD0EDC6C6687EDF81268B10A6548E25cDGBM" TargetMode = "External"/>
	<Relationship Id="rId21" Type="http://schemas.openxmlformats.org/officeDocument/2006/relationships/hyperlink" Target="consultantplus://offline/ref=0B668C16BF655842759E1B65CFCE340A19247EF36415CF93DE62F0CA730696046DA47F7BA59167561F3BB4775AD0EDC6C6687EDF81268B10A6548E25cDGBM" TargetMode = "External"/>
	<Relationship Id="rId22" Type="http://schemas.openxmlformats.org/officeDocument/2006/relationships/hyperlink" Target="consultantplus://offline/ref=0B668C16BF655842759E1B65CFCE340A19247EF36413CB95DE60F0CA730696046DA47F7BA59167561F3BB4765FD0EDC6C6687EDF81268B10A6548E25cDGBM" TargetMode = "External"/>
	<Relationship Id="rId23" Type="http://schemas.openxmlformats.org/officeDocument/2006/relationships/hyperlink" Target="consultantplus://offline/ref=0B668C16BF655842759E1B65CFCE340A19247EF36416C895D267F0CA730696046DA47F7BA59167561F3BB4765CD0EDC6C6687EDF81268B10A6548E25cDGBM" TargetMode = "External"/>
	<Relationship Id="rId24" Type="http://schemas.openxmlformats.org/officeDocument/2006/relationships/hyperlink" Target="consultantplus://offline/ref=0B668C16BF655842759E1B65CFCE340A19247EF36415CF93DE62F0CA730696046DA47F7BA59167561F3BB4775AD0EDC6C6687EDF81268B10A6548E25cDGBM" TargetMode = "External"/>
	<Relationship Id="rId25" Type="http://schemas.openxmlformats.org/officeDocument/2006/relationships/hyperlink" Target="consultantplus://offline/ref=0B668C16BF655842759E1B65CFCE340A19247EF36413CB95DE60F0CA730696046DA47F7BA59167561F3BB4765FD0EDC6C6687EDF81268B10A6548E25cDGBM" TargetMode = "External"/>
	<Relationship Id="rId26" Type="http://schemas.openxmlformats.org/officeDocument/2006/relationships/hyperlink" Target="consultantplus://offline/ref=0B668C16BF655842759E1B65CFCE340A19247EF36416C895D267F0CA730696046DA47F7BA59167561F3BB4765CD0EDC6C6687EDF81268B10A6548E25cDGBM" TargetMode = "External"/>
	<Relationship Id="rId27" Type="http://schemas.openxmlformats.org/officeDocument/2006/relationships/hyperlink" Target="consultantplus://offline/ref=0B668C16BF655842759E1B65CFCE340A19247EF36415CF93DE62F0CA730696046DA47F7BA59167561F3BB4775AD0EDC6C6687EDF81268B10A6548E25cDGBM" TargetMode = "External"/>
	<Relationship Id="rId28" Type="http://schemas.openxmlformats.org/officeDocument/2006/relationships/hyperlink" Target="consultantplus://offline/ref=0B668C16BF655842759E1B65CFCE340A19247EF36413CB95DE60F0CA730696046DA47F7BA59167561F3BB4765FD0EDC6C6687EDF81268B10A6548E25cDGBM" TargetMode = "External"/>
	<Relationship Id="rId29" Type="http://schemas.openxmlformats.org/officeDocument/2006/relationships/hyperlink" Target="consultantplus://offline/ref=0B668C16BF655842759E1B65CFCE340A19247EF36416C895D267F0CA730696046DA47F7BA59167561F3BB4765CD0EDC6C6687EDF81268B10A6548E25cDGBM" TargetMode = "External"/>
	<Relationship Id="rId30" Type="http://schemas.openxmlformats.org/officeDocument/2006/relationships/hyperlink" Target="consultantplus://offline/ref=0B668C16BF655842759E1B65CFCE340A19247EF36415CF93DE62F0CA730696046DA47F7BA59167561F3BB4775AD0EDC6C6687EDF81268B10A6548E25cDGBM" TargetMode = "External"/>
	<Relationship Id="rId31" Type="http://schemas.openxmlformats.org/officeDocument/2006/relationships/hyperlink" Target="consultantplus://offline/ref=0B668C16BF655842759E1B65CFCE340A19247EF36413CB95DE60F0CA730696046DA47F7BA59167561F3BB4765FD0EDC6C6687EDF81268B10A6548E25cDGB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18.05.2016 N 56
(ред. от 05.08.2021)
"Об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(вместе с "Порядком...")</dc:title>
  <dcterms:created xsi:type="dcterms:W3CDTF">2024-03-14T12:06:28Z</dcterms:created>
</cp:coreProperties>
</file>