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5E" w:rsidRPr="00150E99" w:rsidRDefault="00BD165E" w:rsidP="00BD165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0E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Поддержка физической культуры и спорта, развитие здорового образа жизни в </w:t>
      </w:r>
      <w:proofErr w:type="spellStart"/>
      <w:r w:rsidRPr="00150E99">
        <w:rPr>
          <w:rFonts w:ascii="Times New Roman" w:hAnsi="Times New Roman" w:cs="Times New Roman"/>
          <w:b/>
          <w:color w:val="000000"/>
          <w:sz w:val="24"/>
          <w:szCs w:val="24"/>
        </w:rPr>
        <w:t>Моргаушском</w:t>
      </w:r>
      <w:proofErr w:type="spellEnd"/>
      <w:r w:rsidRPr="00150E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муниципальном округе </w:t>
      </w:r>
    </w:p>
    <w:p w:rsidR="00BD165E" w:rsidRPr="00150E99" w:rsidRDefault="00BD165E" w:rsidP="00BD165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FA7" w:rsidRPr="00150E99" w:rsidRDefault="007A0FA7" w:rsidP="00150E99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Основой политик</w:t>
      </w:r>
      <w:r w:rsidR="005A31F7"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сфере физической культуры и спорта является реализация Муниципальной программы</w:t>
      </w:r>
      <w:r w:rsidR="005A31F7"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Моргаушского муниципального округа «Развитие физической культуры и спорта» на 2023-2035 годы и выполнение всех целевых показателей данной программы. На реализацию этой программы в 2023 году (с уточнениями) из бюджета выделено 15 754 222,0 рублей, в том числе содержание Спортивной школы «</w:t>
      </w:r>
      <w:proofErr w:type="spellStart"/>
      <w:r w:rsidR="005A31F7"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Сывлах</w:t>
      </w:r>
      <w:proofErr w:type="spellEnd"/>
      <w:r w:rsidR="005A31F7"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».</w:t>
      </w:r>
      <w:r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0E99" w:rsidRPr="00150E99" w:rsidRDefault="00A20220" w:rsidP="00A20220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703"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E99"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B1803"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целях развития </w:t>
      </w:r>
      <w:r w:rsidR="00753531"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спортивной </w:t>
      </w:r>
      <w:r w:rsidRPr="00150E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инфраструктуры </w:t>
      </w:r>
      <w:r w:rsidR="004B18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округе за последние годы проведены капитальный ремонт спортивных залов</w:t>
      </w:r>
      <w:r w:rsidR="007327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18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образовательных</w:t>
      </w:r>
      <w:r w:rsidR="007327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организациях. </w:t>
      </w:r>
    </w:p>
    <w:p w:rsidR="00150E99" w:rsidRPr="00150E99" w:rsidRDefault="00150E99" w:rsidP="00A20220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327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качества проводимых занятий по физической культуре и спорту ежегодно выделяются средства на покупку спортивного оборудования и инвентаря.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27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2022 году спортивной школе «</w:t>
      </w:r>
      <w:proofErr w:type="spellStart"/>
      <w:r w:rsidR="007327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Сывлах</w:t>
      </w:r>
      <w:proofErr w:type="spellEnd"/>
      <w:r w:rsidR="007327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было выделено более 1.5 млн. рублей, в 2023 г. более 600 тыс. рублей. </w:t>
      </w:r>
      <w:r w:rsidR="00F576C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27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редства на закупку спортивного инвентаря также </w:t>
      </w:r>
      <w:r w:rsidR="00F576C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</w:t>
      </w:r>
      <w:r w:rsidR="007327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выделяются и образовательным организациям</w:t>
      </w:r>
      <w:r w:rsidR="00F576C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270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576C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тоит отметить, на данный момент </w:t>
      </w: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открытым остается вопрос строительства </w:t>
      </w:r>
      <w:r w:rsidR="00F576C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стадион</w:t>
      </w: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576C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футбольно</w:t>
      </w: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576C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576C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искусственным покрытием.</w:t>
      </w:r>
    </w:p>
    <w:p w:rsidR="00150E99" w:rsidRPr="00150E99" w:rsidRDefault="00150E99" w:rsidP="00A20220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576C3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муниципальном округе ежегодно проводится немало спортивных мероприятий различного уровня. За 2023 год их проведено более 20 на уровне территориальных отделов, 35 на уровне муниципального округа и </w:t>
      </w:r>
      <w:r w:rsidR="005E7665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10 на республиканском и межрегиональном уровне. На данные мероприятия из бюджета района в 2023 году было выделено более 800 тыс. руб. Наиболее значимыми и самыми массовыми являются: «Лыжня России», «Кросс Нации», Республиканский турнир по боксу на Кубок Главы Моргаушского муниципального округа, турнир по волейболу памяти П.П. Давыдова, соревнования по лыжным гонкам памяти Героя Социалистического Труда Е.А. Андреева</w:t>
      </w:r>
      <w:r w:rsidR="003443B5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Соревнования на Кубок Главы  Моргаушского муниципального округа по картингу и другие. </w:t>
      </w:r>
    </w:p>
    <w:p w:rsidR="00F576C3" w:rsidRPr="00150E99" w:rsidRDefault="00150E99" w:rsidP="00A20220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443B5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2496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3B5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году  активное участие в спортивных мероприятиях приняли лица старшего поколения. В течени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43B5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они участвовали в более чем 8 видах спорта в рамках Спартакиады пенсионеров.</w:t>
      </w:r>
    </w:p>
    <w:p w:rsidR="003443B5" w:rsidRPr="00150E99" w:rsidRDefault="003443B5" w:rsidP="00A20220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50E99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Немаловажную роль играет и участие в республиканских и Всероссийских соревнованиях наших спортсменов</w:t>
      </w:r>
      <w:r w:rsidR="0022392D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2392D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значимых результатов добились в лыжных гонках: призеры и победители Чемпионата и первенства Чувашской Республики за последние 5 лет; волейболисты: победители и призеры первенства Чувашской Республики в разных возрастных категориях среди юношей и девушек; мужчины - призеры Кубка Чувашской Республики 2023г., </w:t>
      </w:r>
      <w:r w:rsidR="00C60D24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призеры Всероссийских сельских спортивных Игр 2022 г.; боксеры: победители и призеры республиканских и межрегиональных турниров.</w:t>
      </w:r>
      <w:proofErr w:type="gramEnd"/>
      <w:r w:rsidR="00C60D24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Активное участие наши спортсмены принимают во Всероссийских соревнованиях регионального этапов «Золотая шайба», «Школьная волейбольная лига», «КЭС </w:t>
      </w:r>
      <w:proofErr w:type="gramStart"/>
      <w:r w:rsidR="00C60D24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C60D24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="00C60D24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аскет</w:t>
      </w:r>
      <w:proofErr w:type="spellEnd"/>
      <w:r w:rsidR="00C60D24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проекта «Футбол в школу» и многих других.</w:t>
      </w:r>
    </w:p>
    <w:p w:rsidR="00C60D24" w:rsidRPr="00150E99" w:rsidRDefault="00C60D24" w:rsidP="00A20220">
      <w:pPr>
        <w:spacing w:after="0" w:line="24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50E99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Моргаушском</w:t>
      </w:r>
      <w:proofErr w:type="spellEnd"/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муниципальном округе работает 22 учителя физической культуры, все с высшим образованием, 10 штатных тренеров</w:t>
      </w:r>
      <w:r w:rsidR="00B82496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преподавателе</w:t>
      </w:r>
      <w:r w:rsidR="00B82496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й, 3 инструктора по физической культуре при спортивной школе «</w:t>
      </w:r>
      <w:proofErr w:type="spellStart"/>
      <w:r w:rsidR="00B82496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Сывлах</w:t>
      </w:r>
      <w:proofErr w:type="spellEnd"/>
      <w:r w:rsidR="00B82496" w:rsidRPr="00150E9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50E99" w:rsidRPr="00150E99" w:rsidRDefault="00B82496" w:rsidP="003A6F81">
      <w:pPr>
        <w:jc w:val="both"/>
        <w:rPr>
          <w:rFonts w:ascii="Times New Roman" w:hAnsi="Times New Roman" w:cs="Times New Roman"/>
          <w:sz w:val="24"/>
          <w:szCs w:val="24"/>
        </w:rPr>
      </w:pPr>
      <w:r w:rsidRPr="00150E99">
        <w:rPr>
          <w:rFonts w:ascii="Times New Roman" w:hAnsi="Times New Roman" w:cs="Times New Roman"/>
          <w:sz w:val="24"/>
          <w:szCs w:val="24"/>
        </w:rPr>
        <w:t xml:space="preserve">    </w:t>
      </w:r>
      <w:r w:rsidR="00150E99">
        <w:rPr>
          <w:rFonts w:ascii="Times New Roman" w:hAnsi="Times New Roman" w:cs="Times New Roman"/>
          <w:sz w:val="24"/>
          <w:szCs w:val="24"/>
        </w:rPr>
        <w:t xml:space="preserve">     </w:t>
      </w:r>
      <w:r w:rsidR="00150E99" w:rsidRPr="00150E99">
        <w:rPr>
          <w:rFonts w:ascii="Times New Roman" w:hAnsi="Times New Roman" w:cs="Times New Roman"/>
          <w:sz w:val="24"/>
          <w:szCs w:val="24"/>
        </w:rPr>
        <w:t>С</w:t>
      </w:r>
      <w:r w:rsidRPr="00150E99">
        <w:rPr>
          <w:rFonts w:ascii="Times New Roman" w:hAnsi="Times New Roman" w:cs="Times New Roman"/>
          <w:sz w:val="24"/>
          <w:szCs w:val="24"/>
        </w:rPr>
        <w:t>озда</w:t>
      </w:r>
      <w:r w:rsidR="00150E99" w:rsidRPr="00150E99">
        <w:rPr>
          <w:rFonts w:ascii="Times New Roman" w:hAnsi="Times New Roman" w:cs="Times New Roman"/>
          <w:sz w:val="24"/>
          <w:szCs w:val="24"/>
        </w:rPr>
        <w:t xml:space="preserve">ны </w:t>
      </w:r>
      <w:r w:rsidRPr="00150E99">
        <w:rPr>
          <w:rFonts w:ascii="Times New Roman" w:hAnsi="Times New Roman" w:cs="Times New Roman"/>
          <w:sz w:val="24"/>
          <w:szCs w:val="24"/>
        </w:rPr>
        <w:t xml:space="preserve">физкультурно-спортивные клубы. </w:t>
      </w:r>
      <w:r w:rsidR="00150E99" w:rsidRPr="00150E99">
        <w:rPr>
          <w:rFonts w:ascii="Times New Roman" w:hAnsi="Times New Roman" w:cs="Times New Roman"/>
          <w:sz w:val="24"/>
          <w:szCs w:val="24"/>
        </w:rPr>
        <w:t xml:space="preserve">Действуют </w:t>
      </w:r>
      <w:r w:rsidRPr="00150E99">
        <w:rPr>
          <w:rFonts w:ascii="Times New Roman" w:hAnsi="Times New Roman" w:cs="Times New Roman"/>
          <w:sz w:val="24"/>
          <w:szCs w:val="24"/>
        </w:rPr>
        <w:t xml:space="preserve">во всех образовательных организациях муниципального округа, где занимается более 2000 детей и подростков различными видами спорта во внеурочное время. </w:t>
      </w:r>
    </w:p>
    <w:p w:rsidR="00150E99" w:rsidRPr="00150E99" w:rsidRDefault="00150E99" w:rsidP="003A6F81">
      <w:pPr>
        <w:jc w:val="both"/>
        <w:rPr>
          <w:rFonts w:ascii="Times New Roman" w:hAnsi="Times New Roman" w:cs="Times New Roman"/>
          <w:sz w:val="24"/>
          <w:szCs w:val="24"/>
        </w:rPr>
      </w:pPr>
      <w:r w:rsidRPr="00150E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2496" w:rsidRPr="00150E99">
        <w:rPr>
          <w:rFonts w:ascii="Times New Roman" w:hAnsi="Times New Roman" w:cs="Times New Roman"/>
          <w:sz w:val="24"/>
          <w:szCs w:val="24"/>
        </w:rPr>
        <w:t xml:space="preserve">Создание таких клубов для работающего населения на местах </w:t>
      </w:r>
      <w:r w:rsidR="007A0FA7" w:rsidRPr="00150E99">
        <w:rPr>
          <w:rFonts w:ascii="Times New Roman" w:hAnsi="Times New Roman" w:cs="Times New Roman"/>
          <w:sz w:val="24"/>
          <w:szCs w:val="24"/>
        </w:rPr>
        <w:t xml:space="preserve">также является </w:t>
      </w:r>
      <w:r w:rsidR="00DD7EE3">
        <w:rPr>
          <w:rFonts w:ascii="Times New Roman" w:hAnsi="Times New Roman" w:cs="Times New Roman"/>
          <w:sz w:val="24"/>
          <w:szCs w:val="24"/>
        </w:rPr>
        <w:t>актуальной</w:t>
      </w:r>
      <w:bookmarkStart w:id="0" w:name="_GoBack"/>
      <w:bookmarkEnd w:id="0"/>
      <w:r w:rsidR="007A0FA7" w:rsidRPr="00150E99">
        <w:rPr>
          <w:rFonts w:ascii="Times New Roman" w:hAnsi="Times New Roman" w:cs="Times New Roman"/>
          <w:sz w:val="24"/>
          <w:szCs w:val="24"/>
        </w:rPr>
        <w:t>. В округе имеются 4 хоккейных клуба, 10 футбольных клубов, 12 волейбольных клубов</w:t>
      </w:r>
      <w:r w:rsidR="00E20879" w:rsidRPr="00150E99">
        <w:rPr>
          <w:rFonts w:ascii="Times New Roman" w:hAnsi="Times New Roman" w:cs="Times New Roman"/>
          <w:sz w:val="24"/>
          <w:szCs w:val="24"/>
        </w:rPr>
        <w:t>,</w:t>
      </w:r>
      <w:r w:rsidR="007A0FA7" w:rsidRPr="00150E9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7A0FA7" w:rsidRPr="00150E99">
        <w:rPr>
          <w:rFonts w:ascii="Times New Roman" w:hAnsi="Times New Roman" w:cs="Times New Roman"/>
          <w:sz w:val="24"/>
          <w:szCs w:val="24"/>
        </w:rPr>
        <w:t>шашечно</w:t>
      </w:r>
      <w:proofErr w:type="spellEnd"/>
      <w:r w:rsidR="007A0FA7" w:rsidRPr="00150E99">
        <w:rPr>
          <w:rFonts w:ascii="Times New Roman" w:hAnsi="Times New Roman" w:cs="Times New Roman"/>
          <w:sz w:val="24"/>
          <w:szCs w:val="24"/>
        </w:rPr>
        <w:t xml:space="preserve">-шахматных клуба. </w:t>
      </w:r>
      <w:r w:rsidRPr="00150E99">
        <w:rPr>
          <w:rFonts w:ascii="Times New Roman" w:hAnsi="Times New Roman" w:cs="Times New Roman"/>
          <w:sz w:val="24"/>
          <w:szCs w:val="24"/>
        </w:rPr>
        <w:t>Д</w:t>
      </w:r>
      <w:r w:rsidR="007A0FA7" w:rsidRPr="00150E99">
        <w:rPr>
          <w:rFonts w:ascii="Times New Roman" w:hAnsi="Times New Roman" w:cs="Times New Roman"/>
          <w:sz w:val="24"/>
          <w:szCs w:val="24"/>
        </w:rPr>
        <w:t xml:space="preserve">анная работа требует дальнейшего продвижения на предприятия муниципального округа. </w:t>
      </w:r>
    </w:p>
    <w:p w:rsidR="00364F43" w:rsidRPr="00150E99" w:rsidRDefault="00150E99" w:rsidP="003A6F81">
      <w:pPr>
        <w:jc w:val="both"/>
        <w:rPr>
          <w:rFonts w:ascii="Times New Roman" w:hAnsi="Times New Roman" w:cs="Times New Roman"/>
          <w:sz w:val="24"/>
          <w:szCs w:val="24"/>
        </w:rPr>
      </w:pPr>
      <w:r w:rsidRPr="00150E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0FA7" w:rsidRPr="00150E99">
        <w:rPr>
          <w:rFonts w:ascii="Times New Roman" w:hAnsi="Times New Roman" w:cs="Times New Roman"/>
          <w:sz w:val="24"/>
          <w:szCs w:val="24"/>
        </w:rPr>
        <w:t>По итогам 2023 г. около 53 % населения регулярно занимаются физической культурой и спортом.</w:t>
      </w:r>
    </w:p>
    <w:p w:rsidR="00275528" w:rsidRPr="00150E99" w:rsidRDefault="00275528" w:rsidP="00364F43">
      <w:pPr>
        <w:rPr>
          <w:rFonts w:ascii="Times New Roman" w:hAnsi="Times New Roman" w:cs="Times New Roman"/>
          <w:sz w:val="24"/>
          <w:szCs w:val="24"/>
        </w:rPr>
      </w:pPr>
    </w:p>
    <w:sectPr w:rsidR="00275528" w:rsidRPr="00150E99" w:rsidSect="00150E9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9C"/>
    <w:rsid w:val="00084D9C"/>
    <w:rsid w:val="00150E99"/>
    <w:rsid w:val="001E7142"/>
    <w:rsid w:val="0022392D"/>
    <w:rsid w:val="00236206"/>
    <w:rsid w:val="00275528"/>
    <w:rsid w:val="003443B5"/>
    <w:rsid w:val="00364F43"/>
    <w:rsid w:val="003A6F81"/>
    <w:rsid w:val="004B1803"/>
    <w:rsid w:val="005A31F7"/>
    <w:rsid w:val="005E7665"/>
    <w:rsid w:val="00645C09"/>
    <w:rsid w:val="00732703"/>
    <w:rsid w:val="00753531"/>
    <w:rsid w:val="007A0FA7"/>
    <w:rsid w:val="00A20220"/>
    <w:rsid w:val="00B82496"/>
    <w:rsid w:val="00BD165E"/>
    <w:rsid w:val="00C60D24"/>
    <w:rsid w:val="00DD7EE3"/>
    <w:rsid w:val="00E20879"/>
    <w:rsid w:val="00F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A6F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6F81"/>
    <w:rPr>
      <w:rFonts w:ascii="Calibri" w:eastAsia="Calibri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A6F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6F81"/>
    <w:rPr>
      <w:rFonts w:ascii="Calibri" w:eastAsia="Calibri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Евгений Андрианович</dc:creator>
  <cp:lastModifiedBy>Тарасова Лилия Юрьевна</cp:lastModifiedBy>
  <cp:revision>5</cp:revision>
  <cp:lastPrinted>2024-01-15T13:58:00Z</cp:lastPrinted>
  <dcterms:created xsi:type="dcterms:W3CDTF">2024-01-16T06:06:00Z</dcterms:created>
  <dcterms:modified xsi:type="dcterms:W3CDTF">2024-01-16T09:08:00Z</dcterms:modified>
</cp:coreProperties>
</file>