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62E21" w:rsidRPr="00582ACD" w:rsidRDefault="00162E21" w:rsidP="00162E21">
      <w:pPr>
        <w:ind w:right="-81"/>
        <w:jc w:val="center"/>
        <w:rPr>
          <w:rFonts w:ascii="Calibri" w:hAnsi="Calibri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9024AC">
        <w:rPr>
          <w:rFonts w:ascii="Times New Roman" w:hAnsi="Times New Roman" w:cs="Times New Roman"/>
          <w:sz w:val="26"/>
          <w:szCs w:val="26"/>
        </w:rPr>
        <w:t>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9024AC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6B6F9C">
        <w:rPr>
          <w:rFonts w:ascii="Times New Roman" w:hAnsi="Times New Roman" w:cs="Times New Roman"/>
          <w:sz w:val="26"/>
          <w:szCs w:val="26"/>
        </w:rPr>
        <w:t>87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D33995" w:rsidRDefault="00EA4868" w:rsidP="00EA48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171086">
        <w:rPr>
          <w:rFonts w:ascii="Times New Roman" w:hAnsi="Times New Roman" w:cs="Times New Roman"/>
          <w:b/>
          <w:sz w:val="26"/>
          <w:szCs w:val="26"/>
        </w:rPr>
        <w:t>о</w:t>
      </w:r>
      <w:r w:rsidR="00171086" w:rsidRPr="00171086">
        <w:rPr>
          <w:rFonts w:ascii="Times New Roman" w:hAnsi="Times New Roman" w:cs="Times New Roman"/>
          <w:b/>
          <w:sz w:val="26"/>
          <w:szCs w:val="26"/>
        </w:rPr>
        <w:t>тдел</w:t>
      </w:r>
      <w:r w:rsidR="00171086">
        <w:rPr>
          <w:rFonts w:ascii="Times New Roman" w:hAnsi="Times New Roman" w:cs="Times New Roman"/>
          <w:b/>
          <w:sz w:val="26"/>
          <w:szCs w:val="26"/>
        </w:rPr>
        <w:t>а</w:t>
      </w:r>
      <w:r w:rsidR="00171086" w:rsidRPr="00171086">
        <w:rPr>
          <w:rFonts w:ascii="Times New Roman" w:hAnsi="Times New Roman" w:cs="Times New Roman"/>
          <w:b/>
          <w:sz w:val="26"/>
          <w:szCs w:val="26"/>
        </w:rPr>
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</w:p>
    <w:p w:rsidR="00BC154C" w:rsidRPr="00D42E94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796F" w:rsidRPr="00F5796F">
        <w:rPr>
          <w:rFonts w:ascii="Times New Roman" w:hAnsi="Times New Roman" w:cs="Times New Roman"/>
          <w:bCs/>
          <w:sz w:val="26"/>
          <w:szCs w:val="26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68390F" w:rsidRDefault="00A6263F" w:rsidP="00F5796F">
      <w:pPr>
        <w:ind w:firstLine="0"/>
        <w:jc w:val="center"/>
        <w:rPr>
          <w:sz w:val="26"/>
          <w:szCs w:val="26"/>
        </w:rPr>
      </w:pPr>
      <w:r w:rsidRPr="0068390F">
        <w:rPr>
          <w:sz w:val="26"/>
          <w:szCs w:val="26"/>
        </w:rPr>
        <w:t>РЕШИЛО:</w:t>
      </w:r>
    </w:p>
    <w:p w:rsidR="00420D4B" w:rsidRDefault="00420D4B" w:rsidP="00F5796F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(ОГРН</w:t>
      </w:r>
      <w:r w:rsidR="00F5796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5796F" w:rsidRPr="00F5796F">
        <w:rPr>
          <w:rFonts w:ascii="Times New Roman" w:hAnsi="Times New Roman" w:cs="Times New Roman"/>
          <w:sz w:val="26"/>
          <w:szCs w:val="26"/>
          <w:lang w:eastAsia="en-US"/>
        </w:rPr>
        <w:t>1152131000196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F5796F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5796F" w:rsidRPr="00F5796F">
        <w:rPr>
          <w:rFonts w:ascii="Times New Roman" w:hAnsi="Times New Roman" w:cs="Times New Roman"/>
          <w:sz w:val="26"/>
          <w:szCs w:val="26"/>
          <w:lang w:eastAsia="en-US"/>
        </w:rPr>
        <w:t>2122007462</w:t>
      </w:r>
      <w:r w:rsidR="00F5796F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F5796F" w:rsidRPr="00F5796F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F5796F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 - Чувашия,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город Алатырь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Первомайская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050D98">
        <w:rPr>
          <w:rFonts w:ascii="Times New Roman" w:hAnsi="Times New Roman" w:cs="Times New Roman"/>
          <w:sz w:val="26"/>
          <w:szCs w:val="26"/>
          <w:lang w:eastAsia="en-US"/>
        </w:rPr>
        <w:t>87</w:t>
      </w:r>
      <w:r w:rsidR="00F579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F5796F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F5796F" w:rsidP="00171086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1);</w:t>
      </w:r>
    </w:p>
    <w:p w:rsidR="00420D4B" w:rsidRPr="00420D4B" w:rsidRDefault="00F5796F" w:rsidP="00171086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2);</w:t>
      </w:r>
    </w:p>
    <w:p w:rsidR="00420D4B" w:rsidRPr="00420D4B" w:rsidRDefault="00F5796F" w:rsidP="00171086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171086" w:rsidRPr="00171086">
        <w:rPr>
          <w:rFonts w:ascii="Times New Roman" w:hAnsi="Times New Roman" w:cs="Times New Roman"/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3).</w:t>
      </w:r>
    </w:p>
    <w:p w:rsidR="00420D4B" w:rsidRPr="00F5796F" w:rsidRDefault="00B07577" w:rsidP="00F5796F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5796F">
        <w:rPr>
          <w:sz w:val="26"/>
          <w:szCs w:val="26"/>
          <w:lang w:eastAsia="en-US"/>
        </w:rPr>
        <w:lastRenderedPageBreak/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171086" w:rsidRPr="00F5796F">
        <w:rPr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Pr="00F5796F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F5796F" w:rsidRDefault="00420D4B" w:rsidP="00F5796F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5796F">
        <w:rPr>
          <w:sz w:val="26"/>
          <w:szCs w:val="26"/>
          <w:lang w:eastAsia="en-US"/>
        </w:rPr>
        <w:t>Установить, что с момента назначения ликвидационной комиссии к ней переходят полномочия по управлению делами ли</w:t>
      </w:r>
      <w:r w:rsidR="00F5796F">
        <w:rPr>
          <w:sz w:val="26"/>
          <w:szCs w:val="26"/>
          <w:lang w:eastAsia="en-US"/>
        </w:rPr>
        <w:t>квидируемого юридического лица.</w:t>
      </w:r>
    </w:p>
    <w:p w:rsidR="00420D4B" w:rsidRPr="00F5796F" w:rsidRDefault="00420D4B" w:rsidP="00F5796F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5796F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171086" w:rsidRPr="00F5796F">
        <w:rPr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Pr="00F5796F">
        <w:rPr>
          <w:sz w:val="26"/>
          <w:szCs w:val="26"/>
          <w:lang w:eastAsia="en-US"/>
        </w:rPr>
        <w:t xml:space="preserve"> в течение двух месяцев с момента опубликования информации о ликвидации </w:t>
      </w:r>
      <w:r w:rsidR="00171086" w:rsidRPr="00F5796F">
        <w:rPr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Pr="00F5796F">
        <w:rPr>
          <w:sz w:val="26"/>
          <w:szCs w:val="26"/>
          <w:lang w:eastAsia="en-US"/>
        </w:rPr>
        <w:t xml:space="preserve"> в журнале «Вестник</w:t>
      </w:r>
      <w:r w:rsidR="00F5796F">
        <w:rPr>
          <w:sz w:val="26"/>
          <w:szCs w:val="26"/>
          <w:lang w:eastAsia="en-US"/>
        </w:rPr>
        <w:t xml:space="preserve"> государственной регистрации».</w:t>
      </w:r>
    </w:p>
    <w:p w:rsidR="00420D4B" w:rsidRPr="00F5796F" w:rsidRDefault="00420D4B" w:rsidP="00F5796F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5796F">
        <w:rPr>
          <w:sz w:val="26"/>
          <w:szCs w:val="26"/>
          <w:lang w:eastAsia="en-US"/>
        </w:rPr>
        <w:t xml:space="preserve">Имущество </w:t>
      </w:r>
      <w:r w:rsidR="00171086" w:rsidRPr="00F5796F">
        <w:rPr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Pr="00F5796F">
        <w:rPr>
          <w:sz w:val="26"/>
          <w:szCs w:val="26"/>
          <w:lang w:eastAsia="en-US"/>
        </w:rPr>
        <w:t xml:space="preserve">, оставшееся после проведения ликвидационных процедур, передать в казну </w:t>
      </w:r>
      <w:r w:rsidR="00B07577" w:rsidRPr="00F5796F">
        <w:rPr>
          <w:sz w:val="26"/>
          <w:szCs w:val="26"/>
          <w:lang w:eastAsia="en-US"/>
        </w:rPr>
        <w:t>Алатырского</w:t>
      </w:r>
      <w:r w:rsidRPr="00F5796F">
        <w:rPr>
          <w:sz w:val="26"/>
          <w:szCs w:val="26"/>
          <w:lang w:eastAsia="en-US"/>
        </w:rPr>
        <w:t xml:space="preserve"> муниципально</w:t>
      </w:r>
      <w:r w:rsidR="00F5796F">
        <w:rPr>
          <w:sz w:val="26"/>
          <w:szCs w:val="26"/>
          <w:lang w:eastAsia="en-US"/>
        </w:rPr>
        <w:t>го округа Чувашской Республики.</w:t>
      </w:r>
    </w:p>
    <w:p w:rsidR="00420D4B" w:rsidRPr="00F5796F" w:rsidRDefault="00420D4B" w:rsidP="00F5796F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F5796F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171086" w:rsidRPr="00F5796F">
        <w:rPr>
          <w:sz w:val="26"/>
          <w:szCs w:val="26"/>
          <w:lang w:eastAsia="en-US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 w:rsidRPr="00F5796F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171086" w:rsidRPr="00F5796F">
        <w:rPr>
          <w:sz w:val="26"/>
          <w:szCs w:val="26"/>
          <w:lang w:eastAsia="en-US"/>
        </w:rPr>
        <w:t>Алатыр</w:t>
      </w:r>
      <w:r w:rsidR="00F5796F">
        <w:rPr>
          <w:sz w:val="26"/>
          <w:szCs w:val="26"/>
          <w:lang w:eastAsia="en-US"/>
        </w:rPr>
        <w:t>ского муниципального округа</w:t>
      </w:r>
      <w:r w:rsidRPr="00F5796F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F5796F" w:rsidRDefault="00420D4B" w:rsidP="00F5796F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F5796F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757C74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757C74" w:rsidSect="00F5796F">
          <w:headerReference w:type="default" r:id="rId10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F5796F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F5796F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F5796F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F5796F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F5796F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EE4EE1">
        <w:rPr>
          <w:rFonts w:ascii="Times New Roman" w:hAnsi="Times New Roman" w:cs="Times New Roman"/>
          <w:sz w:val="22"/>
          <w:szCs w:val="22"/>
        </w:rPr>
        <w:t>2</w:t>
      </w:r>
      <w:r w:rsidR="009024AC">
        <w:rPr>
          <w:rFonts w:ascii="Times New Roman" w:hAnsi="Times New Roman" w:cs="Times New Roman"/>
          <w:sz w:val="22"/>
          <w:szCs w:val="22"/>
        </w:rPr>
        <w:t>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9024AC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6B6F9C">
        <w:rPr>
          <w:rFonts w:ascii="Times New Roman" w:hAnsi="Times New Roman" w:cs="Times New Roman"/>
          <w:bCs/>
          <w:noProof/>
          <w:sz w:val="22"/>
          <w:szCs w:val="22"/>
        </w:rPr>
        <w:t>/87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F5796F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EE4EE1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171086" w:rsidRPr="00171086">
        <w:rPr>
          <w:rFonts w:ascii="Times New Roman" w:hAnsi="Times New Roman" w:cs="Times New Roman"/>
          <w:b/>
          <w:color w:val="000000"/>
          <w:shd w:val="clear" w:color="auto" w:fill="FFFFFF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F5796F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543559" w:rsidRPr="00543559">
        <w:rPr>
          <w:rFonts w:ascii="Times New Roman" w:hAnsi="Times New Roman" w:cs="Times New Roman"/>
          <w:color w:val="000000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171086" w:rsidRPr="00171086">
        <w:rPr>
          <w:rFonts w:ascii="Times New Roman" w:hAnsi="Times New Roman" w:cs="Times New Roman"/>
          <w:color w:val="000000"/>
        </w:rPr>
        <w:t xml:space="preserve"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  <w:r w:rsidRPr="00EE4EE1">
        <w:rPr>
          <w:rFonts w:ascii="Times New Roman" w:hAnsi="Times New Roman" w:cs="Times New Roman"/>
          <w:color w:val="000000"/>
        </w:rPr>
        <w:t xml:space="preserve">(далее – ликвидационная комиссия, </w:t>
      </w:r>
      <w:r w:rsidR="00171086">
        <w:rPr>
          <w:rFonts w:ascii="Times New Roman" w:hAnsi="Times New Roman" w:cs="Times New Roman"/>
          <w:color w:val="000000"/>
        </w:rPr>
        <w:t>отдел архитектуры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</w:t>
      </w:r>
      <w:r w:rsidR="0046747A">
        <w:rPr>
          <w:rFonts w:ascii="Times New Roman" w:hAnsi="Times New Roman" w:cs="Times New Roman"/>
          <w:color w:val="000000"/>
        </w:rPr>
        <w:t>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171086" w:rsidRPr="00171086">
        <w:rPr>
          <w:rFonts w:ascii="Times New Roman" w:hAnsi="Times New Roman" w:cs="Times New Roman"/>
          <w:color w:val="000000"/>
        </w:rPr>
        <w:t>отдел</w:t>
      </w:r>
      <w:r w:rsidR="00171086">
        <w:rPr>
          <w:rFonts w:ascii="Times New Roman" w:hAnsi="Times New Roman" w:cs="Times New Roman"/>
          <w:color w:val="000000"/>
        </w:rPr>
        <w:t>а</w:t>
      </w:r>
      <w:r w:rsidR="00171086" w:rsidRPr="00171086">
        <w:rPr>
          <w:rFonts w:ascii="Times New Roman" w:hAnsi="Times New Roman" w:cs="Times New Roman"/>
          <w:color w:val="000000"/>
        </w:rPr>
        <w:t xml:space="preserve"> архитектуры </w:t>
      </w:r>
      <w:r w:rsidRPr="00EE4EE1">
        <w:rPr>
          <w:rFonts w:ascii="Times New Roman" w:hAnsi="Times New Roman" w:cs="Times New Roman"/>
          <w:color w:val="000000"/>
        </w:rPr>
        <w:t>в течение всего периода ее ликвидации.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171086" w:rsidRPr="00171086">
        <w:rPr>
          <w:rFonts w:ascii="Times New Roman" w:hAnsi="Times New Roman" w:cs="Times New Roman"/>
          <w:color w:val="000000"/>
        </w:rPr>
        <w:t xml:space="preserve">отдела архитектуры </w:t>
      </w:r>
      <w:r w:rsidRPr="00EE4EE1">
        <w:rPr>
          <w:rFonts w:ascii="Times New Roman" w:hAnsi="Times New Roman" w:cs="Times New Roman"/>
          <w:color w:val="000000"/>
        </w:rPr>
        <w:t>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171086" w:rsidRPr="00171086">
        <w:rPr>
          <w:rFonts w:ascii="Times New Roman" w:hAnsi="Times New Roman" w:cs="Times New Roman"/>
          <w:color w:val="000000"/>
        </w:rPr>
        <w:t xml:space="preserve">отдела архитектуры </w:t>
      </w:r>
      <w:r w:rsidRPr="00EE4EE1">
        <w:rPr>
          <w:rFonts w:ascii="Times New Roman" w:hAnsi="Times New Roman" w:cs="Times New Roman"/>
          <w:color w:val="000000"/>
        </w:rPr>
        <w:t xml:space="preserve">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171086" w:rsidRPr="00171086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171086" w:rsidRPr="00171086">
        <w:rPr>
          <w:rFonts w:ascii="Times New Roman" w:hAnsi="Times New Roman" w:cs="Times New Roman"/>
          <w:color w:val="000000"/>
        </w:rPr>
        <w:t xml:space="preserve">отдела архитектуры </w:t>
      </w:r>
      <w:r w:rsidRPr="00EE4EE1">
        <w:rPr>
          <w:rFonts w:ascii="Times New Roman" w:hAnsi="Times New Roman" w:cs="Times New Roman"/>
          <w:color w:val="000000"/>
        </w:rPr>
        <w:t>выступает в суде.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171086" w:rsidRPr="00171086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171086" w:rsidRPr="00171086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>, проведение правой экспертизы актов, принимаемых ликвидационной комиссией;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757C74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171086" w:rsidRPr="00171086">
        <w:rPr>
          <w:rFonts w:ascii="Times New Roman" w:hAnsi="Times New Roman" w:cs="Times New Roman"/>
          <w:color w:val="000000"/>
        </w:rPr>
        <w:t xml:space="preserve">отдела архитектуры </w:t>
      </w:r>
      <w:r w:rsidRPr="00EE4EE1">
        <w:rPr>
          <w:rFonts w:ascii="Times New Roman" w:hAnsi="Times New Roman" w:cs="Times New Roman"/>
          <w:color w:val="000000"/>
        </w:rPr>
        <w:t>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757C74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A70798" w:rsidRPr="00A70798">
        <w:rPr>
          <w:rFonts w:ascii="Times New Roman" w:hAnsi="Times New Roman" w:cs="Times New Roman"/>
          <w:color w:val="000000"/>
        </w:rPr>
        <w:t>отдела архитектуры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4.8. Член ликвидационной комиссии несет ответственность за причиненный ущерб</w:t>
      </w:r>
      <w:r w:rsidR="00C9643D">
        <w:rPr>
          <w:rFonts w:ascii="Times New Roman" w:hAnsi="Times New Roman" w:cs="Times New Roman"/>
          <w:color w:val="000000"/>
        </w:rPr>
        <w:t xml:space="preserve"> </w:t>
      </w:r>
      <w:r w:rsidR="00C9643D" w:rsidRPr="00C9643D">
        <w:rPr>
          <w:rFonts w:ascii="Times New Roman" w:hAnsi="Times New Roman" w:cs="Times New Roman"/>
          <w:color w:val="000000"/>
        </w:rPr>
        <w:t>представительным органам местного самоуправления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F5796F" w:rsidRDefault="00EE4EE1" w:rsidP="00F579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F5796F" w:rsidSect="00F5796F"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F5796F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F5796F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F5796F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F5796F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</w:t>
      </w:r>
      <w:r w:rsidR="00543559">
        <w:rPr>
          <w:rFonts w:ascii="Times New Roman" w:hAnsi="Times New Roman" w:cs="Times New Roman"/>
          <w:sz w:val="22"/>
          <w:szCs w:val="22"/>
        </w:rPr>
        <w:t>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543559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6B6F9C">
        <w:rPr>
          <w:rFonts w:ascii="Times New Roman" w:hAnsi="Times New Roman" w:cs="Times New Roman"/>
          <w:bCs/>
          <w:noProof/>
          <w:sz w:val="22"/>
          <w:szCs w:val="22"/>
        </w:rPr>
        <w:t>/87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 ликвидационной комиссии</w:t>
      </w:r>
    </w:p>
    <w:p w:rsidR="00EE4EE1" w:rsidRPr="00EE4EE1" w:rsidRDefault="00A70798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A70798">
        <w:rPr>
          <w:rFonts w:ascii="Times New Roman" w:hAnsi="Times New Roman" w:cs="Times New Roman"/>
          <w:b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</w:p>
    <w:p w:rsidR="00EE4EE1" w:rsidRPr="00EE4EE1" w:rsidRDefault="00EE4EE1" w:rsidP="00EE4EE1">
      <w:pPr>
        <w:ind w:firstLine="0"/>
        <w:rPr>
          <w:rFonts w:ascii="Times New Roman" w:hAnsi="Times New Roman" w:cs="Times New Roman"/>
        </w:rPr>
      </w:pPr>
    </w:p>
    <w:p w:rsidR="00EE4EE1" w:rsidRPr="000B0497" w:rsidRDefault="000B0497" w:rsidP="00EE4EE1">
      <w:pPr>
        <w:ind w:firstLine="709"/>
        <w:rPr>
          <w:rFonts w:ascii="Times New Roman" w:hAnsi="Times New Roman" w:cs="Times New Roman"/>
        </w:rPr>
      </w:pPr>
      <w:proofErr w:type="spellStart"/>
      <w:r w:rsidRPr="000B0497">
        <w:rPr>
          <w:rFonts w:ascii="Times New Roman" w:hAnsi="Times New Roman" w:cs="Times New Roman"/>
        </w:rPr>
        <w:t>Килеева</w:t>
      </w:r>
      <w:proofErr w:type="spellEnd"/>
      <w:r w:rsidRPr="000B0497">
        <w:rPr>
          <w:rFonts w:ascii="Times New Roman" w:hAnsi="Times New Roman" w:cs="Times New Roman"/>
        </w:rPr>
        <w:t xml:space="preserve"> Светлана Валерьевна – начальник финансового отдела администрации города Алатыря Чувашской Республики, председатель ликвидационной комиссии</w:t>
      </w:r>
      <w:r w:rsidR="00EE4EE1" w:rsidRPr="000B0497">
        <w:rPr>
          <w:rFonts w:ascii="Times New Roman" w:hAnsi="Times New Roman" w:cs="Times New Roman"/>
        </w:rPr>
        <w:t>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0B0497" w:rsidRDefault="00EE4EE1" w:rsidP="00EE4EE1">
      <w:pPr>
        <w:ind w:firstLine="709"/>
        <w:rPr>
          <w:rFonts w:ascii="Times New Roman" w:hAnsi="Times New Roman" w:cs="Times New Roman"/>
        </w:rPr>
      </w:pPr>
      <w:r w:rsidRPr="000B0497">
        <w:rPr>
          <w:rFonts w:ascii="Times New Roman" w:hAnsi="Times New Roman" w:cs="Times New Roman"/>
        </w:rPr>
        <w:t>Члены комиссии:</w:t>
      </w:r>
    </w:p>
    <w:p w:rsidR="00EE4EE1" w:rsidRPr="000B0497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0B0497" w:rsidRDefault="000B0497" w:rsidP="00EE4EE1">
      <w:pPr>
        <w:ind w:firstLine="709"/>
        <w:rPr>
          <w:rFonts w:ascii="Times New Roman" w:hAnsi="Times New Roman" w:cs="Times New Roman"/>
        </w:rPr>
      </w:pPr>
      <w:r w:rsidRPr="000B0497">
        <w:rPr>
          <w:rFonts w:ascii="Times New Roman" w:hAnsi="Times New Roman" w:cs="Times New Roman"/>
        </w:rPr>
        <w:t>Гайдуков Денис Викторович – старший инспектор отдела имущественных и земельных отношений администрации города Алатыря Чувашской Республики</w:t>
      </w:r>
      <w:r w:rsidR="00EE4EE1" w:rsidRPr="000B0497">
        <w:rPr>
          <w:rFonts w:ascii="Times New Roman" w:hAnsi="Times New Roman" w:cs="Times New Roman"/>
        </w:rPr>
        <w:t>;</w:t>
      </w:r>
    </w:p>
    <w:p w:rsidR="00C809AA" w:rsidRDefault="000B0497" w:rsidP="004A4C68">
      <w:pPr>
        <w:ind w:firstLine="709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Нефедова Ольга Ивановна</w:t>
      </w:r>
      <w:r w:rsidR="00EE4EE1" w:rsidRPr="000B0497">
        <w:rPr>
          <w:rFonts w:ascii="Times New Roman" w:hAnsi="Times New Roman" w:cs="Times New Roman"/>
        </w:rPr>
        <w:t xml:space="preserve"> – </w:t>
      </w:r>
      <w:r w:rsidR="00396637">
        <w:rPr>
          <w:rFonts w:ascii="Times New Roman" w:hAnsi="Times New Roman" w:cs="Times New Roman"/>
        </w:rPr>
        <w:t xml:space="preserve">главный бухгалтер МКУ «ЦБУ и ФО» </w:t>
      </w:r>
      <w:r w:rsidR="004A4C68">
        <w:rPr>
          <w:rFonts w:ascii="Times New Roman" w:hAnsi="Times New Roman" w:cs="Times New Roman"/>
        </w:rPr>
        <w:t>города Алатыря</w:t>
      </w:r>
      <w:r w:rsidR="00C809AA" w:rsidRPr="000B0497">
        <w:rPr>
          <w:rFonts w:ascii="Times New Roman" w:hAnsi="Times New Roman" w:cs="Times New Roman"/>
        </w:rPr>
        <w:t xml:space="preserve"> Чувашской Республики</w:t>
      </w:r>
      <w:r w:rsidR="004A4C68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F5796F"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от 2</w:t>
      </w:r>
      <w:r w:rsidR="00543559">
        <w:rPr>
          <w:bCs/>
          <w:sz w:val="22"/>
          <w:szCs w:val="22"/>
        </w:rPr>
        <w:t>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543559">
        <w:rPr>
          <w:bCs/>
          <w:sz w:val="22"/>
          <w:szCs w:val="22"/>
        </w:rPr>
        <w:t>9</w:t>
      </w:r>
      <w:r w:rsidR="006B6F9C">
        <w:rPr>
          <w:bCs/>
          <w:sz w:val="22"/>
          <w:szCs w:val="22"/>
        </w:rPr>
        <w:t>/87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A70798" w:rsidRPr="00A70798">
        <w:rPr>
          <w:b/>
          <w:bCs/>
        </w:rPr>
        <w:t>о ликвидационной комиссии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</w:p>
    <w:p w:rsidR="00C809AA" w:rsidRDefault="00C809AA" w:rsidP="00C809AA">
      <w:pPr>
        <w:ind w:firstLine="0"/>
        <w:jc w:val="center"/>
        <w:rPr>
          <w:b/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543559" w:rsidTr="00C809AA">
        <w:tc>
          <w:tcPr>
            <w:tcW w:w="817" w:type="dxa"/>
            <w:vMerge w:val="restart"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54355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54355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543559" w:rsidTr="00C809AA">
        <w:tc>
          <w:tcPr>
            <w:tcW w:w="817" w:type="dxa"/>
            <w:vMerge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543559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798" w:rsidRPr="00543559">
              <w:rPr>
                <w:rFonts w:ascii="Times New Roman" w:hAnsi="Times New Roman" w:cs="Times New Roman"/>
                <w:sz w:val="22"/>
                <w:szCs w:val="22"/>
              </w:rPr>
              <w:t>отдела архитектуры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543559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Собрания депутатов </w:t>
            </w:r>
            <w:r w:rsidR="001B7029"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543559" w:rsidRDefault="001B7029" w:rsidP="005435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543559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543559" w:rsidTr="00C809AA">
        <w:tc>
          <w:tcPr>
            <w:tcW w:w="817" w:type="dxa"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A70798"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архитектуры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543559" w:rsidRDefault="001B7029" w:rsidP="005435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A70798"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архитектуры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543559" w:rsidRDefault="00C809AA" w:rsidP="005435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543559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Ст. 9 Федерального закона от 08.08.2001 № 129-ФЗ «О 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государственной регистрации юридических лиц и индивидуальных предпринимателей»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798" w:rsidRPr="00543559">
              <w:rPr>
                <w:rFonts w:ascii="Times New Roman" w:hAnsi="Times New Roman" w:cs="Times New Roman"/>
                <w:sz w:val="22"/>
                <w:szCs w:val="22"/>
              </w:rPr>
              <w:t>отдела архитектуры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543559" w:rsidRDefault="00C809AA" w:rsidP="005435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п. 2 ст. 20 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A70798" w:rsidRPr="00543559">
              <w:rPr>
                <w:rFonts w:ascii="Times New Roman" w:hAnsi="Times New Roman" w:cs="Times New Roman"/>
                <w:sz w:val="22"/>
                <w:szCs w:val="22"/>
              </w:rPr>
              <w:t>отдела архитектуры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543559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43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543559" w:rsidTr="00C809AA">
        <w:trPr>
          <w:trHeight w:val="983"/>
        </w:trPr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798" w:rsidRPr="00543559">
              <w:rPr>
                <w:rFonts w:ascii="Times New Roman" w:hAnsi="Times New Roman" w:cs="Times New Roman"/>
                <w:sz w:val="22"/>
                <w:szCs w:val="22"/>
              </w:rPr>
              <w:t>отдела архитектуры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543559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543559" w:rsidTr="00C809AA">
        <w:trPr>
          <w:trHeight w:val="410"/>
        </w:trPr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543559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«Вестник 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543559" w:rsidRDefault="00C809AA" w:rsidP="004A4C6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ранее 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и не позднее </w:t>
            </w:r>
            <w:r w:rsidR="004A4C68" w:rsidRPr="005435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543559" w:rsidTr="00C809AA">
        <w:trPr>
          <w:trHeight w:val="410"/>
        </w:trPr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543559" w:rsidRDefault="00C809AA" w:rsidP="005435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435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543559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543559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543559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543559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543559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543559" w:rsidTr="00C809AA">
        <w:tc>
          <w:tcPr>
            <w:tcW w:w="817" w:type="dxa"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543559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43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543559" w:rsidRDefault="006B6F9C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543559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543559" w:rsidTr="00C809AA">
        <w:tc>
          <w:tcPr>
            <w:tcW w:w="817" w:type="dxa"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После проведения всех взаиморасчетов (с </w:t>
            </w: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налоговой инспекцией, кредиторами)</w:t>
            </w:r>
          </w:p>
        </w:tc>
        <w:tc>
          <w:tcPr>
            <w:tcW w:w="1701" w:type="dxa"/>
          </w:tcPr>
          <w:p w:rsidR="00C809AA" w:rsidRPr="00543559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не позднее </w:t>
            </w:r>
            <w:r w:rsidR="00163CCC" w:rsidRPr="00543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43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543559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543559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представительного органа местного самоуправления</w:t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543559" w:rsidRDefault="00163CCC" w:rsidP="005435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43559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543559" w:rsidTr="00C809AA">
        <w:tc>
          <w:tcPr>
            <w:tcW w:w="817" w:type="dxa"/>
            <w:hideMark/>
          </w:tcPr>
          <w:p w:rsidR="00C809AA" w:rsidRPr="00543559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543559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543559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543559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435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43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543559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F5796F">
      <w:pgSz w:w="16800" w:h="11900" w:orient="landscape"/>
      <w:pgMar w:top="567" w:right="641" w:bottom="567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16" w:rsidRDefault="00DF1316">
      <w:r>
        <w:separator/>
      </w:r>
    </w:p>
  </w:endnote>
  <w:endnote w:type="continuationSeparator" w:id="0">
    <w:p w:rsidR="00DF1316" w:rsidRDefault="00DF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16" w:rsidRDefault="00DF1316">
      <w:r>
        <w:separator/>
      </w:r>
    </w:p>
  </w:footnote>
  <w:footnote w:type="continuationSeparator" w:id="0">
    <w:p w:rsidR="00DF1316" w:rsidRDefault="00DF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68" w:rsidRDefault="004A4C68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B6F9C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850A3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34FF"/>
    <w:rsid w:val="00071371"/>
    <w:rsid w:val="0007492D"/>
    <w:rsid w:val="000A052F"/>
    <w:rsid w:val="000A1009"/>
    <w:rsid w:val="000A51D7"/>
    <w:rsid w:val="000B0497"/>
    <w:rsid w:val="000B1945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086"/>
    <w:rsid w:val="00171B3F"/>
    <w:rsid w:val="00180476"/>
    <w:rsid w:val="0018689A"/>
    <w:rsid w:val="001A1324"/>
    <w:rsid w:val="001A3C0E"/>
    <w:rsid w:val="001B5F75"/>
    <w:rsid w:val="001B7029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B49"/>
    <w:rsid w:val="00396637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6747A"/>
    <w:rsid w:val="0047072C"/>
    <w:rsid w:val="004759D7"/>
    <w:rsid w:val="004771FE"/>
    <w:rsid w:val="00477D27"/>
    <w:rsid w:val="004809EE"/>
    <w:rsid w:val="00483CD5"/>
    <w:rsid w:val="004920AC"/>
    <w:rsid w:val="004A07B1"/>
    <w:rsid w:val="004A4C68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3559"/>
    <w:rsid w:val="005547F8"/>
    <w:rsid w:val="00563717"/>
    <w:rsid w:val="00566415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390F"/>
    <w:rsid w:val="00687A95"/>
    <w:rsid w:val="00694B9F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B6F9C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57C74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E0DD1"/>
    <w:rsid w:val="009024AC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70798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71FF1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9643D"/>
    <w:rsid w:val="00CA0609"/>
    <w:rsid w:val="00CA31E5"/>
    <w:rsid w:val="00CA7325"/>
    <w:rsid w:val="00CB07CD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3995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F1316"/>
    <w:rsid w:val="00DF3FCD"/>
    <w:rsid w:val="00DF4888"/>
    <w:rsid w:val="00E2018C"/>
    <w:rsid w:val="00E20666"/>
    <w:rsid w:val="00E24BCF"/>
    <w:rsid w:val="00E26D3F"/>
    <w:rsid w:val="00E35F49"/>
    <w:rsid w:val="00E406DC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5796F"/>
    <w:rsid w:val="00F635E8"/>
    <w:rsid w:val="00F63737"/>
    <w:rsid w:val="00F86F68"/>
    <w:rsid w:val="00FA5395"/>
    <w:rsid w:val="00FB049D"/>
    <w:rsid w:val="00FB5582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E4B5-FA7E-49F4-B90E-59CE3D6B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2200</Words>
  <Characters>17732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2024-12-20T06:42:00Z</cp:lastPrinted>
  <dcterms:created xsi:type="dcterms:W3CDTF">2024-12-24T16:05:00Z</dcterms:created>
  <dcterms:modified xsi:type="dcterms:W3CDTF">2024-12-27T09:10:00Z</dcterms:modified>
</cp:coreProperties>
</file>