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655EA5" w:rsidP="00123C6D">
      <w:pPr>
        <w:tabs>
          <w:tab w:val="num" w:pos="0"/>
        </w:tabs>
        <w:ind w:firstLine="540"/>
        <w:jc w:val="both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9264" behindDoc="0" locked="0" layoutInCell="1" allowOverlap="1" wp14:anchorId="41F9C8A9" wp14:editId="2693C294">
            <wp:simplePos x="0" y="0"/>
            <wp:positionH relativeFrom="column">
              <wp:posOffset>2599055</wp:posOffset>
            </wp:positionH>
            <wp:positionV relativeFrom="paragraph">
              <wp:posOffset>-149860</wp:posOffset>
            </wp:positionV>
            <wp:extent cx="731520" cy="922655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6D"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4B434D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4B43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4B434D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4B434D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4B434D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4B4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4B434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4C6089" w:rsidP="004B434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4C6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C6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Pr="004C6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5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6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4B434D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4B434D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4B434D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4B434D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4C6089" w:rsidP="004B434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4C6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C6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Pr="004C6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F54967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4B434D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C75A3B" w:rsidRPr="00B36169" w:rsidRDefault="00C75A3B" w:rsidP="00C75A3B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в постановление администрации </w:t>
      </w:r>
      <w:proofErr w:type="spellStart"/>
      <w:r w:rsidRPr="00D23838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D23838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от </w:t>
      </w:r>
      <w:r w:rsidRPr="00C75A3B">
        <w:rPr>
          <w:rFonts w:ascii="Times New Roman" w:hAnsi="Times New Roman"/>
          <w:color w:val="000000"/>
          <w:sz w:val="24"/>
          <w:szCs w:val="24"/>
        </w:rPr>
        <w:t>21</w:t>
      </w:r>
      <w:r w:rsidRPr="00D23838">
        <w:rPr>
          <w:rFonts w:ascii="Times New Roman" w:hAnsi="Times New Roman"/>
          <w:color w:val="000000"/>
          <w:sz w:val="24"/>
          <w:szCs w:val="24"/>
        </w:rPr>
        <w:t>.0</w:t>
      </w:r>
      <w:r w:rsidRPr="00C75A3B">
        <w:rPr>
          <w:rFonts w:ascii="Times New Roman" w:hAnsi="Times New Roman"/>
          <w:color w:val="000000"/>
          <w:sz w:val="24"/>
          <w:szCs w:val="24"/>
        </w:rPr>
        <w:t>3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.2022  № </w:t>
      </w:r>
      <w:r w:rsidRPr="00C75A3B">
        <w:rPr>
          <w:rFonts w:ascii="Times New Roman" w:hAnsi="Times New Roman"/>
          <w:color w:val="000000"/>
          <w:sz w:val="24"/>
          <w:szCs w:val="24"/>
        </w:rPr>
        <w:t>161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«</w:t>
      </w:r>
      <w:r w:rsidR="00AF6F46">
        <w:rPr>
          <w:rFonts w:ascii="Times New Roman" w:eastAsiaTheme="minorHAnsi" w:hAnsi="Times New Roman" w:cstheme="minorBidi"/>
          <w:sz w:val="24"/>
          <w:szCs w:val="24"/>
        </w:rPr>
        <w:t xml:space="preserve">Об утверждении </w:t>
      </w:r>
      <w:r w:rsidRPr="00B36169">
        <w:rPr>
          <w:rFonts w:ascii="Times New Roman" w:hAnsi="Times New Roman"/>
          <w:sz w:val="24"/>
          <w:szCs w:val="24"/>
        </w:rPr>
        <w:t>муниципальной программ</w:t>
      </w:r>
      <w:r w:rsidR="00D14A57">
        <w:rPr>
          <w:rFonts w:ascii="Times New Roman" w:hAnsi="Times New Roman"/>
          <w:sz w:val="24"/>
          <w:szCs w:val="24"/>
        </w:rPr>
        <w:t xml:space="preserve">ы </w:t>
      </w:r>
      <w:proofErr w:type="spellStart"/>
      <w:r w:rsidRPr="00B3616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36169"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="00D556A3">
        <w:rPr>
          <w:rFonts w:ascii="Times New Roman" w:hAnsi="Times New Roman"/>
          <w:sz w:val="24"/>
          <w:szCs w:val="24"/>
        </w:rPr>
        <w:t>Социальная поддержка граждан</w:t>
      </w:r>
      <w:r w:rsidRPr="00B36169">
        <w:rPr>
          <w:rFonts w:ascii="Times New Roman" w:hAnsi="Times New Roman"/>
          <w:sz w:val="24"/>
          <w:szCs w:val="24"/>
        </w:rPr>
        <w:t>»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C75A3B" w:rsidRDefault="00C75A3B" w:rsidP="00C75A3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75A3B" w:rsidRDefault="00C75A3B" w:rsidP="00C75A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A6E6E">
        <w:rPr>
          <w:rFonts w:ascii="Times New Roman" w:eastAsia="Times New Roman" w:hAnsi="Times New Roman"/>
          <w:sz w:val="24"/>
          <w:szCs w:val="24"/>
        </w:rPr>
        <w:t xml:space="preserve">В соответствии с решением Собрания депутатов </w:t>
      </w:r>
      <w:proofErr w:type="spellStart"/>
      <w:r w:rsidRPr="00CA6E6E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Pr="00CA6E6E">
        <w:rPr>
          <w:rFonts w:ascii="Times New Roman" w:eastAsia="Times New Roman" w:hAnsi="Times New Roman"/>
          <w:sz w:val="24"/>
          <w:szCs w:val="24"/>
        </w:rPr>
        <w:t xml:space="preserve"> муниципального округа Чувашской Республики от </w:t>
      </w:r>
      <w:r>
        <w:rPr>
          <w:rFonts w:ascii="Times New Roman" w:eastAsia="Times New Roman" w:hAnsi="Times New Roman"/>
          <w:sz w:val="24"/>
          <w:szCs w:val="24"/>
        </w:rPr>
        <w:t>28.04.2023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23/2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внесении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изменений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в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решение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Собрания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депутатов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6E6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proofErr w:type="spellEnd"/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09.12.2022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19/2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бюджете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6E6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proofErr w:type="spellEnd"/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на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2022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год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на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плановый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период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2023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2024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годов»»</w:t>
      </w:r>
    </w:p>
    <w:p w:rsidR="00C75A3B" w:rsidRPr="00F7726E" w:rsidRDefault="00C75A3B" w:rsidP="00C75A3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75A3B" w:rsidRPr="00F7726E" w:rsidRDefault="00C75A3B" w:rsidP="00C75A3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округа  </w:t>
      </w:r>
      <w:proofErr w:type="gramStart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о с т а н о в л я е т: </w:t>
      </w:r>
    </w:p>
    <w:p w:rsidR="00C75A3B" w:rsidRPr="00F7726E" w:rsidRDefault="00C75A3B" w:rsidP="00C75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C75A3B" w:rsidRPr="00F7726E" w:rsidRDefault="00C75A3B" w:rsidP="00C75A3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1. Внести в муниципальную программу </w:t>
      </w:r>
      <w:proofErr w:type="spellStart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округа «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Социальная поддержка граждан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», утвержденную постановлением администрации </w:t>
      </w:r>
      <w:proofErr w:type="spellStart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ьного округа от 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</w:rPr>
        <w:t>.0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.2022 № 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161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Программа), изменение, изложив приложение к постановлению в новой редакции согласно приложению к настоящему постановлению.</w:t>
      </w:r>
    </w:p>
    <w:p w:rsidR="00C75A3B" w:rsidRPr="00F7726E" w:rsidRDefault="00C75A3B" w:rsidP="00C75A3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C75A3B" w:rsidRPr="00F7726E" w:rsidRDefault="00C75A3B" w:rsidP="00C75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C75A3B" w:rsidRDefault="00C75A3B" w:rsidP="00C75A3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75A3B" w:rsidRPr="00491214" w:rsidRDefault="00C75A3B" w:rsidP="00C75A3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75A3B" w:rsidRDefault="00C75A3B" w:rsidP="00C7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Глава </w:t>
      </w:r>
      <w:proofErr w:type="spellStart"/>
      <w:r w:rsidRPr="00D5527F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D5527F">
        <w:rPr>
          <w:rFonts w:ascii="Times New Roman" w:hAnsi="Times New Roman"/>
          <w:sz w:val="24"/>
          <w:szCs w:val="26"/>
        </w:rPr>
        <w:t xml:space="preserve"> </w:t>
      </w:r>
    </w:p>
    <w:p w:rsidR="00C75A3B" w:rsidRPr="00D5527F" w:rsidRDefault="00C75A3B" w:rsidP="00C7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C75A3B" w:rsidRPr="00D5527F" w:rsidRDefault="00C75A3B" w:rsidP="00C7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            Л.Г. </w:t>
      </w:r>
      <w:proofErr w:type="spellStart"/>
      <w:r>
        <w:rPr>
          <w:rFonts w:ascii="Times New Roman" w:hAnsi="Times New Roman"/>
          <w:sz w:val="24"/>
          <w:szCs w:val="26"/>
        </w:rPr>
        <w:t>Рафинов</w:t>
      </w:r>
      <w:proofErr w:type="spellEnd"/>
    </w:p>
    <w:p w:rsidR="00C75A3B" w:rsidRDefault="00C75A3B" w:rsidP="00C75A3B"/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EE548C" w:rsidRPr="003925B3" w:rsidRDefault="00EE548C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925B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3925B3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3925B3">
        <w:rPr>
          <w:rFonts w:ascii="Times New Roman" w:eastAsia="Times New Roman" w:hAnsi="Times New Roman"/>
          <w:sz w:val="24"/>
          <w:szCs w:val="24"/>
        </w:rPr>
        <w:t>т__.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3925B3">
        <w:rPr>
          <w:rFonts w:ascii="Times New Roman" w:eastAsia="Times New Roman" w:hAnsi="Times New Roman"/>
          <w:sz w:val="24"/>
          <w:szCs w:val="24"/>
        </w:rPr>
        <w:t>.2023 № ___</w:t>
      </w:r>
    </w:p>
    <w:p w:rsidR="00EE548C" w:rsidRPr="003925B3" w:rsidRDefault="00EE548C" w:rsidP="00EE548C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EE548C" w:rsidRPr="003925B3" w:rsidRDefault="00EE548C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«Приложение 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925B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3925B3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3925B3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925B3">
        <w:rPr>
          <w:rFonts w:ascii="Times New Roman" w:eastAsia="Times New Roman" w:hAnsi="Times New Roman"/>
          <w:sz w:val="24"/>
          <w:szCs w:val="24"/>
        </w:rPr>
        <w:t xml:space="preserve">.2022 № </w:t>
      </w:r>
      <w:r>
        <w:rPr>
          <w:rFonts w:ascii="Times New Roman" w:eastAsia="Times New Roman" w:hAnsi="Times New Roman"/>
          <w:sz w:val="24"/>
          <w:szCs w:val="24"/>
        </w:rPr>
        <w:t>161</w:t>
      </w:r>
    </w:p>
    <w:p w:rsidR="00CA78CD" w:rsidRDefault="00CA78CD" w:rsidP="00CA78CD">
      <w:pPr>
        <w:pStyle w:val="ConsPlusNormal"/>
        <w:ind w:left="5387"/>
        <w:jc w:val="both"/>
        <w:outlineLvl w:val="0"/>
        <w:rPr>
          <w:sz w:val="24"/>
          <w:szCs w:val="24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78CD" w:rsidRPr="000F6AF6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2F3467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 xml:space="preserve">ШУМЕРЛИНСКОГО </w:t>
      </w:r>
      <w:r w:rsidR="000A102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</w:p>
    <w:p w:rsidR="00CA78CD" w:rsidRPr="000F6AF6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СОЦИАЛЬНАЯ ПОДДЕРЖКА ГРАЖДАН</w:t>
      </w:r>
      <w:r w:rsidRPr="000F6AF6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A78CD" w:rsidRPr="000F6AF6" w:rsidRDefault="00CA78CD" w:rsidP="00CA7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mbria" w:hAnsi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1"/>
        <w:gridCol w:w="236"/>
        <w:gridCol w:w="4868"/>
        <w:gridCol w:w="425"/>
      </w:tblGrid>
      <w:tr w:rsidR="00CA78CD" w:rsidRPr="000F6AF6" w:rsidTr="004B434D">
        <w:tc>
          <w:tcPr>
            <w:tcW w:w="3828" w:type="dxa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:rsidR="00942054" w:rsidRPr="00136C6D" w:rsidRDefault="00942054" w:rsidP="00942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00CC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90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00CC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F900C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F900CC" w:rsidRPr="00136C6D" w:rsidRDefault="00F900CC" w:rsidP="00F90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78CD" w:rsidRPr="00F108A1" w:rsidTr="004B434D">
        <w:trPr>
          <w:gridAfter w:val="1"/>
          <w:wAfter w:w="425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CD" w:rsidRPr="00F108A1" w:rsidRDefault="00CA78CD" w:rsidP="004B434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CD" w:rsidRPr="00F108A1" w:rsidRDefault="00CA78CD" w:rsidP="004B434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CD" w:rsidRPr="00F108A1" w:rsidRDefault="00D65FC6" w:rsidP="00D65FC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январь  2022</w:t>
            </w:r>
            <w:r w:rsidR="00CA78CD"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CA78CD" w:rsidRPr="000F6AF6" w:rsidTr="004B434D">
        <w:tc>
          <w:tcPr>
            <w:tcW w:w="3828" w:type="dxa"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3"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78CD" w:rsidRPr="00D14A57" w:rsidTr="004B434D">
        <w:tc>
          <w:tcPr>
            <w:tcW w:w="3828" w:type="dxa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заместитель главы администрации – начальник отдела образования, спорта и молодежной политики администрации  </w:t>
            </w:r>
            <w:proofErr w:type="spellStart"/>
            <w:r w:rsidRPr="00F108A1">
              <w:rPr>
                <w:rFonts w:ascii="Times New Roman" w:eastAsia="Cambria" w:hAnsi="Times New Roman"/>
                <w:sz w:val="24"/>
                <w:szCs w:val="24"/>
              </w:rPr>
              <w:t>Шумерлинского</w:t>
            </w:r>
            <w:proofErr w:type="spellEnd"/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="00D65FC6" w:rsidRPr="00F108A1">
              <w:rPr>
                <w:sz w:val="24"/>
                <w:szCs w:val="24"/>
              </w:rPr>
              <w:t>муниципального округа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proofErr w:type="spellStart"/>
            <w:r w:rsidR="00D14A57">
              <w:rPr>
                <w:rFonts w:ascii="Times New Roman" w:eastAsia="Cambria" w:hAnsi="Times New Roman"/>
                <w:sz w:val="24"/>
                <w:szCs w:val="24"/>
              </w:rPr>
              <w:t>Чебутаев</w:t>
            </w:r>
            <w:proofErr w:type="spellEnd"/>
            <w:r w:rsidR="00D14A57">
              <w:rPr>
                <w:rFonts w:ascii="Times New Roman" w:eastAsia="Cambria" w:hAnsi="Times New Roman"/>
                <w:sz w:val="24"/>
                <w:szCs w:val="24"/>
              </w:rPr>
              <w:t xml:space="preserve"> Ренат Алексеевич</w:t>
            </w:r>
          </w:p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(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>т</w:t>
            </w: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. 2-13-15, e-mail: shumobrazov@cap.ru)</w:t>
            </w:r>
          </w:p>
        </w:tc>
      </w:tr>
      <w:tr w:rsidR="00CA78CD" w:rsidRPr="000F6AF6" w:rsidTr="004B434D">
        <w:tc>
          <w:tcPr>
            <w:tcW w:w="3828" w:type="dxa"/>
          </w:tcPr>
          <w:p w:rsidR="00CA78CD" w:rsidRPr="00942054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</w:p>
          <w:p w:rsidR="00D65FC6" w:rsidRPr="00F108A1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F108A1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F10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FC6" w:rsidRPr="00F108A1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CA78CD" w:rsidRPr="00F108A1" w:rsidRDefault="00D65FC6" w:rsidP="00D65F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="00CA78CD"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6" w:type="dxa"/>
            <w:gridSpan w:val="3"/>
            <w:vAlign w:val="bottom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Л.Г. Рафинов</w:t>
            </w:r>
          </w:p>
        </w:tc>
      </w:tr>
    </w:tbl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EE548C" w:rsidRDefault="00EE548C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EE548C" w:rsidRDefault="00EE548C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EE548C" w:rsidRDefault="00EE548C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EE548C" w:rsidRDefault="00EE548C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EE548C" w:rsidRDefault="00EE548C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F108A1" w:rsidRPr="00136C6D" w:rsidRDefault="00F108A1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П</w:t>
      </w:r>
      <w:proofErr w:type="gramEnd"/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А С П О Р Т</w:t>
      </w:r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 xml:space="preserve">муниципальной программы Шумерлинского </w:t>
      </w:r>
      <w:r w:rsidR="002F3467" w:rsidRPr="002F346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муниципального округа</w:t>
      </w:r>
    </w:p>
    <w:p w:rsidR="00F108A1" w:rsidRPr="00136C6D" w:rsidRDefault="00F108A1" w:rsidP="00F10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6C6D">
        <w:rPr>
          <w:rFonts w:ascii="Times New Roman" w:hAnsi="Times New Roman"/>
          <w:b/>
          <w:sz w:val="24"/>
          <w:szCs w:val="24"/>
          <w:lang w:eastAsia="ru-RU"/>
        </w:rPr>
        <w:t>«Социальная поддержка граждан»</w:t>
      </w:r>
    </w:p>
    <w:p w:rsidR="00F108A1" w:rsidRPr="00136C6D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8A1" w:rsidRPr="00136C6D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7"/>
        <w:gridCol w:w="371"/>
        <w:gridCol w:w="5563"/>
      </w:tblGrid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F108A1" w:rsidRPr="00136C6D" w:rsidRDefault="00942054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C65EA" w:rsidRPr="00F900CC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C65EA" w:rsidRPr="00F90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65EA" w:rsidRPr="00F900CC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="00CC65EA" w:rsidRPr="00F900C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7A464C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776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7E3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Сектор культуры и архивного дела администрации Шумерлинского </w:t>
            </w:r>
            <w:r w:rsidR="00F477E3" w:rsidRPr="00F108A1">
              <w:rPr>
                <w:sz w:val="24"/>
                <w:szCs w:val="24"/>
              </w:rPr>
              <w:t>муниципального округа</w:t>
            </w:r>
            <w:r w:rsidR="00F477E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организации Шумерлинского </w:t>
            </w:r>
            <w:r w:rsidR="007A464C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Республики, подведомственные Отделу</w:t>
            </w:r>
            <w:r w:rsidR="002F3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3467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спорта и молодежной политики администрации Шумерлинского </w:t>
            </w:r>
            <w:r w:rsidR="002F3467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pct"/>
            <w:hideMark/>
          </w:tcPr>
          <w:p w:rsidR="00F108A1" w:rsidRPr="00136C6D" w:rsidRDefault="00F108A1" w:rsidP="007A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«Социальное обеспечение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»; </w:t>
            </w:r>
          </w:p>
          <w:p w:rsidR="00F108A1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социальной поддержки семьи и детей»</w:t>
            </w:r>
            <w:r w:rsidR="00AF6F4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6F46" w:rsidRPr="00136C6D" w:rsidRDefault="00AF6F46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«Доступная среда»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роста благосостояния граждан - получателей мер социальной поддержки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обязательств государства по социальной поддержке граждан;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семьи, функционирования института семьи, рождения детей</w:t>
            </w:r>
          </w:p>
        </w:tc>
      </w:tr>
      <w:tr w:rsidR="00F108A1" w:rsidRPr="00136C6D" w:rsidTr="004B434D">
        <w:trPr>
          <w:trHeight w:val="828"/>
        </w:trPr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к 2035 году следующего показателя:</w:t>
            </w:r>
          </w:p>
          <w:p w:rsidR="00F108A1" w:rsidRPr="00136C6D" w:rsidRDefault="009365E9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E9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с доходами ниже величины прожиточного минимума 5,0 процентов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F108A1" w:rsidRPr="00136C6D" w:rsidRDefault="007A464C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 этап – 2022</w:t>
            </w:r>
            <w:r w:rsidR="00F108A1"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- 2025 годы;</w:t>
            </w:r>
          </w:p>
          <w:p w:rsidR="00F108A1" w:rsidRPr="00136C6D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2 этап – 2026 - 2030 годы;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194" w:type="pct"/>
            <w:hideMark/>
          </w:tcPr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06" w:type="pct"/>
            <w:hideMark/>
          </w:tcPr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прогнозируемые объемы финансирования реализации мероприятий Муниципальной программы на 2022–2035 годы составляют 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30515,0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1991,3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3520,2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2120,2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2120,2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– 2030 годах – 10 210,9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 – 2035 годах – 10 552,2 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средства: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республиканского бюджета Чувашской Республики 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25501,5 тыс. рублей (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83,6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процента), в том числе: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1733,0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1970,2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1970,2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1970,2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– 2030 годах – 8 928,9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 – 2035 годах – 8 929,0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– 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5013,5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 (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16,4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процента), в том числе: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258,3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1550,0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150,0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  150,0тыс.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– 2030 годах – 1 282,0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 – 2035 годах – 1 623,2 тыс. рублей.</w:t>
            </w:r>
          </w:p>
          <w:p w:rsidR="00F108A1" w:rsidRPr="00F108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на очередной финансовый год и плановый период.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Муниципальной программы позволит обеспечить: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обязательств по социальной поддержке нуждающихся граждан;</w:t>
            </w:r>
          </w:p>
          <w:p w:rsidR="00F108A1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адресный подход к предоставлению всех форм социальных услуг гражданам;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бедности среди получателей мер социальной поддержки на основе </w:t>
            </w:r>
            <w:proofErr w:type="gramStart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расширения сферы применения адресного принципа ее предоставления</w:t>
            </w:r>
            <w:proofErr w:type="gramEnd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рост рождаемости.</w:t>
            </w:r>
          </w:p>
        </w:tc>
      </w:tr>
    </w:tbl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B71262" w:rsidRDefault="00B71262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I. Приоритеты государственной политики в сфере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реализации Муниципальной программы, цели, задачи, описание сроков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и этапов реализации Муниципальной программы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 xml:space="preserve">Приоритеты государственной политики Чувашской Республики в сфере социальной поддержки граждан определены </w:t>
      </w:r>
      <w:r w:rsidR="00571E40" w:rsidRPr="00D7277A">
        <w:rPr>
          <w:rFonts w:ascii="Times New Roman" w:hAnsi="Times New Roman"/>
          <w:color w:val="000000"/>
          <w:sz w:val="24"/>
          <w:szCs w:val="24"/>
        </w:rPr>
        <w:t>Законом Чувашской Республики «О Стратегии социально-экономического развития Чувашской Республики до 2035 года»</w:t>
      </w:r>
      <w:r w:rsidRPr="00D7277A">
        <w:rPr>
          <w:rFonts w:ascii="Times New Roman" w:hAnsi="Times New Roman"/>
          <w:sz w:val="24"/>
          <w:szCs w:val="24"/>
        </w:rPr>
        <w:t xml:space="preserve">, Стратегией социально-экономического развития </w:t>
      </w:r>
      <w:proofErr w:type="spellStart"/>
      <w:r w:rsidRPr="00D7277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7277A">
        <w:rPr>
          <w:rFonts w:ascii="Times New Roman" w:hAnsi="Times New Roman"/>
          <w:sz w:val="24"/>
          <w:szCs w:val="24"/>
        </w:rPr>
        <w:t xml:space="preserve"> </w:t>
      </w:r>
      <w:r w:rsidR="00CC65EA">
        <w:rPr>
          <w:rFonts w:ascii="Times New Roman" w:hAnsi="Times New Roman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sz w:val="24"/>
          <w:szCs w:val="24"/>
        </w:rPr>
        <w:t xml:space="preserve">, </w:t>
      </w:r>
      <w:r w:rsidRPr="00D7277A">
        <w:rPr>
          <w:rFonts w:ascii="Times New Roman" w:hAnsi="Times New Roman"/>
          <w:color w:val="000000"/>
          <w:sz w:val="24"/>
          <w:szCs w:val="24"/>
        </w:rPr>
        <w:t>ежегодными посланиями Главы Чувашской Республики Государственному Совету Чувашской Республики.</w:t>
      </w:r>
      <w:proofErr w:type="gramEnd"/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Основным стратегическим приоритетом государственной политики Чувашской Республики в сфере реализации Муниципальной программы является повышение уровня жизни отдельных категорий граждан (пожилых, инвалидов и маломобильных групп населения, семей, имеющих детей, в том числе многодетных семей, и др.) путем адресного предоставления социальной помощи и поддержки, обеспечения доступности социальных услуг.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Муниципальная программа направлена на достижение следующих целей: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создание условий для роста благосостояния граждан – получателей мер социальной поддержки;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повышение доступности социальных услуг для граждан.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Для достижения указанных целей в рамках реализации Муниципальной программы предусматривается решение следующих приоритетных задач: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обеспечение выполнения обязательств государства по социальной поддержке граждан;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создание благоприятных условий для жизнедеятельности семьи, функционирования института семьи, рождения детей.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Муниципальная программа реализуется в период с 2022 по 2035 год в три этапа: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1 этап – 2022 – 2025 годы;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2 этап – 2026 – 2030 годы;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3 этап – 2031 – 2035 годы.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77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1 этапе будет продолжена реализация начатых ранее мероприятий по развитию отрасли социальной защиты и социального обслуживания</w:t>
      </w:r>
      <w:r w:rsidRPr="00D7277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77A">
        <w:rPr>
          <w:rFonts w:ascii="Times New Roman" w:hAnsi="Times New Roman"/>
          <w:color w:val="000000"/>
          <w:sz w:val="24"/>
          <w:szCs w:val="24"/>
          <w:lang w:eastAsia="ru-RU"/>
        </w:rPr>
        <w:t>За счет реализации мероприятий 2 и 3 этапов будут достигнуты следующие результаты: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выполнение обязательств по социальной поддержке нуждающихся граждан;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адресный подход к предоставлению всех форм социальных услуг гражданам;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снижение бедности среди получателей мер социальной поддержки на основе </w:t>
      </w: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>расширения сферы применения адресного принципа ее предоставления</w:t>
      </w:r>
      <w:proofErr w:type="gramEnd"/>
      <w:r w:rsidRPr="00D7277A">
        <w:rPr>
          <w:rFonts w:ascii="Times New Roman" w:hAnsi="Times New Roman"/>
          <w:color w:val="000000"/>
          <w:sz w:val="24"/>
          <w:szCs w:val="24"/>
        </w:rPr>
        <w:t>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поддержка и содействие в социальной адаптации граждан, находящихся в социально опасном положении и нуждающихся в социальном обслуживании</w:t>
      </w:r>
      <w:r w:rsidRPr="00D7277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365E9" w:rsidRPr="00D7277A" w:rsidRDefault="000B33F8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Сведения о целевых инди</w:t>
      </w:r>
      <w:r w:rsidR="009365E9" w:rsidRPr="00D7277A">
        <w:rPr>
          <w:rFonts w:ascii="Times New Roman" w:hAnsi="Times New Roman"/>
          <w:color w:val="000000"/>
          <w:sz w:val="24"/>
          <w:szCs w:val="24"/>
        </w:rPr>
        <w:t>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277A">
        <w:rPr>
          <w:rFonts w:ascii="Times New Roman" w:hAnsi="Times New Roman"/>
          <w:color w:val="000000"/>
          <w:sz w:val="24"/>
          <w:szCs w:val="24"/>
        </w:rPr>
        <w:t>информации для характеристики достижения целей и решения задач, определенных Муниципальной программой.</w:t>
      </w:r>
    </w:p>
    <w:p w:rsidR="009365E9" w:rsidRPr="00D7277A" w:rsidRDefault="009365E9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Федерации и законодательстве Чувашской Республики, влияющих на расчет данных целевых индикаторов или показателей.</w:t>
      </w:r>
    </w:p>
    <w:p w:rsidR="00A76345" w:rsidRPr="00A76345" w:rsidRDefault="00A76345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Раздел II. Обобщенная характеристика основных мероприятий </w:t>
      </w: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подпрограмм Муниципальной программы</w:t>
      </w: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Достижение целей и решение задач Муниципальной программы будет осуществляться в рамках реализации следующих подпрограмм: «Социальное обеспечение граждан».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Подпрограмма «Социальное обеспечение граждан» предусматривает выполнение </w:t>
      </w:r>
      <w:r w:rsidR="00D740ED">
        <w:rPr>
          <w:rFonts w:ascii="Times New Roman" w:hAnsi="Times New Roman"/>
          <w:sz w:val="24"/>
          <w:szCs w:val="24"/>
        </w:rPr>
        <w:t>одного основного мероприятия.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1E40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отдельных категорий граждан, в том числе гражданам, замещавшим муниципальные должности и должности муниципальной службы (в т.ч. вышедшим на пенсию),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местности.</w:t>
      </w:r>
      <w:proofErr w:type="gramEnd"/>
    </w:p>
    <w:p w:rsidR="00D740ED" w:rsidRPr="00571E40" w:rsidRDefault="00571E40" w:rsidP="00D740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Подпрограмма «Совершенствование социальной поддержки семьи и детей» </w:t>
      </w:r>
      <w:r w:rsidR="00D740ED" w:rsidRPr="00571E40">
        <w:rPr>
          <w:rFonts w:ascii="Times New Roman" w:hAnsi="Times New Roman"/>
          <w:color w:val="000000"/>
          <w:sz w:val="24"/>
          <w:szCs w:val="24"/>
        </w:rPr>
        <w:t xml:space="preserve">предусматривает выполнение </w:t>
      </w:r>
      <w:r w:rsidR="00D740ED">
        <w:rPr>
          <w:rFonts w:ascii="Times New Roman" w:hAnsi="Times New Roman"/>
          <w:sz w:val="24"/>
          <w:szCs w:val="24"/>
        </w:rPr>
        <w:t>одного основного мероприятия.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Основное мероприятие 1. Организация и проведение мероприятий, направленных на сохранение семейных ценностей.</w:t>
      </w:r>
    </w:p>
    <w:p w:rsidR="009365E9" w:rsidRDefault="00A7634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571E40" w:rsidRPr="00571E40">
        <w:rPr>
          <w:rFonts w:ascii="Times New Roman" w:hAnsi="Times New Roman"/>
          <w:color w:val="000000"/>
          <w:sz w:val="24"/>
          <w:szCs w:val="24"/>
        </w:rPr>
        <w:t>Реализация данного мероприятия включает в себя комплекс мероприятий, направленных на участие в республиканском конкурсе «Семья года», республиканском слете трудовых династий, награждении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Федерации, проведение новогодних праздников для детей, нуждающихся в социальной поддержке.</w:t>
      </w:r>
      <w:proofErr w:type="gramEnd"/>
    </w:p>
    <w:p w:rsidR="00A76345" w:rsidRDefault="00A76345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 xml:space="preserve">Раздел III. Обоснование объема финансовых ресурсов, необходимых 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6345">
        <w:rPr>
          <w:rFonts w:ascii="Times New Roman" w:hAnsi="Times New Roman"/>
          <w:color w:val="000000"/>
          <w:sz w:val="24"/>
          <w:szCs w:val="24"/>
        </w:rPr>
        <w:t xml:space="preserve">для реализации Муниципальной программы (с расшифровкой по </w:t>
      </w:r>
      <w:proofErr w:type="gramEnd"/>
    </w:p>
    <w:p w:rsid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>источникам финансирования, по этапам и годам ее реализации)</w:t>
      </w:r>
    </w:p>
    <w:p w:rsidR="0052483F" w:rsidRPr="00A76345" w:rsidRDefault="0052483F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средств внебюджетных источников.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Муниципальной программы в 2022–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2035 годах составляет  </w:t>
      </w:r>
      <w:r w:rsidRPr="0052483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30515,0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25501,5 тыс. рублей (</w:t>
      </w:r>
      <w:r w:rsidRPr="0052483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83,6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Pr="0052483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5013,5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Pr="0052483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16,4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финансирования подпрограммы на 1 этапе (2022–2025 годы) составляет </w:t>
      </w:r>
      <w:r w:rsidRPr="0052483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9751,9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1991,3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Pr="0052483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3520,2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2120,2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2025 году – 2120,2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 тыс. рублей (0 процентов),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2023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2025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7643,6 тыс. рублей (</w:t>
      </w:r>
      <w:r w:rsidRPr="0052483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78,4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1733,0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2023 году – 1970,2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1 1970,2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2025 году – 1970,2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– </w:t>
      </w:r>
      <w:r w:rsidRPr="0052483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2108,3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 w:rsidRPr="0052483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(21,6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258,3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Pr="0052483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1550,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0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150,0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2025 году –   150,0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 тыс. рублей (0 процентов),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2023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2025 году – 0,0  тыс. рублей.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На 2 этапе (2026–2030 годы) объем финансирования Муниципальной программы составляет 10 210,9 тыс. рублей, из них средства: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- 8 928,9 тыс. рублей (87,4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- 1 282,0 тыс. рублей (12,6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На 3 этапе (2031–2035 годы) объем финансирования Муниципальной программы составляет 10 552,2 тыс. рублей, из них средства: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- 8 929,0 тыс. рублей (84,6 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- 1 623,2 тыс. рублей (15,4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- 0,0 тыс. рублей (0 процентов).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2483F" w:rsidRPr="0052483F" w:rsidRDefault="0052483F" w:rsidP="005248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4AF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3934AF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Pr="003934AF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3934AF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C6F9C" w:rsidRP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proofErr w:type="gramStart"/>
      <w:r w:rsidRPr="006C6F9C">
        <w:rPr>
          <w:rFonts w:ascii="Times New Roman" w:hAnsi="Times New Roman"/>
          <w:b/>
          <w:caps/>
          <w:color w:val="000000"/>
          <w:sz w:val="24"/>
          <w:szCs w:val="24"/>
        </w:rPr>
        <w:t>С</w:t>
      </w:r>
      <w:proofErr w:type="gramEnd"/>
      <w:r w:rsidRPr="006C6F9C">
        <w:rPr>
          <w:rFonts w:ascii="Times New Roman" w:hAnsi="Times New Roman"/>
          <w:b/>
          <w:caps/>
          <w:color w:val="000000"/>
          <w:sz w:val="24"/>
          <w:szCs w:val="24"/>
        </w:rPr>
        <w:t xml:space="preserve"> в е д е н и я</w:t>
      </w:r>
    </w:p>
    <w:p w:rsidR="006C6F9C" w:rsidRP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6F9C">
        <w:rPr>
          <w:rFonts w:ascii="Times New Roman" w:hAnsi="Times New Roman"/>
          <w:b/>
          <w:color w:val="000000"/>
          <w:sz w:val="24"/>
          <w:szCs w:val="24"/>
        </w:rPr>
        <w:t>о целевых индикаторах и показателях муниципальной программы</w:t>
      </w:r>
    </w:p>
    <w:p w:rsidR="005973EF" w:rsidRDefault="006C6F9C" w:rsidP="005973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6F9C">
        <w:rPr>
          <w:rFonts w:ascii="Times New Roman" w:hAnsi="Times New Roman"/>
          <w:b/>
          <w:color w:val="000000"/>
          <w:sz w:val="24"/>
          <w:szCs w:val="24"/>
        </w:rPr>
        <w:t xml:space="preserve">Шумерлинского </w:t>
      </w:r>
      <w:r w:rsidR="006D5786" w:rsidRPr="006D5786">
        <w:rPr>
          <w:rFonts w:ascii="Times New Roman" w:hAnsi="Times New Roman"/>
          <w:b/>
          <w:color w:val="000000"/>
          <w:sz w:val="24"/>
          <w:szCs w:val="24"/>
        </w:rPr>
        <w:t>муниципального округа</w:t>
      </w:r>
      <w:r w:rsidRPr="006C6F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73EF">
        <w:rPr>
          <w:rFonts w:ascii="Times New Roman" w:hAnsi="Times New Roman"/>
          <w:b/>
          <w:color w:val="000000"/>
          <w:sz w:val="24"/>
          <w:szCs w:val="24"/>
        </w:rPr>
        <w:t>«Социальная поддержка граждан»</w:t>
      </w:r>
    </w:p>
    <w:p w:rsidR="006D5786" w:rsidRDefault="005973EF" w:rsidP="005973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 их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значениях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D5786" w:rsidRDefault="006D5786" w:rsidP="006C6F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4814"/>
        <w:gridCol w:w="1292"/>
        <w:gridCol w:w="1699"/>
        <w:gridCol w:w="1557"/>
        <w:gridCol w:w="1416"/>
        <w:gridCol w:w="1415"/>
        <w:gridCol w:w="1133"/>
        <w:gridCol w:w="1209"/>
      </w:tblGrid>
      <w:tr w:rsidR="005973EF" w:rsidTr="005973EF">
        <w:tc>
          <w:tcPr>
            <w:tcW w:w="534" w:type="dxa"/>
            <w:vMerge w:val="restart"/>
          </w:tcPr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14" w:type="dxa"/>
            <w:vMerge w:val="restart"/>
          </w:tcPr>
          <w:p w:rsidR="005973EF" w:rsidRPr="006C6F9C" w:rsidRDefault="005973EF" w:rsidP="00597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 и показатель</w:t>
            </w:r>
          </w:p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292" w:type="dxa"/>
            <w:vMerge w:val="restart"/>
          </w:tcPr>
          <w:p w:rsidR="005973EF" w:rsidRPr="006C6F9C" w:rsidRDefault="005973EF" w:rsidP="00597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8429" w:type="dxa"/>
            <w:gridSpan w:val="6"/>
          </w:tcPr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5973EF" w:rsidTr="005973EF">
        <w:tc>
          <w:tcPr>
            <w:tcW w:w="534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7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6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5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3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09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2035</w:t>
            </w:r>
          </w:p>
        </w:tc>
      </w:tr>
      <w:tr w:rsidR="005973EF" w:rsidTr="004B434D">
        <w:tc>
          <w:tcPr>
            <w:tcW w:w="15069" w:type="dxa"/>
            <w:gridSpan w:val="9"/>
          </w:tcPr>
          <w:p w:rsidR="005973EF" w:rsidRDefault="005973EF" w:rsidP="000040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Шумерлинского </w:t>
            </w:r>
            <w:r w:rsidRPr="006D5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округа</w:t>
            </w:r>
            <w:r w:rsidR="000040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Чувашской Республики «Социальная поддержка граждан»</w:t>
            </w:r>
          </w:p>
        </w:tc>
      </w:tr>
      <w:tr w:rsidR="00C10C85" w:rsidTr="005973EF">
        <w:tc>
          <w:tcPr>
            <w:tcW w:w="534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с доходами ниже величины прожиточного минимума</w:t>
            </w:r>
          </w:p>
        </w:tc>
        <w:tc>
          <w:tcPr>
            <w:tcW w:w="1292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7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16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415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3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09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04062" w:rsidTr="004B434D">
        <w:tc>
          <w:tcPr>
            <w:tcW w:w="15069" w:type="dxa"/>
            <w:gridSpan w:val="9"/>
          </w:tcPr>
          <w:p w:rsidR="00004062" w:rsidRDefault="00004062" w:rsidP="000040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Социальное обеспечение граждан»</w:t>
            </w:r>
          </w:p>
        </w:tc>
      </w:tr>
      <w:tr w:rsidR="00DC7F25" w:rsidTr="005973EF">
        <w:tc>
          <w:tcPr>
            <w:tcW w:w="534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DC7F25" w:rsidRPr="006C6F9C" w:rsidRDefault="00DC7F25" w:rsidP="000040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получателей социальных услуг, проживающих в Шумерлинском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 округе</w:t>
            </w: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общей численности населения Шумерлинского </w:t>
            </w:r>
            <w:r w:rsidRPr="0000406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557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6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5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3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0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DC7F25" w:rsidTr="004B434D">
        <w:tc>
          <w:tcPr>
            <w:tcW w:w="15069" w:type="dxa"/>
            <w:gridSpan w:val="9"/>
          </w:tcPr>
          <w:p w:rsidR="00DC7F25" w:rsidRDefault="00DC7F25" w:rsidP="00DC7F2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«Совершенствование соци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альной поддержки семьи и детей»</w:t>
            </w:r>
          </w:p>
        </w:tc>
      </w:tr>
      <w:tr w:rsidR="00DC7F25" w:rsidTr="005973EF">
        <w:tc>
          <w:tcPr>
            <w:tcW w:w="534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7F25" w:rsidTr="005973EF">
        <w:tc>
          <w:tcPr>
            <w:tcW w:w="534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DC7F25" w:rsidRPr="006C6F9C" w:rsidRDefault="00DC7F25" w:rsidP="004B43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557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416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415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133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20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</w:tbl>
    <w:p w:rsidR="006D5786" w:rsidRPr="006C6F9C" w:rsidRDefault="006D5786" w:rsidP="006C6F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C6F9C" w:rsidRPr="006C6F9C" w:rsidRDefault="006C6F9C" w:rsidP="006C6F9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34AF" w:rsidRDefault="003934A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615" w:rsidRDefault="0051161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Pr="003934AF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511615" w:rsidRDefault="0051161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3A9A" w:rsidRPr="00353A9A" w:rsidRDefault="00353A9A" w:rsidP="00353A9A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</w:pPr>
      <w:r w:rsidRPr="00353A9A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>Ресурсное обеспечение и прогнозная (справочная) оценка расходов</w:t>
      </w:r>
    </w:p>
    <w:p w:rsidR="00353A9A" w:rsidRPr="00353A9A" w:rsidRDefault="00353A9A" w:rsidP="00353A9A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53A9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за счет всех источников финансирования реализации муниципальной программы </w:t>
      </w:r>
      <w:proofErr w:type="spellStart"/>
      <w:r w:rsidRPr="00353A9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Шумерлинского</w:t>
      </w:r>
      <w:proofErr w:type="spellEnd"/>
      <w:r w:rsidRPr="00353A9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муниципального округа Чувашской Республики «Социальная поддержка граждан» </w:t>
      </w:r>
    </w:p>
    <w:p w:rsidR="00353A9A" w:rsidRPr="00353A9A" w:rsidRDefault="00353A9A" w:rsidP="00353A9A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1504"/>
        <w:gridCol w:w="2084"/>
        <w:gridCol w:w="1365"/>
        <w:gridCol w:w="1294"/>
        <w:gridCol w:w="1554"/>
        <w:gridCol w:w="1211"/>
        <w:gridCol w:w="1211"/>
        <w:gridCol w:w="1211"/>
        <w:gridCol w:w="1211"/>
        <w:gridCol w:w="1229"/>
        <w:gridCol w:w="1229"/>
      </w:tblGrid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  <w:proofErr w:type="spellStart"/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муниципального округа Чувашской Республики подпрограммы муниципальной программы </w:t>
            </w:r>
            <w:proofErr w:type="spellStart"/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муниципального округа Чувашской Республики (основного мероприятия)</w:t>
            </w:r>
          </w:p>
        </w:tc>
        <w:tc>
          <w:tcPr>
            <w:tcW w:w="2659" w:type="dxa"/>
            <w:gridSpan w:val="2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Источники</w:t>
            </w:r>
          </w:p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302" w:type="dxa"/>
            <w:gridSpan w:val="6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55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2031–2035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муниципального округа Чувашской Республики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«Социальная поддержка граждан»</w:t>
            </w: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1991,3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3520,2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10 210,9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10 552,2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1733,0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8 928,9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8 929,0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1550,0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1 623,2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903,974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1991,3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3520,2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10 210,9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10 552,2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1733,0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8 928,9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8 929,0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</w:t>
            </w: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258,3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1550,0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1 623,2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903,974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1991,3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3520,2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10 210,9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10 552,2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1733,0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8 928,9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8 929,0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1550,0</w:t>
            </w: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1 623,2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«Совершенствование социальной поддержки семьи и детей»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Ц340000000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Ц340500000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«Доступная среда»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Преодоление социальной </w:t>
            </w: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разобщенности  в обществе и формирование  позитивного отношения к проблемам инвалидов и к проблеме обеспечения 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4B2E50" w:rsidRDefault="004B2E50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4B2E50" w:rsidSect="00534E6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950457" w:rsidRPr="00D86BFA" w:rsidRDefault="00950457" w:rsidP="00910DDF">
      <w:pPr>
        <w:pStyle w:val="ConsPlusNormal"/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lastRenderedPageBreak/>
        <w:t>Приложение № 3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t xml:space="preserve">к </w:t>
      </w:r>
      <w:r>
        <w:rPr>
          <w:color w:val="000000"/>
          <w:sz w:val="20"/>
        </w:rPr>
        <w:t>муниципальной</w:t>
      </w:r>
      <w:r w:rsidRPr="00D86BFA">
        <w:rPr>
          <w:color w:val="000000"/>
          <w:sz w:val="20"/>
        </w:rPr>
        <w:t xml:space="preserve"> программе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Шумерлинского </w:t>
      </w:r>
      <w:r w:rsidR="001F2347" w:rsidRPr="00BF3150">
        <w:rPr>
          <w:color w:val="000000"/>
          <w:sz w:val="18"/>
          <w:szCs w:val="18"/>
        </w:rPr>
        <w:t>муниципального округа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t>«Социальная поддержка граждан»</w:t>
      </w:r>
    </w:p>
    <w:p w:rsidR="00950457" w:rsidRPr="00487658" w:rsidRDefault="00950457" w:rsidP="00950457">
      <w:pPr>
        <w:pStyle w:val="ConsPlusNormal"/>
        <w:ind w:firstLine="709"/>
        <w:jc w:val="both"/>
        <w:rPr>
          <w:color w:val="000000"/>
        </w:rPr>
      </w:pPr>
    </w:p>
    <w:p w:rsidR="00950457" w:rsidRPr="00487658" w:rsidRDefault="00950457" w:rsidP="00950457">
      <w:pPr>
        <w:pStyle w:val="ConsPlusNormal"/>
        <w:ind w:firstLine="709"/>
        <w:jc w:val="both"/>
        <w:rPr>
          <w:color w:val="000000"/>
        </w:rPr>
      </w:pP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aps/>
          <w:color w:val="000000"/>
          <w:sz w:val="24"/>
          <w:szCs w:val="24"/>
        </w:rPr>
      </w:pPr>
      <w:r w:rsidRPr="00D7277A">
        <w:rPr>
          <w:b/>
          <w:caps/>
          <w:color w:val="000000"/>
          <w:sz w:val="24"/>
          <w:szCs w:val="24"/>
        </w:rPr>
        <w:t xml:space="preserve">П о д п р о г р а м </w:t>
      </w:r>
      <w:proofErr w:type="spellStart"/>
      <w:proofErr w:type="gramStart"/>
      <w:r w:rsidRPr="00D7277A">
        <w:rPr>
          <w:b/>
          <w:caps/>
          <w:color w:val="000000"/>
          <w:sz w:val="24"/>
          <w:szCs w:val="24"/>
        </w:rPr>
        <w:t>м</w:t>
      </w:r>
      <w:proofErr w:type="spellEnd"/>
      <w:proofErr w:type="gramEnd"/>
      <w:r w:rsidRPr="00D7277A">
        <w:rPr>
          <w:b/>
          <w:caps/>
          <w:color w:val="000000"/>
          <w:sz w:val="24"/>
          <w:szCs w:val="24"/>
        </w:rPr>
        <w:t xml:space="preserve"> а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  <w:r w:rsidRPr="00D7277A">
        <w:rPr>
          <w:b/>
          <w:color w:val="000000"/>
          <w:sz w:val="24"/>
          <w:szCs w:val="24"/>
        </w:rPr>
        <w:t xml:space="preserve">«Социальное обеспечение граждан» муниципальной программы 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  <w:r w:rsidRPr="00D7277A">
        <w:rPr>
          <w:b/>
          <w:color w:val="000000"/>
          <w:sz w:val="24"/>
          <w:szCs w:val="24"/>
        </w:rPr>
        <w:t xml:space="preserve">Шумерлинского </w:t>
      </w:r>
      <w:r w:rsidR="00920E60" w:rsidRPr="00D7277A">
        <w:rPr>
          <w:b/>
          <w:color w:val="000000"/>
          <w:sz w:val="24"/>
          <w:szCs w:val="24"/>
        </w:rPr>
        <w:t>муниципального округа Чувашской Республики</w:t>
      </w:r>
      <w:r w:rsidRPr="00D7277A">
        <w:rPr>
          <w:b/>
          <w:color w:val="000000"/>
          <w:sz w:val="24"/>
          <w:szCs w:val="24"/>
        </w:rPr>
        <w:t xml:space="preserve"> «Социальная поддержка граждан»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</w:p>
    <w:p w:rsidR="00950457" w:rsidRPr="00D7277A" w:rsidRDefault="00950457" w:rsidP="00950457">
      <w:pPr>
        <w:pStyle w:val="ConsPlusNormal"/>
        <w:ind w:left="708" w:hanging="850"/>
        <w:jc w:val="center"/>
        <w:rPr>
          <w:caps/>
          <w:color w:val="000000"/>
          <w:sz w:val="24"/>
          <w:szCs w:val="24"/>
        </w:rPr>
      </w:pPr>
      <w:r w:rsidRPr="00D7277A">
        <w:rPr>
          <w:caps/>
          <w:color w:val="000000"/>
          <w:sz w:val="24"/>
          <w:szCs w:val="24"/>
        </w:rPr>
        <w:t>Паспорт подпрограммы</w:t>
      </w:r>
    </w:p>
    <w:p w:rsidR="00950457" w:rsidRPr="00D7277A" w:rsidRDefault="00950457" w:rsidP="00950457">
      <w:pPr>
        <w:pStyle w:val="ConsPlusNormal"/>
        <w:ind w:right="-145" w:firstLine="709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56"/>
        <w:gridCol w:w="6024"/>
      </w:tblGrid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rPr>
                <w:rFonts w:cs="Calibri"/>
                <w:color w:val="000000"/>
                <w:sz w:val="24"/>
                <w:szCs w:val="24"/>
              </w:rPr>
            </w:pPr>
            <w:r w:rsidRPr="00D7277A">
              <w:rPr>
                <w:rFonts w:cs="Calibri"/>
                <w:color w:val="000000"/>
                <w:sz w:val="24"/>
                <w:szCs w:val="24"/>
              </w:rPr>
              <w:t xml:space="preserve">Администрация Шумерлинского </w:t>
            </w:r>
            <w:r w:rsidR="003A628F" w:rsidRPr="00D7277A">
              <w:rPr>
                <w:rFonts w:cs="Calibri"/>
                <w:color w:val="000000"/>
                <w:sz w:val="24"/>
                <w:szCs w:val="24"/>
              </w:rPr>
              <w:t xml:space="preserve">муниципального округа 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C3100D"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  <w:r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Отдел);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cs="Calibri"/>
                <w:sz w:val="24"/>
                <w:szCs w:val="24"/>
              </w:rPr>
              <w:t xml:space="preserve">муниципальные образовательные организации Шумерлинского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муниципального округа Чувашской Республики</w:t>
            </w:r>
            <w:r w:rsidRPr="00D7277A">
              <w:rPr>
                <w:rFonts w:cs="Calibri"/>
                <w:sz w:val="24"/>
                <w:szCs w:val="24"/>
              </w:rPr>
              <w:t>, подведомственные Отделу (по согласованию)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D7277A">
              <w:rPr>
                <w:rFonts w:eastAsia="Times New Roman"/>
                <w:color w:val="000000"/>
                <w:sz w:val="24"/>
                <w:szCs w:val="24"/>
              </w:rPr>
              <w:t>системы мер социальной поддержки отдельных категорий граждан</w:t>
            </w:r>
            <w:proofErr w:type="gramEnd"/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доля получателей социальных услуг, проживающих в Шумерлинском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муниципальном округе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в общей численности населения Шумерлинского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муниципального округа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– 18,2 процента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C3100D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2022</w:t>
            </w:r>
            <w:r w:rsidR="00950457" w:rsidRPr="00D7277A">
              <w:rPr>
                <w:rFonts w:eastAsia="Times New Roman"/>
                <w:color w:val="000000"/>
                <w:sz w:val="24"/>
                <w:szCs w:val="24"/>
              </w:rPr>
              <w:t>–2035 годы: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1 этап – 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2022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2025 годы;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2 этап – 2026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2030 годы;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3 этап – 2031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2035 годы</w:t>
            </w:r>
          </w:p>
        </w:tc>
      </w:tr>
      <w:tr w:rsidR="00C3100D" w:rsidRPr="00D7277A" w:rsidTr="004B434D">
        <w:tc>
          <w:tcPr>
            <w:tcW w:w="1667" w:type="pct"/>
            <w:shd w:val="clear" w:color="auto" w:fill="auto"/>
          </w:tcPr>
          <w:p w:rsidR="00C3100D" w:rsidRPr="00D7277A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86" w:type="pct"/>
            <w:shd w:val="clear" w:color="auto" w:fill="auto"/>
          </w:tcPr>
          <w:p w:rsidR="00C3100D" w:rsidRPr="00D7277A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D7277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 мероприятий</w:t>
            </w:r>
            <w:r w:rsidR="00B20C84" w:rsidRPr="00D7277A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на 2022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–2035 годы составляют </w:t>
            </w:r>
            <w:r w:rsidR="00CF7593" w:rsidRPr="00CF7593">
              <w:rPr>
                <w:rFonts w:ascii="Times New Roman" w:hAnsi="Times New Roman"/>
                <w:sz w:val="24"/>
                <w:szCs w:val="24"/>
                <w:highlight w:val="yellow"/>
              </w:rPr>
              <w:t>30515,0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910DDF" w:rsidRPr="00D7277A">
              <w:rPr>
                <w:rFonts w:ascii="Times New Roman" w:hAnsi="Times New Roman"/>
                <w:sz w:val="24"/>
                <w:szCs w:val="24"/>
              </w:rPr>
              <w:t>а – 0,0  тыс. рублей (0 процентов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2022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2023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2024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2025 году – 0,0 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0,0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0,0  тыс. рублей.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CF7593" w:rsidRPr="00CF7593">
              <w:rPr>
                <w:rFonts w:ascii="Times New Roman" w:hAnsi="Times New Roman"/>
                <w:sz w:val="24"/>
                <w:szCs w:val="24"/>
                <w:highlight w:val="yellow"/>
              </w:rPr>
              <w:t>25501,5</w:t>
            </w:r>
            <w:r w:rsidR="00E4775C" w:rsidRPr="00D72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CF7593" w:rsidRPr="00CF7593">
              <w:rPr>
                <w:rFonts w:ascii="Times New Roman" w:hAnsi="Times New Roman"/>
                <w:sz w:val="24"/>
                <w:szCs w:val="24"/>
                <w:highlight w:val="yellow"/>
              </w:rPr>
              <w:t>83,6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2022 году – 1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2023 году – 1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2024 году – 1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lastRenderedPageBreak/>
              <w:t>в 2025 году – 1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10 210,9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10 552,2  тыс. рублей.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бюджета Шумерлинского </w:t>
            </w:r>
            <w:r w:rsidR="00B20C84" w:rsidRPr="00D7277A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F7593" w:rsidRPr="00CF7593">
              <w:rPr>
                <w:rFonts w:ascii="Times New Roman" w:hAnsi="Times New Roman"/>
                <w:sz w:val="24"/>
                <w:szCs w:val="24"/>
                <w:highlight w:val="yellow"/>
              </w:rPr>
              <w:t>5013,5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CF7593" w:rsidRPr="00CF7593">
              <w:rPr>
                <w:rFonts w:ascii="Times New Roman" w:hAnsi="Times New Roman"/>
                <w:sz w:val="24"/>
                <w:szCs w:val="24"/>
                <w:highlight w:val="yellow"/>
              </w:rPr>
              <w:t>16,4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CF7593">
              <w:rPr>
                <w:rFonts w:ascii="Times New Roman" w:hAnsi="Times New Roman"/>
                <w:sz w:val="24"/>
                <w:szCs w:val="24"/>
              </w:rPr>
              <w:t>258,3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265A90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CF7593" w:rsidRPr="00CF7593">
              <w:rPr>
                <w:rFonts w:ascii="Times New Roman" w:hAnsi="Times New Roman"/>
                <w:sz w:val="24"/>
                <w:szCs w:val="24"/>
                <w:highlight w:val="yellow"/>
              </w:rPr>
              <w:t>1550,0</w:t>
            </w:r>
            <w:r w:rsidR="00C3100D"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CF7593">
              <w:rPr>
                <w:rFonts w:ascii="Times New Roman" w:hAnsi="Times New Roman"/>
                <w:sz w:val="24"/>
                <w:szCs w:val="24"/>
              </w:rPr>
              <w:t>150,0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CF7593">
              <w:rPr>
                <w:rFonts w:ascii="Times New Roman" w:hAnsi="Times New Roman"/>
                <w:sz w:val="24"/>
                <w:szCs w:val="24"/>
              </w:rPr>
              <w:t>1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50,0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1 282,0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1 623,2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внебюджетных источник</w:t>
            </w:r>
            <w:r w:rsidR="00910DDF" w:rsidRPr="00D7277A">
              <w:rPr>
                <w:rFonts w:ascii="Times New Roman" w:hAnsi="Times New Roman"/>
                <w:sz w:val="24"/>
                <w:szCs w:val="24"/>
              </w:rPr>
              <w:t>ов – 0,0 тыс. рублей (0 процентов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2022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2023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2024 году – 0,0  тыс. рублей;</w:t>
            </w:r>
          </w:p>
          <w:p w:rsidR="00C3100D" w:rsidRPr="00D7277A" w:rsidRDefault="00E4775C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2025 году – 0,0 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0,0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0,0  тыс. рублей;</w:t>
            </w:r>
          </w:p>
          <w:p w:rsidR="00C3100D" w:rsidRPr="00D7277A" w:rsidRDefault="00C3100D" w:rsidP="00C3100D">
            <w:pPr>
              <w:pStyle w:val="ConsPlusNormal"/>
              <w:suppressAutoHyphens/>
              <w:ind w:hanging="3"/>
              <w:jc w:val="both"/>
              <w:rPr>
                <w:rFonts w:eastAsia="Times New Roman"/>
                <w:sz w:val="24"/>
                <w:szCs w:val="24"/>
              </w:rPr>
            </w:pPr>
            <w:r w:rsidRPr="00D7277A">
              <w:rPr>
                <w:rFonts w:eastAsia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Шумерлинского </w:t>
            </w:r>
            <w:r w:rsidR="00CD0E3C" w:rsidRPr="00D7277A">
              <w:rPr>
                <w:rFonts w:eastAsia="Times New Roman"/>
                <w:sz w:val="24"/>
                <w:szCs w:val="24"/>
              </w:rPr>
              <w:t>муниципального округа</w:t>
            </w:r>
            <w:r w:rsidRPr="00D7277A">
              <w:rPr>
                <w:rFonts w:eastAsia="Times New Roman"/>
                <w:sz w:val="24"/>
                <w:szCs w:val="24"/>
              </w:rPr>
              <w:t xml:space="preserve"> на очередной финансовый год и плановый период.</w:t>
            </w:r>
          </w:p>
        </w:tc>
      </w:tr>
      <w:tr w:rsidR="00950457" w:rsidRPr="00487658" w:rsidTr="004B434D">
        <w:tc>
          <w:tcPr>
            <w:tcW w:w="1667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реализация подпрограммы позволит:</w:t>
            </w:r>
          </w:p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повысить уровень социальной защищенности отдельных категорий граждан.</w:t>
            </w:r>
          </w:p>
        </w:tc>
      </w:tr>
    </w:tbl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I. Приоритеты и цели подпрограммы, общая характеристика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участия органов местного самоуправления 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в реализации подпрограммы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 xml:space="preserve">Приоритетными направлениями государственной политики в сфере социального обеспечения граждан являются поддержание и повышение уровня социальной защищенности граждан в связи с особыми заслугами перед Шумерлинским </w:t>
      </w:r>
      <w:r w:rsidR="006521D5" w:rsidRPr="00D7277A">
        <w:rPr>
          <w:rFonts w:eastAsia="Times New Roman"/>
          <w:sz w:val="24"/>
          <w:szCs w:val="24"/>
        </w:rPr>
        <w:t>муниципальным округом</w:t>
      </w:r>
      <w:r w:rsidRPr="00D7277A">
        <w:rPr>
          <w:rFonts w:ascii="Times New Roman" w:hAnsi="Times New Roman"/>
          <w:color w:val="000000"/>
          <w:sz w:val="24"/>
          <w:szCs w:val="24"/>
        </w:rPr>
        <w:t>, трудной жизненной ситуацией,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местности, сохранение ранее действовавших социальных обязательств.</w:t>
      </w:r>
      <w:proofErr w:type="gramEnd"/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Подпрограмма «Социальное обеспечение граждан» муниципальной программы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«Социальная поддержка граждан» (далее – подпрограмма) является неотъемлемой частью Муниципальной программы.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Цель подпрограммы: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повышение уровня жизни граждан – получателей мер социальной поддержки.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Для достижения указанных целей необходимо решение следующей задачи:</w:t>
      </w:r>
    </w:p>
    <w:p w:rsidR="00CD0E3C" w:rsidRPr="00D7277A" w:rsidRDefault="00CD0E3C" w:rsidP="00A54B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реализация системы мер социальной поддержки отдельных категорий граждан.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II. Перечень и сведения о целевых индикаторах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proofErr w:type="gramStart"/>
      <w:r w:rsidRPr="00D7277A">
        <w:rPr>
          <w:rFonts w:ascii="Times New Roman" w:hAnsi="Times New Roman"/>
          <w:b/>
          <w:color w:val="000000"/>
          <w:sz w:val="24"/>
          <w:szCs w:val="24"/>
        </w:rPr>
        <w:t>показателях</w:t>
      </w:r>
      <w:proofErr w:type="gramEnd"/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 подпрограммы с расшифровкой плановых значений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по годам ее реализации</w:t>
      </w:r>
    </w:p>
    <w:p w:rsidR="00CD0E3C" w:rsidRPr="00D7277A" w:rsidRDefault="00CD0E3C" w:rsidP="00CD0E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Целевым индикатором и показателем подпрограммы является: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доля получателей социальных услуг, проживающих в Шумерлинском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в общей численности населения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>.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результате реализации мероприятий подпрограммы ожидается достижение к 2036 году следующего целевого индикатора и показателя: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доля получателей социальных услуг, проживающих в Шумерлинском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в общей численности населения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2022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2023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2024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2025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2030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2035 году – 18,2 процента.</w:t>
      </w:r>
    </w:p>
    <w:p w:rsidR="006521D5" w:rsidRPr="00D7277A" w:rsidRDefault="006521D5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1D5" w:rsidRPr="00D7277A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III. Характеристики основных мероприятий, мероприятий </w:t>
      </w:r>
    </w:p>
    <w:p w:rsidR="006521D5" w:rsidRPr="00D7277A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подпрограммы с указанием сроков и этапов их реализации</w:t>
      </w:r>
    </w:p>
    <w:p w:rsidR="006521D5" w:rsidRPr="00D7277A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1D5" w:rsidRPr="00D7277A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целевого индикатора и показателя подпрограммы.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Подпрограмма объединяет два основных мероприятий: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Мероприятие 1.1. Выплаты пенсии за выслугу лет муниципальным служащим 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гражданам, замещавшим муниципальные должности и должности муниципальной службы (в т.ч. вышедшим на пенсию).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Мероприятие 1.2. Обеспечение мер социальной поддержки отдельных категорий граждан по оплате жилищно-коммунальных услуг 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педагогическим работникам образовательных учреждений, работающим и проживающим в сельской местности.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Подпрогр</w:t>
      </w:r>
      <w:r w:rsidR="00C9521A" w:rsidRPr="00D7277A">
        <w:rPr>
          <w:rFonts w:ascii="Times New Roman" w:hAnsi="Times New Roman"/>
          <w:color w:val="000000"/>
          <w:sz w:val="24"/>
          <w:szCs w:val="24"/>
        </w:rPr>
        <w:t>амма реализуется в период с 2022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по 2035 год в три этапа:</w:t>
      </w:r>
    </w:p>
    <w:p w:rsidR="006521D5" w:rsidRPr="00D7277A" w:rsidRDefault="00C9521A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1 этап – 2022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–2025 годы;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2 этап – 2026–2030 годы;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3 этап – 2031–2035 годы.</w:t>
      </w:r>
    </w:p>
    <w:p w:rsidR="006521D5" w:rsidRPr="00D7277A" w:rsidRDefault="006521D5" w:rsidP="005E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При этом большинство мероприятий подпрограммы реализуется ежегодно с установленной периодичностью.</w:t>
      </w:r>
    </w:p>
    <w:p w:rsidR="007350EB" w:rsidRPr="00D7277A" w:rsidRDefault="007350EB" w:rsidP="005E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финансирования, по этапам и годам ее реализации)</w:t>
      </w:r>
    </w:p>
    <w:p w:rsidR="009A063F" w:rsidRPr="00D7277A" w:rsidRDefault="009A063F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2746" w:rsidRPr="00482746" w:rsidRDefault="00482746" w:rsidP="0048274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и средств внебюджетных источников.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подпрограммы в 2022 -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2035 годах составляет </w:t>
      </w:r>
      <w:r w:rsidRPr="0048274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30515,0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- 0,0 тыс. рублей (0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- 25501,5 тыс. рублей (83,6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8274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5013,5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Pr="0048274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16,4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- 0,0 тыс. рублей (0 процентов).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финансирования подпрограммы на 1 этапе (2022 - 2025 годы) составляет </w:t>
      </w:r>
      <w:r w:rsidRPr="0048274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9751,9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2022 году - 1991,3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- </w:t>
      </w:r>
      <w:r w:rsidRPr="0048274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3520,2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2024 году - 2120,2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2025 году -  2120,2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 тыс. рублей (0 процентов), в том числе: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2022 году - 0,0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2023 году - 0,0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2024 году - 0,0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2025 году - 0,0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- 7643,6 тыс. рублей (</w:t>
      </w:r>
      <w:r w:rsidRPr="0048274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78,4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2022 году - 1733,0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2023 году - 1970,2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2024 году - 1970,2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2025 году - 1970,2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8274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2108,3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Pr="0048274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21,6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– 258,3 тыс. рублей; 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Pr="0048274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1550,0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2024 году – 150,0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2025 году – 150,0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 тыс. рублей (0 процентов), в том числе: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2022 году –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2023 году –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2024 году –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2025 году – 0,0  тыс. рублей.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На 2 этапе (2026–2030 годы) объем финансирования Муниципальной программы составляет 10 210,9 тыс. рублей, из них средства: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- 8 928,8 тыс. рублей (87,4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- 1 282,0 тыс. рублей (12,6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На 3 этапе (2031–2035 годы) объем финансирования Муниципальной программы составляет 10 552,2 тыс. рублей, из них средства: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- 8 929,0 тыс. рублей (84,6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- 1 623,2 тыс. рублей (15,4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482746" w:rsidRPr="00482746" w:rsidRDefault="00482746" w:rsidP="0048274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D0E3C" w:rsidRPr="00D7277A" w:rsidRDefault="00CD0E3C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6256BF">
      <w:pPr>
        <w:spacing w:after="0" w:line="247" w:lineRule="auto"/>
        <w:ind w:left="9804"/>
        <w:jc w:val="center"/>
        <w:rPr>
          <w:rFonts w:ascii="Times New Roman" w:hAnsi="Times New Roman"/>
          <w:color w:val="000000"/>
          <w:sz w:val="20"/>
          <w:szCs w:val="20"/>
        </w:rPr>
        <w:sectPr w:rsidR="006256BF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 w:rsidRPr="005D1D65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 w:rsidRPr="005D1D65">
        <w:rPr>
          <w:rFonts w:ascii="Times New Roman" w:hAnsi="Times New Roman"/>
          <w:bCs/>
          <w:color w:val="000000"/>
          <w:sz w:val="20"/>
          <w:szCs w:val="20"/>
        </w:rPr>
        <w:t xml:space="preserve">к подпрограмме </w:t>
      </w:r>
      <w:r w:rsidRPr="005D1D65">
        <w:rPr>
          <w:rFonts w:ascii="Times New Roman" w:hAnsi="Times New Roman"/>
          <w:color w:val="000000"/>
          <w:sz w:val="20"/>
          <w:szCs w:val="20"/>
        </w:rPr>
        <w:t xml:space="preserve">«Социальное обеспечение граждан»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5D1D65">
        <w:rPr>
          <w:rFonts w:ascii="Times New Roman" w:hAnsi="Times New Roman"/>
          <w:color w:val="000000"/>
          <w:sz w:val="20"/>
          <w:szCs w:val="20"/>
        </w:rPr>
        <w:t xml:space="preserve"> программы</w:t>
      </w: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CE13B0" w:rsidRPr="00CE13B0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CE13B0">
        <w:rPr>
          <w:rFonts w:ascii="Times New Roman" w:hAnsi="Times New Roman"/>
          <w:color w:val="000000"/>
          <w:sz w:val="20"/>
          <w:szCs w:val="20"/>
        </w:rPr>
        <w:t xml:space="preserve"> Чувашской Республики</w:t>
      </w:r>
      <w:r w:rsidRPr="005D1D65">
        <w:rPr>
          <w:rFonts w:ascii="Times New Roman" w:hAnsi="Times New Roman"/>
          <w:color w:val="000000"/>
          <w:sz w:val="20"/>
          <w:szCs w:val="20"/>
        </w:rPr>
        <w:t xml:space="preserve"> «Социальная поддержка граждан»</w:t>
      </w:r>
    </w:p>
    <w:p w:rsidR="006256BF" w:rsidRPr="00487658" w:rsidRDefault="006256BF" w:rsidP="006256BF">
      <w:pPr>
        <w:spacing w:after="0" w:line="247" w:lineRule="auto"/>
        <w:ind w:left="9639"/>
        <w:rPr>
          <w:rFonts w:ascii="Times New Roman" w:hAnsi="Times New Roman"/>
          <w:color w:val="000000"/>
          <w:sz w:val="26"/>
          <w:szCs w:val="26"/>
        </w:rPr>
      </w:pPr>
    </w:p>
    <w:p w:rsidR="006256BF" w:rsidRDefault="006256BF" w:rsidP="006256BF">
      <w:pPr>
        <w:pStyle w:val="1"/>
        <w:widowControl/>
        <w:spacing w:before="0" w:after="0" w:line="247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B7467">
        <w:rPr>
          <w:rFonts w:ascii="Times New Roman" w:hAnsi="Times New Roman" w:cs="Times New Roman"/>
          <w:caps/>
          <w:color w:val="000000"/>
          <w:sz w:val="26"/>
          <w:szCs w:val="26"/>
        </w:rPr>
        <w:t xml:space="preserve">Ресурсное обеспечение </w:t>
      </w:r>
      <w:r w:rsidRPr="002B7467">
        <w:rPr>
          <w:rFonts w:ascii="Times New Roman" w:hAnsi="Times New Roman" w:cs="Times New Roman"/>
          <w:caps/>
          <w:color w:val="000000"/>
          <w:sz w:val="26"/>
          <w:szCs w:val="26"/>
        </w:rPr>
        <w:br/>
      </w:r>
      <w:r w:rsidRPr="002B7467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подпрограммы «Социальное обеспечение граждан» муниципальной программы Шумерлинского </w:t>
      </w:r>
      <w:r w:rsidR="002B7467" w:rsidRPr="002B7467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 Чувашской Республики</w:t>
      </w:r>
      <w:r w:rsidR="002B74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7467"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граждан» за счет всех источников финансирования</w:t>
      </w:r>
    </w:p>
    <w:tbl>
      <w:tblPr>
        <w:tblStyle w:val="af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8"/>
        <w:gridCol w:w="1496"/>
        <w:gridCol w:w="1341"/>
        <w:gridCol w:w="1276"/>
        <w:gridCol w:w="709"/>
        <w:gridCol w:w="709"/>
        <w:gridCol w:w="1275"/>
        <w:gridCol w:w="709"/>
        <w:gridCol w:w="1701"/>
        <w:gridCol w:w="851"/>
        <w:gridCol w:w="850"/>
        <w:gridCol w:w="851"/>
        <w:gridCol w:w="850"/>
        <w:gridCol w:w="851"/>
        <w:gridCol w:w="992"/>
      </w:tblGrid>
      <w:tr w:rsidR="00432E63" w:rsidTr="003810F2">
        <w:tc>
          <w:tcPr>
            <w:tcW w:w="1558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496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341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276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</w:tcPr>
          <w:p w:rsidR="002B7467" w:rsidRPr="00B40B82" w:rsidRDefault="002B7467" w:rsidP="002B746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right="-38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5245" w:type="dxa"/>
            <w:gridSpan w:val="6"/>
          </w:tcPr>
          <w:p w:rsidR="002B7467" w:rsidRPr="00B40B82" w:rsidRDefault="002B7467" w:rsidP="002B74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E60BF" w:rsidTr="003810F2">
        <w:tc>
          <w:tcPr>
            <w:tcW w:w="1558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left="-28" w:rightChars="-28" w:right="-134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глав</w:t>
            </w:r>
            <w:r w:rsidRPr="00B40B82">
              <w:rPr>
                <w:color w:val="000000"/>
                <w:sz w:val="18"/>
                <w:szCs w:val="18"/>
              </w:rPr>
              <w:softHyphen/>
              <w:t>ный распо</w:t>
            </w:r>
            <w:r w:rsidRPr="00B40B82">
              <w:rPr>
                <w:color w:val="000000"/>
                <w:sz w:val="18"/>
                <w:szCs w:val="18"/>
              </w:rPr>
              <w:softHyphen/>
              <w:t>ря</w:t>
            </w:r>
            <w:r w:rsidRPr="00B40B82">
              <w:rPr>
                <w:color w:val="000000"/>
                <w:sz w:val="18"/>
                <w:szCs w:val="18"/>
              </w:rPr>
              <w:softHyphen/>
              <w:t>ди</w:t>
            </w:r>
            <w:r w:rsidRPr="00B40B82">
              <w:rPr>
                <w:color w:val="000000"/>
                <w:sz w:val="18"/>
                <w:szCs w:val="18"/>
              </w:rPr>
              <w:softHyphen/>
              <w:t>тель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09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раздел, под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1275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709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группа (подгруппа)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701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992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2031- 2035</w:t>
            </w:r>
          </w:p>
        </w:tc>
      </w:tr>
      <w:tr w:rsidR="00A14BC5" w:rsidTr="003810F2">
        <w:tc>
          <w:tcPr>
            <w:tcW w:w="1558" w:type="dxa"/>
            <w:vMerge w:val="restart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496" w:type="dxa"/>
            <w:vMerge w:val="restart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41" w:type="dxa"/>
            <w:vMerge w:val="restart"/>
          </w:tcPr>
          <w:p w:rsidR="00A14BC5" w:rsidRPr="00B40B82" w:rsidRDefault="00A14BC5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14BC5" w:rsidRPr="00B40B82" w:rsidRDefault="00A14BC5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A14BC5" w:rsidRPr="00B40B82" w:rsidRDefault="00E4775C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A14BC5" w:rsidRPr="00DA670C" w:rsidRDefault="00DA670C" w:rsidP="006E2D2A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1991</w:t>
            </w:r>
            <w:r w:rsidR="006E2D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A14BC5" w:rsidRPr="00DA670C" w:rsidRDefault="00DA670C" w:rsidP="00DA670C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A670C">
              <w:rPr>
                <w:color w:val="000000"/>
                <w:sz w:val="18"/>
                <w:szCs w:val="18"/>
                <w:highlight w:val="yellow"/>
                <w:lang w:val="en-US"/>
              </w:rPr>
              <w:t>3520</w:t>
            </w:r>
            <w:r>
              <w:rPr>
                <w:color w:val="000000"/>
                <w:sz w:val="18"/>
                <w:szCs w:val="18"/>
                <w:highlight w:val="yellow"/>
              </w:rPr>
              <w:t>,</w:t>
            </w:r>
            <w:r w:rsidRPr="00DA670C">
              <w:rPr>
                <w:color w:val="000000"/>
                <w:sz w:val="18"/>
                <w:szCs w:val="18"/>
                <w:highlight w:val="yellow"/>
                <w:lang w:val="en-US"/>
              </w:rPr>
              <w:t>2</w:t>
            </w:r>
          </w:p>
        </w:tc>
        <w:tc>
          <w:tcPr>
            <w:tcW w:w="851" w:type="dxa"/>
          </w:tcPr>
          <w:p w:rsidR="00A14BC5" w:rsidRPr="00DA670C" w:rsidRDefault="00DA670C" w:rsidP="00DA670C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2120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A14BC5" w:rsidRPr="00DA670C" w:rsidRDefault="00DA670C" w:rsidP="00DA670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2120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:rsidR="00A14BC5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10210,9</w:t>
            </w:r>
          </w:p>
        </w:tc>
        <w:tc>
          <w:tcPr>
            <w:tcW w:w="992" w:type="dxa"/>
          </w:tcPr>
          <w:p w:rsidR="00A14BC5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10552,2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4775C" w:rsidRPr="008805CC" w:rsidRDefault="00DA670C" w:rsidP="001C794C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E4775C" w:rsidRPr="008805CC" w:rsidRDefault="00DA670C" w:rsidP="004B434D">
            <w:pPr>
              <w:rPr>
                <w:sz w:val="18"/>
              </w:rPr>
            </w:pPr>
            <w:r w:rsidRPr="006E2D2A">
              <w:rPr>
                <w:sz w:val="18"/>
              </w:rPr>
              <w:t>1970,2</w:t>
            </w:r>
          </w:p>
        </w:tc>
        <w:tc>
          <w:tcPr>
            <w:tcW w:w="851" w:type="dxa"/>
          </w:tcPr>
          <w:p w:rsidR="00E4775C" w:rsidRPr="001C794C" w:rsidRDefault="00DA670C" w:rsidP="004B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1970,2</w:t>
            </w:r>
          </w:p>
        </w:tc>
        <w:tc>
          <w:tcPr>
            <w:tcW w:w="850" w:type="dxa"/>
          </w:tcPr>
          <w:p w:rsidR="00E4775C" w:rsidRPr="008805CC" w:rsidRDefault="00DA670C" w:rsidP="004B434D">
            <w:r>
              <w:rPr>
                <w:color w:val="000000"/>
                <w:sz w:val="18"/>
                <w:szCs w:val="18"/>
              </w:rPr>
              <w:t>1970,2</w:t>
            </w:r>
          </w:p>
        </w:tc>
        <w:tc>
          <w:tcPr>
            <w:tcW w:w="851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876704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E4775C" w:rsidRPr="008805CC" w:rsidRDefault="00DA670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850" w:type="dxa"/>
          </w:tcPr>
          <w:p w:rsidR="00E4775C" w:rsidRPr="008805CC" w:rsidRDefault="00DA670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6E2D2A">
              <w:rPr>
                <w:color w:val="000000"/>
                <w:sz w:val="18"/>
                <w:szCs w:val="18"/>
                <w:highlight w:val="yellow"/>
              </w:rPr>
              <w:t>1550,0</w:t>
            </w:r>
          </w:p>
        </w:tc>
        <w:tc>
          <w:tcPr>
            <w:tcW w:w="851" w:type="dxa"/>
          </w:tcPr>
          <w:p w:rsidR="00E4775C" w:rsidRPr="008805CC" w:rsidRDefault="00DA670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="001C794C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4775C" w:rsidRPr="008805CC" w:rsidRDefault="00DA670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C794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1282,0</w:t>
            </w:r>
          </w:p>
        </w:tc>
        <w:tc>
          <w:tcPr>
            <w:tcW w:w="992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1623,2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5DB4" w:rsidTr="003810F2">
        <w:tc>
          <w:tcPr>
            <w:tcW w:w="16019" w:type="dxa"/>
            <w:gridSpan w:val="15"/>
          </w:tcPr>
          <w:p w:rsidR="00765DB4" w:rsidRPr="00B40B82" w:rsidRDefault="00765DB4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b/>
                <w:color w:val="000000"/>
                <w:sz w:val="18"/>
                <w:szCs w:val="18"/>
              </w:rPr>
              <w:t>Цель «Повышение уровня жизни граждан – получателей мер социальной поддержки»</w:t>
            </w:r>
          </w:p>
        </w:tc>
      </w:tr>
      <w:tr w:rsidR="006E2D2A" w:rsidTr="003810F2">
        <w:tc>
          <w:tcPr>
            <w:tcW w:w="1558" w:type="dxa"/>
            <w:vMerge w:val="restart"/>
          </w:tcPr>
          <w:p w:rsidR="006E2D2A" w:rsidRPr="00B40B82" w:rsidRDefault="006E2D2A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96" w:type="dxa"/>
            <w:vMerge w:val="restart"/>
          </w:tcPr>
          <w:p w:rsidR="006E2D2A" w:rsidRPr="00B40B82" w:rsidRDefault="006E2D2A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41" w:type="dxa"/>
            <w:vMerge w:val="restart"/>
          </w:tcPr>
          <w:p w:rsidR="006E2D2A" w:rsidRPr="00B40B82" w:rsidRDefault="006E2D2A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системы мер социальной поддержки отдельных категорий граждан</w:t>
            </w:r>
            <w:proofErr w:type="gramEnd"/>
          </w:p>
        </w:tc>
        <w:tc>
          <w:tcPr>
            <w:tcW w:w="1276" w:type="dxa"/>
            <w:vMerge w:val="restart"/>
          </w:tcPr>
          <w:p w:rsidR="006E2D2A" w:rsidRPr="00B40B82" w:rsidRDefault="006E2D2A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</w:tcPr>
          <w:p w:rsidR="006E2D2A" w:rsidRPr="00B40B82" w:rsidRDefault="006E2D2A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E2D2A" w:rsidRPr="00B40B82" w:rsidRDefault="006E2D2A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6E2D2A" w:rsidRPr="00B40B82" w:rsidRDefault="006E2D2A" w:rsidP="001C794C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709" w:type="dxa"/>
          </w:tcPr>
          <w:p w:rsidR="006E2D2A" w:rsidRPr="00B40B82" w:rsidRDefault="006E2D2A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6E2D2A" w:rsidRPr="00B40B82" w:rsidRDefault="006E2D2A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6E2D2A" w:rsidRPr="00DA670C" w:rsidRDefault="006E2D2A" w:rsidP="00C712AC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1991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6E2D2A" w:rsidRPr="00DA670C" w:rsidRDefault="006E2D2A" w:rsidP="00C712AC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A670C">
              <w:rPr>
                <w:color w:val="000000"/>
                <w:sz w:val="18"/>
                <w:szCs w:val="18"/>
                <w:highlight w:val="yellow"/>
                <w:lang w:val="en-US"/>
              </w:rPr>
              <w:t>3520</w:t>
            </w:r>
            <w:r>
              <w:rPr>
                <w:color w:val="000000"/>
                <w:sz w:val="18"/>
                <w:szCs w:val="18"/>
                <w:highlight w:val="yellow"/>
              </w:rPr>
              <w:t>,</w:t>
            </w:r>
            <w:r w:rsidRPr="00DA670C">
              <w:rPr>
                <w:color w:val="000000"/>
                <w:sz w:val="18"/>
                <w:szCs w:val="18"/>
                <w:highlight w:val="yellow"/>
                <w:lang w:val="en-US"/>
              </w:rPr>
              <w:t>2</w:t>
            </w:r>
          </w:p>
        </w:tc>
        <w:tc>
          <w:tcPr>
            <w:tcW w:w="851" w:type="dxa"/>
          </w:tcPr>
          <w:p w:rsidR="006E2D2A" w:rsidRPr="00DA670C" w:rsidRDefault="006E2D2A" w:rsidP="00C712AC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2120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6E2D2A" w:rsidRPr="00DA670C" w:rsidRDefault="006E2D2A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2120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10210,9</w:t>
            </w:r>
          </w:p>
        </w:tc>
        <w:tc>
          <w:tcPr>
            <w:tcW w:w="992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10552,2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B40B82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B40B82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6E2D2A" w:rsidTr="003810F2">
        <w:tc>
          <w:tcPr>
            <w:tcW w:w="1558" w:type="dxa"/>
            <w:vMerge/>
          </w:tcPr>
          <w:p w:rsidR="006E2D2A" w:rsidRPr="00B40B82" w:rsidRDefault="006E2D2A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6E2D2A" w:rsidRPr="00B40B82" w:rsidRDefault="006E2D2A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6E2D2A" w:rsidRPr="00B40B82" w:rsidRDefault="006E2D2A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E2D2A" w:rsidRPr="00B40B82" w:rsidRDefault="006E2D2A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E2D2A" w:rsidRPr="00B40B82" w:rsidRDefault="006E2D2A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E2D2A" w:rsidRPr="008805CC" w:rsidRDefault="006E2D2A" w:rsidP="00C712AC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6E2D2A" w:rsidRPr="008805CC" w:rsidRDefault="006E2D2A" w:rsidP="00C712AC">
            <w:pPr>
              <w:rPr>
                <w:sz w:val="18"/>
              </w:rPr>
            </w:pPr>
            <w:r w:rsidRPr="006E2D2A">
              <w:rPr>
                <w:sz w:val="18"/>
              </w:rPr>
              <w:t>1970,2</w:t>
            </w:r>
          </w:p>
        </w:tc>
        <w:tc>
          <w:tcPr>
            <w:tcW w:w="851" w:type="dxa"/>
          </w:tcPr>
          <w:p w:rsidR="006E2D2A" w:rsidRPr="001C794C" w:rsidRDefault="006E2D2A" w:rsidP="00C71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1970,2</w:t>
            </w:r>
          </w:p>
        </w:tc>
        <w:tc>
          <w:tcPr>
            <w:tcW w:w="850" w:type="dxa"/>
          </w:tcPr>
          <w:p w:rsidR="006E2D2A" w:rsidRPr="008805CC" w:rsidRDefault="006E2D2A" w:rsidP="00C712AC">
            <w:r>
              <w:rPr>
                <w:color w:val="000000"/>
                <w:sz w:val="18"/>
                <w:szCs w:val="18"/>
              </w:rPr>
              <w:t>1970,2</w:t>
            </w:r>
          </w:p>
        </w:tc>
        <w:tc>
          <w:tcPr>
            <w:tcW w:w="851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6E2D2A" w:rsidTr="003810F2">
        <w:tc>
          <w:tcPr>
            <w:tcW w:w="1558" w:type="dxa"/>
            <w:vMerge/>
          </w:tcPr>
          <w:p w:rsidR="006E2D2A" w:rsidRPr="00B40B82" w:rsidRDefault="006E2D2A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6E2D2A" w:rsidRPr="00B40B82" w:rsidRDefault="006E2D2A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6E2D2A" w:rsidRPr="00B40B82" w:rsidRDefault="006E2D2A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2D2A" w:rsidRPr="00B40B82" w:rsidRDefault="006E2D2A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E2D2A" w:rsidRPr="00B40B82" w:rsidRDefault="006E2D2A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</w:t>
            </w:r>
            <w:r w:rsidRPr="00B40B82">
              <w:rPr>
                <w:color w:val="000000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851" w:type="dxa"/>
          </w:tcPr>
          <w:p w:rsidR="006E2D2A" w:rsidRPr="008805CC" w:rsidRDefault="006E2D2A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258,3</w:t>
            </w:r>
          </w:p>
        </w:tc>
        <w:tc>
          <w:tcPr>
            <w:tcW w:w="850" w:type="dxa"/>
          </w:tcPr>
          <w:p w:rsidR="006E2D2A" w:rsidRPr="008805CC" w:rsidRDefault="006E2D2A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6E2D2A">
              <w:rPr>
                <w:color w:val="000000"/>
                <w:sz w:val="18"/>
                <w:szCs w:val="18"/>
                <w:highlight w:val="yellow"/>
              </w:rPr>
              <w:t>1550,0</w:t>
            </w:r>
          </w:p>
        </w:tc>
        <w:tc>
          <w:tcPr>
            <w:tcW w:w="851" w:type="dxa"/>
          </w:tcPr>
          <w:p w:rsidR="006E2D2A" w:rsidRPr="008805CC" w:rsidRDefault="006E2D2A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6E2D2A" w:rsidRPr="008805CC" w:rsidRDefault="006E2D2A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1282,0</w:t>
            </w:r>
          </w:p>
        </w:tc>
        <w:tc>
          <w:tcPr>
            <w:tcW w:w="992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1623,2</w:t>
            </w:r>
          </w:p>
        </w:tc>
      </w:tr>
      <w:tr w:rsidR="001C794C" w:rsidTr="003810F2">
        <w:tc>
          <w:tcPr>
            <w:tcW w:w="1558" w:type="dxa"/>
          </w:tcPr>
          <w:p w:rsidR="001C794C" w:rsidRPr="00295CA7" w:rsidRDefault="001C794C" w:rsidP="004B43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95C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216" w:type="dxa"/>
            <w:gridSpan w:val="8"/>
          </w:tcPr>
          <w:p w:rsidR="001C794C" w:rsidRPr="00B40B82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Доля получателей социальных услуг, проживающих в Шумерлинском муниципальном округе  в общей численности населения Шумерлинского муниципального округа 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992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</w:tr>
      <w:tr w:rsidR="00BA565E" w:rsidTr="003810F2">
        <w:tc>
          <w:tcPr>
            <w:tcW w:w="1558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496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56F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341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709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A565E" w:rsidRPr="008805CC" w:rsidRDefault="00BA565E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850" w:type="dxa"/>
          </w:tcPr>
          <w:p w:rsidR="00BA565E" w:rsidRPr="008805CC" w:rsidRDefault="00BA565E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6E2D2A">
              <w:rPr>
                <w:color w:val="000000"/>
                <w:sz w:val="18"/>
                <w:szCs w:val="18"/>
                <w:highlight w:val="yellow"/>
              </w:rPr>
              <w:t>1550,0</w:t>
            </w:r>
          </w:p>
        </w:tc>
        <w:tc>
          <w:tcPr>
            <w:tcW w:w="851" w:type="dxa"/>
          </w:tcPr>
          <w:p w:rsidR="00BA565E" w:rsidRPr="008805CC" w:rsidRDefault="00BA565E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BA565E" w:rsidRPr="008805CC" w:rsidRDefault="00BA565E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BA565E" w:rsidRPr="008805CC" w:rsidRDefault="00BA565E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1282,0</w:t>
            </w:r>
          </w:p>
        </w:tc>
        <w:tc>
          <w:tcPr>
            <w:tcW w:w="992" w:type="dxa"/>
          </w:tcPr>
          <w:p w:rsidR="00BA565E" w:rsidRPr="008805CC" w:rsidRDefault="00BA565E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1623,2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A565E" w:rsidTr="003810F2">
        <w:trPr>
          <w:trHeight w:val="741"/>
        </w:trPr>
        <w:tc>
          <w:tcPr>
            <w:tcW w:w="1558" w:type="dxa"/>
            <w:vMerge/>
          </w:tcPr>
          <w:p w:rsidR="00BA565E" w:rsidRPr="009E538A" w:rsidRDefault="00BA565E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BA565E" w:rsidRPr="009E538A" w:rsidRDefault="00BA565E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BA565E" w:rsidRPr="008805CC" w:rsidRDefault="00BA565E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850" w:type="dxa"/>
          </w:tcPr>
          <w:p w:rsidR="00BA565E" w:rsidRPr="008805CC" w:rsidRDefault="00BA565E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6E2D2A">
              <w:rPr>
                <w:color w:val="000000"/>
                <w:sz w:val="18"/>
                <w:szCs w:val="18"/>
                <w:highlight w:val="yellow"/>
              </w:rPr>
              <w:t>1550,0</w:t>
            </w:r>
          </w:p>
        </w:tc>
        <w:tc>
          <w:tcPr>
            <w:tcW w:w="851" w:type="dxa"/>
          </w:tcPr>
          <w:p w:rsidR="00BA565E" w:rsidRPr="008805CC" w:rsidRDefault="00BA565E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BA565E" w:rsidRPr="008805CC" w:rsidRDefault="00BA565E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BA565E" w:rsidRPr="008805CC" w:rsidRDefault="00BA565E" w:rsidP="00F477E3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1282,0</w:t>
            </w:r>
          </w:p>
        </w:tc>
        <w:tc>
          <w:tcPr>
            <w:tcW w:w="992" w:type="dxa"/>
          </w:tcPr>
          <w:p w:rsidR="00BA565E" w:rsidRPr="008805CC" w:rsidRDefault="00BA565E" w:rsidP="00F477E3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1623,2</w:t>
            </w:r>
          </w:p>
        </w:tc>
      </w:tr>
      <w:tr w:rsidR="00BA565E" w:rsidTr="003810F2">
        <w:tc>
          <w:tcPr>
            <w:tcW w:w="1558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1496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мер социальной под</w:t>
            </w:r>
            <w:r w:rsidRPr="00DE2DF3">
              <w:rPr>
                <w:rFonts w:ascii="Times New Roman" w:hAnsi="Times New Roman"/>
                <w:sz w:val="18"/>
                <w:szCs w:val="18"/>
                <w:lang w:eastAsia="ru-RU"/>
              </w:rPr>
              <w:t>держки отдельных категорий граждан по оплате жилищно-коммунальных услуг</w:t>
            </w:r>
          </w:p>
        </w:tc>
        <w:tc>
          <w:tcPr>
            <w:tcW w:w="1341" w:type="dxa"/>
            <w:vMerge w:val="restart"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A565E" w:rsidRDefault="00BA565E" w:rsidP="00DE2D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ответстве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нный исполнитель – отдел образо</w:t>
            </w:r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вания, спорта и молодежной политики </w:t>
            </w:r>
            <w:proofErr w:type="gram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ад-</w:t>
            </w:r>
            <w:proofErr w:type="spell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министрации</w:t>
            </w:r>
            <w:proofErr w:type="spellEnd"/>
            <w:proofErr w:type="gramEnd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38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округа</w:t>
            </w:r>
          </w:p>
        </w:tc>
        <w:tc>
          <w:tcPr>
            <w:tcW w:w="709" w:type="dxa"/>
            <w:vMerge w:val="restart"/>
          </w:tcPr>
          <w:p w:rsidR="00BA565E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794C">
              <w:rPr>
                <w:rFonts w:ascii="Times New Roman" w:hAnsi="Times New Roman"/>
                <w:sz w:val="18"/>
                <w:szCs w:val="18"/>
                <w:lang w:eastAsia="ru-RU"/>
              </w:rPr>
              <w:t>903,</w:t>
            </w:r>
          </w:p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794C">
              <w:rPr>
                <w:rFonts w:ascii="Times New Roman" w:hAnsi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709" w:type="dxa"/>
            <w:vMerge w:val="restart"/>
          </w:tcPr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vMerge w:val="restart"/>
          </w:tcPr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Ц3100110550</w:t>
            </w:r>
          </w:p>
        </w:tc>
        <w:tc>
          <w:tcPr>
            <w:tcW w:w="709" w:type="dxa"/>
            <w:vMerge w:val="restart"/>
          </w:tcPr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A565E" w:rsidRPr="008805CC" w:rsidRDefault="00BA565E" w:rsidP="00C712AC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BA565E" w:rsidRPr="008805CC" w:rsidRDefault="00BA565E" w:rsidP="00C712AC">
            <w:pPr>
              <w:rPr>
                <w:sz w:val="18"/>
              </w:rPr>
            </w:pPr>
            <w:r w:rsidRPr="006E2D2A">
              <w:rPr>
                <w:sz w:val="18"/>
              </w:rPr>
              <w:t>1970,2</w:t>
            </w:r>
          </w:p>
        </w:tc>
        <w:tc>
          <w:tcPr>
            <w:tcW w:w="851" w:type="dxa"/>
          </w:tcPr>
          <w:p w:rsidR="00BA565E" w:rsidRPr="001C794C" w:rsidRDefault="00BA565E" w:rsidP="00C71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1970,2</w:t>
            </w:r>
          </w:p>
        </w:tc>
        <w:tc>
          <w:tcPr>
            <w:tcW w:w="850" w:type="dxa"/>
          </w:tcPr>
          <w:p w:rsidR="00BA565E" w:rsidRPr="008805CC" w:rsidRDefault="00BA565E" w:rsidP="00C712AC">
            <w:r>
              <w:rPr>
                <w:color w:val="000000"/>
                <w:sz w:val="18"/>
                <w:szCs w:val="18"/>
              </w:rPr>
              <w:t>1970,2</w:t>
            </w:r>
          </w:p>
        </w:tc>
        <w:tc>
          <w:tcPr>
            <w:tcW w:w="851" w:type="dxa"/>
          </w:tcPr>
          <w:p w:rsidR="00BA565E" w:rsidRPr="008805CC" w:rsidRDefault="00BA565E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BA565E" w:rsidRPr="008805CC" w:rsidRDefault="00BA565E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A565E" w:rsidTr="003810F2">
        <w:tc>
          <w:tcPr>
            <w:tcW w:w="1558" w:type="dxa"/>
            <w:vMerge/>
          </w:tcPr>
          <w:p w:rsidR="00BA565E" w:rsidRPr="00487658" w:rsidRDefault="00BA565E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BA565E" w:rsidRPr="00487658" w:rsidRDefault="00BA565E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BA565E" w:rsidRPr="008805CC" w:rsidRDefault="00BA565E" w:rsidP="00C712AC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BA565E" w:rsidRPr="008805CC" w:rsidRDefault="00BA565E" w:rsidP="00C712AC">
            <w:pPr>
              <w:rPr>
                <w:sz w:val="18"/>
              </w:rPr>
            </w:pPr>
            <w:r w:rsidRPr="006E2D2A">
              <w:rPr>
                <w:sz w:val="18"/>
              </w:rPr>
              <w:t>1970,2</w:t>
            </w:r>
          </w:p>
        </w:tc>
        <w:tc>
          <w:tcPr>
            <w:tcW w:w="851" w:type="dxa"/>
          </w:tcPr>
          <w:p w:rsidR="00BA565E" w:rsidRPr="001C794C" w:rsidRDefault="00BA565E" w:rsidP="00C71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1970,2</w:t>
            </w:r>
          </w:p>
        </w:tc>
        <w:tc>
          <w:tcPr>
            <w:tcW w:w="850" w:type="dxa"/>
          </w:tcPr>
          <w:p w:rsidR="00BA565E" w:rsidRPr="008805CC" w:rsidRDefault="00BA565E" w:rsidP="00C712AC">
            <w:r>
              <w:rPr>
                <w:color w:val="000000"/>
                <w:sz w:val="18"/>
                <w:szCs w:val="18"/>
              </w:rPr>
              <w:t>1970,2</w:t>
            </w:r>
          </w:p>
        </w:tc>
        <w:tc>
          <w:tcPr>
            <w:tcW w:w="851" w:type="dxa"/>
          </w:tcPr>
          <w:p w:rsidR="00BA565E" w:rsidRPr="008805CC" w:rsidRDefault="00BA565E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BA565E" w:rsidRPr="008805CC" w:rsidRDefault="00BA565E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0F2" w:rsidTr="003810F2">
        <w:tc>
          <w:tcPr>
            <w:tcW w:w="1558" w:type="dxa"/>
            <w:vMerge w:val="restart"/>
          </w:tcPr>
          <w:p w:rsidR="003810F2" w:rsidRPr="003810F2" w:rsidRDefault="003810F2" w:rsidP="00C712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0F2">
              <w:rPr>
                <w:rFonts w:ascii="Times New Roman" w:hAnsi="Times New Roman"/>
                <w:sz w:val="18"/>
                <w:szCs w:val="18"/>
              </w:rPr>
              <w:t>Мероприятие 1.3</w:t>
            </w:r>
          </w:p>
        </w:tc>
        <w:tc>
          <w:tcPr>
            <w:tcW w:w="1496" w:type="dxa"/>
            <w:vMerge w:val="restart"/>
          </w:tcPr>
          <w:p w:rsidR="003810F2" w:rsidRPr="003810F2" w:rsidRDefault="003810F2" w:rsidP="00C712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810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Возмещение понесенных затрат на организацию мероприятий, связанных с захоронением военнослужащих, лиц, проходивших службу в войсках национальной </w:t>
            </w:r>
            <w:r w:rsidRPr="003810F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 24 февраля 2022 г. </w:t>
            </w:r>
            <w:proofErr w:type="gramEnd"/>
          </w:p>
          <w:p w:rsidR="003810F2" w:rsidRPr="003810F2" w:rsidRDefault="003810F2" w:rsidP="00C712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3810F2" w:rsidRDefault="003810F2" w:rsidP="00C712AC"/>
        </w:tc>
        <w:tc>
          <w:tcPr>
            <w:tcW w:w="1276" w:type="dxa"/>
            <w:vMerge w:val="restart"/>
          </w:tcPr>
          <w:p w:rsidR="003810F2" w:rsidRDefault="003810F2" w:rsidP="00C712AC">
            <w:r w:rsidRPr="009E538A">
              <w:rPr>
                <w:color w:val="000000"/>
                <w:sz w:val="18"/>
                <w:szCs w:val="18"/>
              </w:rPr>
              <w:t xml:space="preserve">ответственный исполнитель – Администрация </w:t>
            </w:r>
            <w:proofErr w:type="spellStart"/>
            <w:r w:rsidRPr="009E538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9E538A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09" w:type="dxa"/>
            <w:vMerge w:val="restart"/>
          </w:tcPr>
          <w:p w:rsidR="003810F2" w:rsidRPr="003810F2" w:rsidRDefault="003810F2" w:rsidP="00C712AC">
            <w:pPr>
              <w:rPr>
                <w:sz w:val="18"/>
                <w:szCs w:val="18"/>
              </w:rPr>
            </w:pPr>
            <w:r w:rsidRPr="003810F2">
              <w:rPr>
                <w:sz w:val="18"/>
                <w:szCs w:val="18"/>
              </w:rPr>
              <w:t>994</w:t>
            </w:r>
          </w:p>
        </w:tc>
        <w:tc>
          <w:tcPr>
            <w:tcW w:w="709" w:type="dxa"/>
            <w:vMerge w:val="restart"/>
          </w:tcPr>
          <w:p w:rsidR="003810F2" w:rsidRPr="003810F2" w:rsidRDefault="003810F2" w:rsidP="00C712AC">
            <w:pPr>
              <w:rPr>
                <w:sz w:val="18"/>
                <w:szCs w:val="18"/>
              </w:rPr>
            </w:pPr>
            <w:r w:rsidRPr="003810F2">
              <w:rPr>
                <w:sz w:val="18"/>
                <w:szCs w:val="18"/>
              </w:rPr>
              <w:t>1003</w:t>
            </w:r>
          </w:p>
        </w:tc>
        <w:tc>
          <w:tcPr>
            <w:tcW w:w="1275" w:type="dxa"/>
            <w:vMerge w:val="restart"/>
          </w:tcPr>
          <w:p w:rsidR="003810F2" w:rsidRPr="001C794C" w:rsidRDefault="003810F2" w:rsidP="00C71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Ц310122570</w:t>
            </w:r>
          </w:p>
        </w:tc>
        <w:tc>
          <w:tcPr>
            <w:tcW w:w="709" w:type="dxa"/>
            <w:vMerge w:val="restart"/>
          </w:tcPr>
          <w:p w:rsidR="003810F2" w:rsidRPr="001C794C" w:rsidRDefault="003810F2" w:rsidP="00C71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244, 853</w:t>
            </w:r>
          </w:p>
        </w:tc>
        <w:tc>
          <w:tcPr>
            <w:tcW w:w="1701" w:type="dxa"/>
          </w:tcPr>
          <w:p w:rsidR="003810F2" w:rsidRPr="009E538A" w:rsidRDefault="003810F2" w:rsidP="00C712AC">
            <w:pPr>
              <w:pStyle w:val="ConsPlusNormal"/>
              <w:spacing w:line="247" w:lineRule="auto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810F2" w:rsidRDefault="003810F2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50" w:type="dxa"/>
          </w:tcPr>
          <w:p w:rsidR="003810F2" w:rsidRDefault="003810F2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C712AC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C712AC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C712AC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C712AC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0F2" w:rsidTr="003810F2">
        <w:tc>
          <w:tcPr>
            <w:tcW w:w="1558" w:type="dxa"/>
            <w:vMerge/>
          </w:tcPr>
          <w:p w:rsidR="003810F2" w:rsidRPr="00487658" w:rsidRDefault="003810F2" w:rsidP="00C712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3810F2" w:rsidRPr="00487658" w:rsidRDefault="003810F2" w:rsidP="00C712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3810F2" w:rsidRDefault="003810F2" w:rsidP="00C712AC"/>
        </w:tc>
        <w:tc>
          <w:tcPr>
            <w:tcW w:w="1276" w:type="dxa"/>
            <w:vMerge/>
          </w:tcPr>
          <w:p w:rsidR="003810F2" w:rsidRDefault="003810F2" w:rsidP="00C712AC"/>
        </w:tc>
        <w:tc>
          <w:tcPr>
            <w:tcW w:w="709" w:type="dxa"/>
            <w:vMerge/>
          </w:tcPr>
          <w:p w:rsidR="003810F2" w:rsidRDefault="003810F2" w:rsidP="00C712AC"/>
        </w:tc>
        <w:tc>
          <w:tcPr>
            <w:tcW w:w="709" w:type="dxa"/>
            <w:vMerge/>
          </w:tcPr>
          <w:p w:rsidR="003810F2" w:rsidRDefault="003810F2" w:rsidP="00C712AC"/>
        </w:tc>
        <w:tc>
          <w:tcPr>
            <w:tcW w:w="1275" w:type="dxa"/>
            <w:vMerge/>
          </w:tcPr>
          <w:p w:rsidR="003810F2" w:rsidRDefault="003810F2" w:rsidP="00C712AC"/>
        </w:tc>
        <w:tc>
          <w:tcPr>
            <w:tcW w:w="709" w:type="dxa"/>
            <w:vMerge/>
          </w:tcPr>
          <w:p w:rsidR="003810F2" w:rsidRDefault="003810F2" w:rsidP="00C712AC"/>
        </w:tc>
        <w:tc>
          <w:tcPr>
            <w:tcW w:w="1701" w:type="dxa"/>
          </w:tcPr>
          <w:p w:rsidR="003810F2" w:rsidRPr="009E538A" w:rsidRDefault="003810F2" w:rsidP="00C712AC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3810F2" w:rsidRDefault="003810F2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0F2" w:rsidTr="003810F2">
        <w:tc>
          <w:tcPr>
            <w:tcW w:w="1558" w:type="dxa"/>
            <w:vMerge/>
          </w:tcPr>
          <w:p w:rsidR="003810F2" w:rsidRPr="00487658" w:rsidRDefault="003810F2" w:rsidP="00C712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3810F2" w:rsidRPr="00487658" w:rsidRDefault="003810F2" w:rsidP="00C712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3810F2" w:rsidRDefault="003810F2" w:rsidP="00C712AC"/>
        </w:tc>
        <w:tc>
          <w:tcPr>
            <w:tcW w:w="1276" w:type="dxa"/>
            <w:vMerge/>
          </w:tcPr>
          <w:p w:rsidR="003810F2" w:rsidRDefault="003810F2" w:rsidP="00C712AC"/>
        </w:tc>
        <w:tc>
          <w:tcPr>
            <w:tcW w:w="709" w:type="dxa"/>
            <w:vMerge/>
          </w:tcPr>
          <w:p w:rsidR="003810F2" w:rsidRDefault="003810F2" w:rsidP="00C712AC"/>
        </w:tc>
        <w:tc>
          <w:tcPr>
            <w:tcW w:w="709" w:type="dxa"/>
            <w:vMerge/>
          </w:tcPr>
          <w:p w:rsidR="003810F2" w:rsidRDefault="003810F2" w:rsidP="00C712AC"/>
        </w:tc>
        <w:tc>
          <w:tcPr>
            <w:tcW w:w="1275" w:type="dxa"/>
            <w:vMerge/>
          </w:tcPr>
          <w:p w:rsidR="003810F2" w:rsidRDefault="003810F2" w:rsidP="00C712AC"/>
        </w:tc>
        <w:tc>
          <w:tcPr>
            <w:tcW w:w="709" w:type="dxa"/>
            <w:vMerge/>
          </w:tcPr>
          <w:p w:rsidR="003810F2" w:rsidRDefault="003810F2" w:rsidP="00C712AC"/>
        </w:tc>
        <w:tc>
          <w:tcPr>
            <w:tcW w:w="1701" w:type="dxa"/>
          </w:tcPr>
          <w:p w:rsidR="003810F2" w:rsidRPr="009E538A" w:rsidRDefault="003810F2" w:rsidP="00C712AC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3810F2" w:rsidRDefault="003810F2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50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0F2" w:rsidTr="003810F2">
        <w:tc>
          <w:tcPr>
            <w:tcW w:w="1558" w:type="dxa"/>
            <w:vMerge/>
          </w:tcPr>
          <w:p w:rsidR="003810F2" w:rsidRPr="00487658" w:rsidRDefault="003810F2" w:rsidP="00C712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3810F2" w:rsidRPr="00487658" w:rsidRDefault="003810F2" w:rsidP="00C712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3810F2" w:rsidRDefault="003810F2" w:rsidP="00C712AC"/>
        </w:tc>
        <w:tc>
          <w:tcPr>
            <w:tcW w:w="1276" w:type="dxa"/>
            <w:vMerge/>
          </w:tcPr>
          <w:p w:rsidR="003810F2" w:rsidRDefault="003810F2" w:rsidP="00C712AC"/>
        </w:tc>
        <w:tc>
          <w:tcPr>
            <w:tcW w:w="709" w:type="dxa"/>
            <w:vMerge/>
          </w:tcPr>
          <w:p w:rsidR="003810F2" w:rsidRDefault="003810F2" w:rsidP="00C712AC"/>
        </w:tc>
        <w:tc>
          <w:tcPr>
            <w:tcW w:w="709" w:type="dxa"/>
            <w:vMerge/>
          </w:tcPr>
          <w:p w:rsidR="003810F2" w:rsidRDefault="003810F2" w:rsidP="00C712AC"/>
        </w:tc>
        <w:tc>
          <w:tcPr>
            <w:tcW w:w="1275" w:type="dxa"/>
            <w:vMerge/>
          </w:tcPr>
          <w:p w:rsidR="003810F2" w:rsidRDefault="003810F2" w:rsidP="00C712AC"/>
        </w:tc>
        <w:tc>
          <w:tcPr>
            <w:tcW w:w="709" w:type="dxa"/>
            <w:vMerge/>
          </w:tcPr>
          <w:p w:rsidR="003810F2" w:rsidRDefault="003810F2" w:rsidP="00C712AC"/>
        </w:tc>
        <w:tc>
          <w:tcPr>
            <w:tcW w:w="1701" w:type="dxa"/>
          </w:tcPr>
          <w:p w:rsidR="003810F2" w:rsidRPr="009E538A" w:rsidRDefault="003810F2" w:rsidP="00C712AC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9E538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9E538A">
              <w:rPr>
                <w:color w:val="000000"/>
                <w:sz w:val="18"/>
                <w:szCs w:val="18"/>
              </w:rPr>
              <w:t xml:space="preserve"> муниципального округа </w:t>
            </w:r>
          </w:p>
        </w:tc>
        <w:tc>
          <w:tcPr>
            <w:tcW w:w="851" w:type="dxa"/>
          </w:tcPr>
          <w:p w:rsidR="003810F2" w:rsidRDefault="003810F2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6256BF" w:rsidSect="00280C6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45718A">
        <w:rPr>
          <w:rFonts w:ascii="Times New Roman" w:hAnsi="Times New Roman"/>
          <w:color w:val="000000"/>
          <w:sz w:val="20"/>
          <w:szCs w:val="20"/>
        </w:rPr>
        <w:t xml:space="preserve"> программе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081437" w:rsidRPr="00CE13B0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081437">
        <w:rPr>
          <w:rFonts w:ascii="Times New Roman" w:hAnsi="Times New Roman"/>
          <w:color w:val="000000"/>
          <w:sz w:val="20"/>
          <w:szCs w:val="20"/>
        </w:rPr>
        <w:t xml:space="preserve"> Чувашской Республики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П о д п р о г р а м </w:t>
      </w:r>
      <w:proofErr w:type="spellStart"/>
      <w:proofErr w:type="gramStart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м</w:t>
      </w:r>
      <w:proofErr w:type="spellEnd"/>
      <w:proofErr w:type="gramEnd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а 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«Совершенствование социальной поддержки семьи и детей» 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Шумерлинского </w:t>
      </w:r>
      <w:r w:rsidR="00172B52" w:rsidRPr="00172B52">
        <w:rPr>
          <w:rFonts w:ascii="Times New Roman" w:hAnsi="Times New Roman"/>
          <w:b/>
          <w:color w:val="000000"/>
          <w:sz w:val="26"/>
          <w:szCs w:val="26"/>
        </w:rPr>
        <w:t>муниципального округа Чувашской Республики</w:t>
      </w:r>
      <w:r w:rsidR="00172B5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«Социальная поддержка граждан»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caps/>
          <w:color w:val="000000"/>
          <w:sz w:val="26"/>
          <w:szCs w:val="26"/>
        </w:rPr>
        <w:t>Паспорт подпрограммы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356"/>
        <w:gridCol w:w="6035"/>
      </w:tblGrid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646E2F" w:rsidRDefault="00A97F9E" w:rsidP="00B119CD">
            <w:pPr>
              <w:rPr>
                <w:rFonts w:ascii="Times New Roman" w:hAnsi="Times New Roman"/>
                <w:sz w:val="26"/>
                <w:szCs w:val="26"/>
              </w:rPr>
            </w:pPr>
            <w:r w:rsidRPr="00646E2F">
              <w:rPr>
                <w:rFonts w:ascii="Times New Roman" w:hAnsi="Times New Roman"/>
                <w:sz w:val="26"/>
                <w:szCs w:val="26"/>
              </w:rPr>
              <w:t xml:space="preserve">Администрация Шумерлинского </w:t>
            </w:r>
            <w:r w:rsidR="00B119CD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</w:t>
            </w:r>
          </w:p>
        </w:tc>
        <w:tc>
          <w:tcPr>
            <w:tcW w:w="3153" w:type="pct"/>
            <w:shd w:val="clear" w:color="auto" w:fill="auto"/>
          </w:tcPr>
          <w:p w:rsidR="00A97F9E" w:rsidRDefault="00A97F9E" w:rsidP="00E4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B119CD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  <w:r w:rsidR="00E47A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Отдел)</w:t>
            </w:r>
            <w:r w:rsidR="008229A6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229A6" w:rsidRPr="00646E2F" w:rsidRDefault="008229A6" w:rsidP="00E4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9A6">
              <w:rPr>
                <w:rFonts w:ascii="Times New Roman" w:hAnsi="Times New Roman"/>
                <w:sz w:val="26"/>
                <w:szCs w:val="26"/>
                <w:lang w:eastAsia="ru-RU"/>
              </w:rPr>
              <w:t>Сектор культуры и архивного дела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совершенствование системы профилактической работы по предупреждению безнадзорности и правонарушений несовершеннолетних;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формирование общественного сознания, направленного на повышение статуса полной семьи, пропаганда семейных ценностей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 xml:space="preserve">к 2036 году предусматривается достижение </w:t>
            </w:r>
            <w:proofErr w:type="gramStart"/>
            <w:r w:rsidRPr="009A3A6F">
              <w:rPr>
                <w:rFonts w:ascii="Times New Roman" w:hAnsi="Times New Roman"/>
                <w:sz w:val="26"/>
                <w:szCs w:val="26"/>
              </w:rPr>
              <w:t>следующих</w:t>
            </w:r>
            <w:proofErr w:type="gramEnd"/>
            <w:r w:rsidRPr="009A3A6F">
              <w:rPr>
                <w:rFonts w:ascii="Times New Roman" w:hAnsi="Times New Roman"/>
                <w:sz w:val="26"/>
                <w:szCs w:val="26"/>
              </w:rPr>
              <w:t xml:space="preserve"> целевых индикатора и показателя (по сравнению с 2017 годом):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оздоровлением, – 49,2 процента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B119CD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A97F9E" w:rsidRPr="009A3A6F">
              <w:rPr>
                <w:rFonts w:ascii="Times New Roman" w:hAnsi="Times New Roman"/>
                <w:sz w:val="26"/>
                <w:szCs w:val="26"/>
              </w:rPr>
              <w:t>–2035 годы:</w:t>
            </w:r>
          </w:p>
          <w:p w:rsidR="00A97F9E" w:rsidRPr="009A3A6F" w:rsidRDefault="00B119CD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этап – 2022</w:t>
            </w:r>
            <w:r w:rsidR="00A97F9E" w:rsidRPr="009A3A6F">
              <w:rPr>
                <w:rFonts w:ascii="Times New Roman" w:hAnsi="Times New Roman"/>
                <w:sz w:val="26"/>
                <w:szCs w:val="26"/>
              </w:rPr>
              <w:t>–2025 годы;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2 этап – 2026–2030 годы;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этап – 2031–2035 годы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прогнозируемые объемы финансирования реализации мероприятий</w:t>
            </w:r>
            <w:r w:rsidR="00B119CD">
              <w:rPr>
                <w:rFonts w:cs="Calibri"/>
              </w:rPr>
              <w:t xml:space="preserve"> Муниципальной программы на 2022</w:t>
            </w:r>
            <w:r w:rsidRPr="000C7FD6">
              <w:rPr>
                <w:rFonts w:cs="Calibri"/>
              </w:rPr>
              <w:t>–2035 годы составляют 0,0  тыс. 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lastRenderedPageBreak/>
              <w:t>в 2024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2026 – 2030 годах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2031 – 2035 годах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из них средства: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республиканского бюджета Чувашской Республи</w:t>
            </w:r>
            <w:r>
              <w:rPr>
                <w:rFonts w:cs="Calibri"/>
              </w:rPr>
              <w:t xml:space="preserve">ки – </w:t>
            </w:r>
            <w:r w:rsidRPr="000C7FD6">
              <w:rPr>
                <w:rFonts w:cs="Calibri"/>
              </w:rPr>
              <w:t>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2024 году – </w:t>
            </w:r>
            <w:r w:rsidRPr="000C7FD6">
              <w:rPr>
                <w:rFonts w:cs="Calibri"/>
              </w:rPr>
              <w:t>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2026 – 2030 годах – </w:t>
            </w:r>
            <w:r w:rsidRPr="000C7FD6">
              <w:rPr>
                <w:rFonts w:cs="Calibri"/>
              </w:rPr>
              <w:t>0,0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2031 – 2035 годах – </w:t>
            </w:r>
            <w:r w:rsidRPr="000C7FD6">
              <w:rPr>
                <w:rFonts w:cs="Calibri"/>
              </w:rPr>
              <w:t>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 xml:space="preserve">бюджета </w:t>
            </w:r>
            <w:r w:rsidR="002558B0" w:rsidRPr="002558B0">
              <w:rPr>
                <w:rFonts w:cs="Calibri"/>
              </w:rPr>
              <w:t xml:space="preserve">Шумерлинского муниципального округа </w:t>
            </w:r>
            <w:r w:rsidRPr="000C7FD6">
              <w:rPr>
                <w:rFonts w:cs="Calibri"/>
              </w:rPr>
              <w:t>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2024 году – 0,0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2026 – 2030 годах – 0,0 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2031 – 2035 годах – 0,0  тыс. рублей.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9A3A6F">
              <w:rPr>
                <w:rFonts w:ascii="Times New Roman" w:hAnsi="Times New Roman"/>
                <w:sz w:val="26"/>
                <w:szCs w:val="26"/>
              </w:rPr>
              <w:t>Шумерлинского</w:t>
            </w:r>
            <w:proofErr w:type="spellEnd"/>
            <w:r w:rsidRPr="009A3A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558B0"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>Шумерлинского</w:t>
            </w:r>
            <w:proofErr w:type="spellEnd"/>
            <w:r w:rsidR="002558B0"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558B0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9A3A6F">
              <w:rPr>
                <w:rFonts w:ascii="Times New Roman" w:hAnsi="Times New Roman"/>
                <w:sz w:val="26"/>
                <w:szCs w:val="26"/>
              </w:rPr>
              <w:t xml:space="preserve"> на очередной финансовый год и плановый период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487658" w:rsidRDefault="00A97F9E" w:rsidP="004B43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выполнения обязательств государства по социальной поддержке семьи и детей;</w:t>
            </w:r>
          </w:p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количества детей, находящихся в трудной жизненной ситуации, охваченных отдыхом и оздоровлением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. Приоритеты и цель подпрограммы, общая характеристика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участия органов местного самоуправления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в реализации подпрограммы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Приоритетными направлениями государственной семейной политики являются обеспечение поддержки, укрепление и защита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родительства</w:t>
      </w:r>
      <w:proofErr w:type="spellEnd"/>
      <w:r w:rsidRPr="00487658">
        <w:rPr>
          <w:rFonts w:ascii="Times New Roman" w:hAnsi="Times New Roman"/>
          <w:color w:val="000000"/>
          <w:sz w:val="26"/>
          <w:szCs w:val="26"/>
        </w:rPr>
        <w:t xml:space="preserve"> в семье и обществе, профилактика и преодоление семейного неблагополучия, улучшение условий и повышение качества жизни семей.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Целью подпрограммы «Совершенствование социальной поддержки семьи и детей»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Шумерлинского </w:t>
      </w:r>
      <w:r w:rsidR="00923AAD">
        <w:rPr>
          <w:rFonts w:ascii="Times New Roman" w:hAnsi="Times New Roman"/>
          <w:sz w:val="26"/>
          <w:szCs w:val="26"/>
        </w:rPr>
        <w:t>муниципального округа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«Социальная поддержка граждан» (далее – подпрограмма) является</w:t>
      </w:r>
      <w:r w:rsidRPr="00487658">
        <w:rPr>
          <w:rFonts w:ascii="Times New Roman" w:hAnsi="Times New Roman"/>
          <w:color w:val="000000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 xml:space="preserve">Достижению поставленных в подпрограмме целей способствует решение следующих задач: 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совершенствование системы профилактической работы по предупреждению безнадзорности и правонарушений несовершеннолетних;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формирование общественного сознания, направленного на повышение статуса полной семьи, пропаганда семейных ценностей.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Шумерлинском </w:t>
      </w:r>
      <w:r w:rsidR="002558B0">
        <w:rPr>
          <w:rFonts w:ascii="Times New Roman" w:hAnsi="Times New Roman"/>
          <w:sz w:val="26"/>
          <w:szCs w:val="26"/>
        </w:rPr>
        <w:t>муниципальном округе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создана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комиссия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по профилактике правонарушений, </w:t>
      </w:r>
      <w:r w:rsidR="00B119CD">
        <w:rPr>
          <w:rFonts w:ascii="Times New Roman" w:hAnsi="Times New Roman"/>
          <w:color w:val="000000"/>
          <w:sz w:val="26"/>
          <w:szCs w:val="26"/>
        </w:rPr>
        <w:t>на территории муниципального округа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– советы по профилактике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 II. Перечень и сведения о целевых индикаторах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и </w:t>
      </w:r>
      <w:proofErr w:type="gramStart"/>
      <w:r w:rsidRPr="00487658">
        <w:rPr>
          <w:rFonts w:ascii="Times New Roman" w:hAnsi="Times New Roman"/>
          <w:b/>
          <w:color w:val="000000"/>
          <w:sz w:val="26"/>
          <w:szCs w:val="26"/>
        </w:rPr>
        <w:t>показателях</w:t>
      </w:r>
      <w:proofErr w:type="gramEnd"/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подпрограммы с расшифровкой плановых значений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по годам ее реализации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Целевым индикатор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и показател</w:t>
      </w:r>
      <w:r w:rsidR="00B119CD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>и подпрограммы явля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тся: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5B1051">
        <w:rPr>
          <w:rFonts w:ascii="Times New Roman" w:hAnsi="Times New Roman"/>
          <w:color w:val="000000"/>
          <w:sz w:val="26"/>
          <w:szCs w:val="26"/>
        </w:rPr>
        <w:t>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 результате реализации мероприят</w:t>
      </w:r>
      <w:r w:rsidR="002558B0">
        <w:rPr>
          <w:rFonts w:ascii="Times New Roman" w:hAnsi="Times New Roman"/>
          <w:color w:val="000000"/>
          <w:sz w:val="26"/>
          <w:szCs w:val="26"/>
        </w:rPr>
        <w:t>ий подпрограммы ожидается дости</w:t>
      </w:r>
      <w:r w:rsidRPr="00487658">
        <w:rPr>
          <w:rFonts w:ascii="Times New Roman" w:hAnsi="Times New Roman"/>
          <w:color w:val="000000"/>
          <w:sz w:val="26"/>
          <w:szCs w:val="26"/>
        </w:rPr>
        <w:t>жение к 2036 году: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5B1051">
        <w:rPr>
          <w:rFonts w:ascii="Times New Roman" w:hAnsi="Times New Roman"/>
          <w:color w:val="000000"/>
          <w:sz w:val="26"/>
          <w:szCs w:val="26"/>
        </w:rPr>
        <w:t>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2030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2035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Раздел III. </w:t>
      </w:r>
      <w:r>
        <w:rPr>
          <w:rFonts w:ascii="Times New Roman" w:hAnsi="Times New Roman"/>
          <w:b/>
          <w:color w:val="000000"/>
          <w:sz w:val="26"/>
          <w:szCs w:val="26"/>
        </w:rPr>
        <w:t>Характеристики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основных мероприятий, мероприятий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подпрограммы с указанием сроков и этапов их реализации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программы в целом. 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Подпрограмма объединяет </w:t>
      </w:r>
      <w:r>
        <w:rPr>
          <w:rFonts w:ascii="Times New Roman" w:hAnsi="Times New Roman"/>
          <w:color w:val="000000"/>
          <w:sz w:val="26"/>
          <w:szCs w:val="26"/>
        </w:rPr>
        <w:t>следующее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основн</w:t>
      </w:r>
      <w:r>
        <w:rPr>
          <w:rFonts w:ascii="Times New Roman" w:hAnsi="Times New Roman"/>
          <w:color w:val="000000"/>
          <w:sz w:val="26"/>
          <w:szCs w:val="26"/>
        </w:rPr>
        <w:t>ое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мероприяти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A97F9E" w:rsidRPr="00487658" w:rsidRDefault="00A97F9E" w:rsidP="00A97F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Основное мероприятие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 Организация и проведение мероприятий, направленных на сохранение семейных ценностей.</w:t>
      </w:r>
    </w:p>
    <w:p w:rsidR="00A97F9E" w:rsidRPr="00487658" w:rsidRDefault="00A97F9E" w:rsidP="00A97F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 xml:space="preserve">Реализация данного мероприятия включает в себя комплекс мероприятий, направленных на </w:t>
      </w:r>
      <w:r>
        <w:rPr>
          <w:rFonts w:ascii="Times New Roman" w:hAnsi="Times New Roman"/>
          <w:color w:val="000000"/>
          <w:sz w:val="26"/>
          <w:szCs w:val="26"/>
        </w:rPr>
        <w:t>участие в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республиканско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конкурсе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«Семья года», республиканско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слет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трудовых династий, награждени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Федерации, проведение новогодних праздников для детей, нуждающихся в социальной поддержке.</w:t>
      </w:r>
      <w:proofErr w:type="gramEnd"/>
    </w:p>
    <w:p w:rsidR="00A97F9E" w:rsidRPr="00487658" w:rsidRDefault="00A97F9E" w:rsidP="00A97F9E">
      <w:pPr>
        <w:shd w:val="clear" w:color="auto" w:fill="FFFFFF"/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</w:t>
      </w:r>
      <w:r w:rsidR="00B119CD">
        <w:rPr>
          <w:rFonts w:ascii="Times New Roman" w:hAnsi="Times New Roman"/>
          <w:color w:val="000000"/>
          <w:sz w:val="26"/>
          <w:szCs w:val="26"/>
        </w:rPr>
        <w:t>амма реализуется в период с 2022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по 2035 год в три этапа:</w:t>
      </w:r>
    </w:p>
    <w:p w:rsidR="00A97F9E" w:rsidRPr="00487658" w:rsidRDefault="00B119CD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 этап – 2022</w:t>
      </w:r>
      <w:r w:rsidR="00A97F9E" w:rsidRPr="00487658">
        <w:rPr>
          <w:rFonts w:ascii="Times New Roman" w:hAnsi="Times New Roman"/>
          <w:color w:val="000000"/>
          <w:sz w:val="26"/>
          <w:szCs w:val="26"/>
        </w:rPr>
        <w:t>–2025 годы;</w:t>
      </w:r>
    </w:p>
    <w:p w:rsidR="00A97F9E" w:rsidRPr="00487658" w:rsidRDefault="00A97F9E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2 этап – 2026–2030 годы;</w:t>
      </w:r>
    </w:p>
    <w:p w:rsidR="00A97F9E" w:rsidRPr="009A3A6F" w:rsidRDefault="00A97F9E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3 этап – 2031–2035 </w:t>
      </w:r>
      <w:r w:rsidRPr="009A3A6F">
        <w:rPr>
          <w:rFonts w:ascii="Times New Roman" w:hAnsi="Times New Roman"/>
          <w:sz w:val="26"/>
          <w:szCs w:val="26"/>
        </w:rPr>
        <w:t>годы.</w:t>
      </w: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 xml:space="preserve">Раздел IV. Обоснование объема финансовых ресурсов,  необходимых </w:t>
      </w: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A3A6F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  <w:proofErr w:type="gramEnd"/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>финансирования, по этапам и годам ее реализации)</w:t>
      </w: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7A21" w:rsidRPr="009A3A6F" w:rsidRDefault="00E47A21" w:rsidP="00E47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="002558B0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и средств внебюджетных источников.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Общий объем финансировани</w:t>
      </w:r>
      <w:r w:rsidR="002558B0">
        <w:rPr>
          <w:rFonts w:ascii="Times New Roman" w:hAnsi="Times New Roman"/>
          <w:sz w:val="26"/>
          <w:szCs w:val="26"/>
        </w:rPr>
        <w:t xml:space="preserve">я подпрограммы в 2022 </w:t>
      </w:r>
      <w:r w:rsidRPr="009A3A6F">
        <w:rPr>
          <w:rFonts w:ascii="Times New Roman" w:hAnsi="Times New Roman"/>
          <w:sz w:val="26"/>
          <w:szCs w:val="26"/>
        </w:rPr>
        <w:t>–</w:t>
      </w:r>
      <w:r w:rsidRPr="009A3A6F">
        <w:rPr>
          <w:rFonts w:ascii="Times New Roman" w:hAnsi="Times New Roman"/>
          <w:sz w:val="26"/>
          <w:szCs w:val="26"/>
        </w:rPr>
        <w:br/>
        <w:t>2035 годах составляет  0,0 тыс. рублей, в том числе за счет средств: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федерального бюджета – 0,0 </w:t>
      </w:r>
      <w:r w:rsidR="002558B0">
        <w:rPr>
          <w:rFonts w:ascii="Times New Roman" w:hAnsi="Times New Roman"/>
          <w:sz w:val="26"/>
          <w:szCs w:val="26"/>
        </w:rPr>
        <w:t>тыс. рублей (0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республиканского бюджета Чувашской Республики – 0,0 </w:t>
      </w:r>
      <w:r w:rsidR="002558B0">
        <w:rPr>
          <w:rFonts w:ascii="Times New Roman" w:hAnsi="Times New Roman"/>
          <w:sz w:val="26"/>
          <w:szCs w:val="26"/>
        </w:rPr>
        <w:t>тыс. рублей (</w:t>
      </w:r>
      <w:r w:rsidRPr="009A3A6F">
        <w:rPr>
          <w:rFonts w:ascii="Times New Roman" w:hAnsi="Times New Roman"/>
          <w:sz w:val="26"/>
          <w:szCs w:val="26"/>
        </w:rPr>
        <w:t xml:space="preserve">0 </w:t>
      </w:r>
      <w:r w:rsidR="002558B0">
        <w:rPr>
          <w:rFonts w:ascii="Times New Roman" w:hAnsi="Times New Roman"/>
          <w:sz w:val="26"/>
          <w:szCs w:val="26"/>
        </w:rPr>
        <w:t>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2558B0">
        <w:rPr>
          <w:rFonts w:ascii="Times New Roman" w:hAnsi="Times New Roman"/>
          <w:sz w:val="26"/>
          <w:szCs w:val="26"/>
        </w:rPr>
        <w:t>муниципального округа -</w:t>
      </w:r>
      <w:r w:rsidRPr="009A3A6F">
        <w:rPr>
          <w:rFonts w:ascii="Times New Roman" w:hAnsi="Times New Roman"/>
          <w:sz w:val="26"/>
          <w:szCs w:val="26"/>
        </w:rPr>
        <w:t xml:space="preserve"> 0,0 тыс. рублей (0 про</w:t>
      </w:r>
      <w:r w:rsidR="002558B0">
        <w:rPr>
          <w:rFonts w:ascii="Times New Roman" w:hAnsi="Times New Roman"/>
          <w:sz w:val="26"/>
          <w:szCs w:val="26"/>
        </w:rPr>
        <w:t>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тыс. рублей (0</w:t>
      </w:r>
      <w:r w:rsidR="002558B0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Объем финансирован</w:t>
      </w:r>
      <w:r w:rsidR="002558B0">
        <w:rPr>
          <w:rFonts w:ascii="Times New Roman" w:hAnsi="Times New Roman"/>
          <w:sz w:val="26"/>
          <w:szCs w:val="26"/>
        </w:rPr>
        <w:t>ия подпрограммы на 1 этапе (2022</w:t>
      </w:r>
      <w:r w:rsidRPr="009A3A6F">
        <w:rPr>
          <w:rFonts w:ascii="Times New Roman" w:hAnsi="Times New Roman"/>
          <w:sz w:val="26"/>
          <w:szCs w:val="26"/>
        </w:rPr>
        <w:t>–2025 годы) составляет 0,0 тыс. рублей,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в 2022 году – </w:t>
      </w:r>
      <w:r>
        <w:rPr>
          <w:rFonts w:ascii="Times New Roman" w:hAnsi="Times New Roman"/>
          <w:sz w:val="26"/>
          <w:szCs w:val="26"/>
        </w:rPr>
        <w:t>0,0</w:t>
      </w:r>
      <w:r w:rsidRPr="009A3A6F">
        <w:rPr>
          <w:rFonts w:ascii="Times New Roman" w:hAnsi="Times New Roman"/>
          <w:sz w:val="26"/>
          <w:szCs w:val="26"/>
        </w:rPr>
        <w:t xml:space="preserve">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lastRenderedPageBreak/>
        <w:t>На 2 этапе (2026–2030 годы) объем финансирования Муниципальной программы составляет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рублей, 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Pr="009A3A6F">
        <w:rPr>
          <w:rFonts w:ascii="Times New Roman" w:hAnsi="Times New Roman"/>
          <w:sz w:val="26"/>
          <w:szCs w:val="26"/>
        </w:rPr>
        <w:t>0 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тыс. рублей (0 про</w:t>
      </w:r>
      <w:r>
        <w:rPr>
          <w:rFonts w:ascii="Times New Roman" w:hAnsi="Times New Roman"/>
          <w:sz w:val="26"/>
          <w:szCs w:val="26"/>
        </w:rPr>
        <w:t>центов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На 3 этапе (2031–2035 годы) объем финансирования Муниципальной программы составляет 0,0  тыс. рублей, 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</w:t>
      </w:r>
      <w:r>
        <w:rPr>
          <w:rFonts w:ascii="Times New Roman" w:hAnsi="Times New Roman"/>
          <w:sz w:val="26"/>
          <w:szCs w:val="26"/>
        </w:rPr>
        <w:t>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 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487658" w:rsidRDefault="00E47A21" w:rsidP="00E47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47A21" w:rsidRPr="00487658" w:rsidRDefault="00E47A21" w:rsidP="00E47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E47A21" w:rsidRDefault="00E47A21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Pr="00257AEE" w:rsidRDefault="006C6F9C" w:rsidP="006C6F9C">
      <w:pPr>
        <w:ind w:left="10670"/>
        <w:jc w:val="center"/>
        <w:rPr>
          <w:color w:val="000000"/>
          <w:sz w:val="20"/>
          <w:szCs w:val="20"/>
        </w:rPr>
      </w:pPr>
      <w:r w:rsidRPr="00257AEE">
        <w:rPr>
          <w:color w:val="000000"/>
          <w:sz w:val="20"/>
          <w:szCs w:val="20"/>
        </w:rPr>
        <w:t>поддержка граждан»</w:t>
      </w:r>
    </w:p>
    <w:p w:rsid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6C6F9C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B2B6E" w:rsidRPr="003F588A" w:rsidRDefault="00CB2B6E" w:rsidP="00CB2B6E">
      <w:pPr>
        <w:spacing w:after="0" w:line="247" w:lineRule="auto"/>
        <w:ind w:left="1056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3F588A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CB2B6E" w:rsidRPr="00661314" w:rsidRDefault="00CB2B6E" w:rsidP="00661314">
      <w:pPr>
        <w:spacing w:after="0" w:line="247" w:lineRule="auto"/>
        <w:ind w:left="10560"/>
        <w:jc w:val="both"/>
        <w:rPr>
          <w:rFonts w:ascii="Times New Roman" w:hAnsi="Times New Roman"/>
          <w:color w:val="000000"/>
          <w:sz w:val="20"/>
          <w:szCs w:val="20"/>
        </w:rPr>
      </w:pPr>
      <w:r w:rsidRPr="003F588A">
        <w:rPr>
          <w:rFonts w:ascii="Times New Roman" w:hAnsi="Times New Roman"/>
          <w:color w:val="000000"/>
          <w:sz w:val="20"/>
          <w:szCs w:val="20"/>
        </w:rPr>
        <w:t xml:space="preserve">к подпрограмме «Совершенствование социальной поддержки семьи  и детей»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3F588A">
        <w:rPr>
          <w:rFonts w:ascii="Times New Roman" w:hAnsi="Times New Roman"/>
          <w:color w:val="000000"/>
          <w:sz w:val="20"/>
          <w:szCs w:val="20"/>
        </w:rPr>
        <w:t xml:space="preserve"> программы </w:t>
      </w: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C864CD" w:rsidRPr="00C864CD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661314">
        <w:rPr>
          <w:rFonts w:ascii="Times New Roman" w:hAnsi="Times New Roman"/>
          <w:color w:val="000000"/>
          <w:sz w:val="20"/>
          <w:szCs w:val="20"/>
        </w:rPr>
        <w:t xml:space="preserve"> «Социальная поддержка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aps/>
          <w:color w:val="000000"/>
          <w:sz w:val="26"/>
        </w:rPr>
      </w:pPr>
      <w:r w:rsidRPr="00487658">
        <w:rPr>
          <w:rFonts w:ascii="Times New Roman" w:hAnsi="Times New Roman"/>
          <w:b/>
          <w:caps/>
          <w:color w:val="000000"/>
          <w:sz w:val="26"/>
        </w:rPr>
        <w:t xml:space="preserve">Ресурсное обеспечение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 xml:space="preserve">реализации подпрограммы «Совершенствование социальной поддержки семьи и детей» </w:t>
      </w:r>
      <w:r>
        <w:rPr>
          <w:rFonts w:ascii="Times New Roman" w:hAnsi="Times New Roman"/>
          <w:b/>
          <w:color w:val="000000"/>
          <w:sz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</w:rPr>
        <w:t xml:space="preserve"> программы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6"/>
        </w:rPr>
        <w:t xml:space="preserve">Шумерлинского </w:t>
      </w:r>
      <w:r w:rsidR="00C864CD" w:rsidRPr="00C864CD">
        <w:rPr>
          <w:rFonts w:ascii="Times New Roman" w:hAnsi="Times New Roman"/>
          <w:b/>
          <w:color w:val="000000"/>
          <w:sz w:val="26"/>
        </w:rPr>
        <w:t>муниципального округа</w:t>
      </w:r>
      <w:r w:rsidRPr="00487658">
        <w:rPr>
          <w:rFonts w:ascii="Times New Roman" w:hAnsi="Times New Roman"/>
          <w:b/>
          <w:color w:val="000000"/>
          <w:sz w:val="26"/>
        </w:rPr>
        <w:t xml:space="preserve"> «Социальная поддержка граждан» за счет всех источников финансирования</w:t>
      </w:r>
    </w:p>
    <w:p w:rsidR="00CB2B6E" w:rsidRDefault="00CB2B6E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1623"/>
        <w:gridCol w:w="1504"/>
        <w:gridCol w:w="1504"/>
        <w:gridCol w:w="1504"/>
        <w:gridCol w:w="1124"/>
        <w:gridCol w:w="764"/>
        <w:gridCol w:w="913"/>
        <w:gridCol w:w="1027"/>
        <w:gridCol w:w="1554"/>
        <w:gridCol w:w="646"/>
        <w:gridCol w:w="647"/>
        <w:gridCol w:w="647"/>
        <w:gridCol w:w="647"/>
        <w:gridCol w:w="647"/>
        <w:gridCol w:w="636"/>
      </w:tblGrid>
      <w:tr w:rsidR="00C864CD" w:rsidTr="0021734A">
        <w:tc>
          <w:tcPr>
            <w:tcW w:w="1623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right="-38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870" w:type="dxa"/>
            <w:gridSpan w:val="6"/>
          </w:tcPr>
          <w:p w:rsidR="00C864CD" w:rsidRPr="00B40B82" w:rsidRDefault="00C864CD" w:rsidP="00265A9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28" w:rightChars="-28" w:right="-134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глав</w:t>
            </w:r>
            <w:r w:rsidRPr="00B40B82">
              <w:rPr>
                <w:color w:val="000000"/>
                <w:sz w:val="18"/>
                <w:szCs w:val="18"/>
              </w:rPr>
              <w:softHyphen/>
              <w:t>ный распо</w:t>
            </w:r>
            <w:r w:rsidRPr="00B40B82">
              <w:rPr>
                <w:color w:val="000000"/>
                <w:sz w:val="18"/>
                <w:szCs w:val="18"/>
              </w:rPr>
              <w:softHyphen/>
              <w:t>ря</w:t>
            </w:r>
            <w:r w:rsidRPr="00B40B82">
              <w:rPr>
                <w:color w:val="000000"/>
                <w:sz w:val="18"/>
                <w:szCs w:val="18"/>
              </w:rPr>
              <w:softHyphen/>
              <w:t>ди</w:t>
            </w:r>
            <w:r w:rsidRPr="00B40B82">
              <w:rPr>
                <w:color w:val="000000"/>
                <w:sz w:val="18"/>
                <w:szCs w:val="18"/>
              </w:rPr>
              <w:softHyphen/>
              <w:t>тель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раздел, под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2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группа (подгруппа)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636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2031- 2035</w:t>
            </w:r>
          </w:p>
        </w:tc>
      </w:tr>
      <w:tr w:rsidR="00D65FDC" w:rsidTr="0021734A">
        <w:tc>
          <w:tcPr>
            <w:tcW w:w="1623" w:type="dxa"/>
            <w:vMerge w:val="restart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C864CD" w:rsidTr="00265A90">
        <w:tc>
          <w:tcPr>
            <w:tcW w:w="15387" w:type="dxa"/>
            <w:gridSpan w:val="15"/>
          </w:tcPr>
          <w:p w:rsidR="00C864CD" w:rsidRPr="00B40B82" w:rsidRDefault="00B22B4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487658">
              <w:rPr>
                <w:b/>
                <w:color w:val="000000"/>
                <w:sz w:val="16"/>
                <w:szCs w:val="16"/>
              </w:rPr>
              <w:t xml:space="preserve">Цель «Повышение уровня жизни граждан – получателей мер социальной </w:t>
            </w:r>
            <w:r>
              <w:rPr>
                <w:b/>
                <w:color w:val="000000"/>
                <w:sz w:val="16"/>
                <w:szCs w:val="16"/>
              </w:rPr>
              <w:t>поддержки»</w:t>
            </w:r>
          </w:p>
        </w:tc>
      </w:tr>
      <w:tr w:rsidR="00D65FDC" w:rsidTr="0021734A">
        <w:tc>
          <w:tcPr>
            <w:tcW w:w="1623" w:type="dxa"/>
            <w:vMerge w:val="restart"/>
          </w:tcPr>
          <w:p w:rsidR="00D65FDC" w:rsidRPr="00D65FDC" w:rsidRDefault="00D65FDC" w:rsidP="00265A9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F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общественного сознания, направленного на повышение статуса полной семьи, </w:t>
            </w: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пропаганда семейных ценностей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D65FDC" w:rsidRPr="00B40B82" w:rsidRDefault="00E0102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</w:tr>
      <w:tr w:rsidR="00A729FD" w:rsidTr="0021734A">
        <w:tc>
          <w:tcPr>
            <w:tcW w:w="1623" w:type="dxa"/>
          </w:tcPr>
          <w:p w:rsidR="00A729FD" w:rsidRPr="00295CA7" w:rsidRDefault="00A729FD" w:rsidP="0026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95C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894" w:type="dxa"/>
            <w:gridSpan w:val="8"/>
          </w:tcPr>
          <w:p w:rsidR="00A729FD" w:rsidRPr="00B40B82" w:rsidRDefault="00A729F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A729FD">
              <w:rPr>
                <w:color w:val="000000"/>
                <w:sz w:val="18"/>
                <w:szCs w:val="18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646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36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</w:tr>
    </w:tbl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661314" w:rsidSect="00661314">
          <w:pgSz w:w="16838" w:h="11906" w:orient="landscape"/>
          <w:pgMar w:top="1701" w:right="851" w:bottom="851" w:left="1134" w:header="709" w:footer="709" w:gutter="0"/>
          <w:cols w:space="708"/>
          <w:docGrid w:linePitch="653"/>
        </w:sectPr>
      </w:pP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Приложение № </w:t>
      </w:r>
      <w:r w:rsidR="00817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Шумерлинского</w:t>
      </w:r>
      <w:proofErr w:type="spellEnd"/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округа Чувашской Республики</w:t>
      </w: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«Социальная поддержка граждан»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П о д п р о г р а м </w:t>
      </w:r>
      <w:proofErr w:type="spellStart"/>
      <w:proofErr w:type="gramStart"/>
      <w:r w:rsidRPr="0066131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66131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 а 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«Доступная среда» 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6613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Шумерлинского</w:t>
      </w:r>
      <w:proofErr w:type="spellEnd"/>
      <w:r w:rsidRPr="006613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округа Чувашской Республики «Социальная поддержка граждан»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>Паспорт подпрограммы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9"/>
        <w:gridCol w:w="356"/>
        <w:gridCol w:w="6035"/>
      </w:tblGrid>
      <w:tr w:rsidR="00661314" w:rsidRPr="00661314" w:rsidTr="00C712AC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661314" w:rsidRPr="00661314" w:rsidTr="00C712AC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(далее - Отдел);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культуры и архивного дела </w:t>
            </w:r>
            <w:proofErr w:type="spellStart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</w:t>
            </w:r>
            <w:r w:rsidR="00D14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bookmarkStart w:id="0" w:name="_GoBack"/>
            <w:bookmarkEnd w:id="0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территорий администрации </w:t>
            </w:r>
            <w:proofErr w:type="spellStart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1314" w:rsidRPr="00661314" w:rsidTr="00C712AC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</w:t>
            </w:r>
          </w:p>
        </w:tc>
      </w:tr>
      <w:tr w:rsidR="00661314" w:rsidRPr="00661314" w:rsidTr="00C712AC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</w:t>
            </w:r>
            <w:proofErr w:type="spellStart"/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среды </w:t>
            </w:r>
          </w:p>
        </w:tc>
      </w:tr>
      <w:tr w:rsidR="00661314" w:rsidRPr="00661314" w:rsidTr="00C712AC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2036 году предусматривается преодоление социальной разобщенности и </w:t>
            </w:r>
            <w:proofErr w:type="spellStart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отношенческих</w:t>
            </w:r>
            <w:proofErr w:type="spellEnd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барьеров в обществе – 100%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61314" w:rsidRPr="00661314" w:rsidTr="00C712AC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2022 - 2035 годы: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2022–2025 годы;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2026–2030 годы;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– 2031–2035 годы</w:t>
            </w:r>
          </w:p>
        </w:tc>
      </w:tr>
      <w:tr w:rsidR="00661314" w:rsidRPr="00661314" w:rsidTr="00C712AC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прогнозируемые объемы финансирования реализации мероприятий Муниципальной программы на 2023–2035 годы составляют 0,0  тыс. рублей, в том числе: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2022 году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2023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2024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2025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2026 – 2030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2031 – 2035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из них средства: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республиканского бюджета Чувашской Республики 0,0 тыс. рублей, в том числе: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в 2022 году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2023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2024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2025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2026 – 2030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2031 – 2035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муниципального округа – 0,0 тыс. рублей, в том числе: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2022 году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2023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2024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2025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2026 – 2030 годах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2031 – 2035 годах – 0,0  тыс. рублей.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на очередной финансовый год и плановый период</w:t>
            </w:r>
          </w:p>
        </w:tc>
      </w:tr>
      <w:tr w:rsidR="00661314" w:rsidRPr="00661314" w:rsidTr="00C712AC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населения.</w:t>
            </w:r>
          </w:p>
        </w:tc>
      </w:tr>
    </w:tbl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. Приоритеты и цель подпрограммы, общая характеристика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участия органов местного самоуправления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реализации подпрограммы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</w:pPr>
    </w:p>
    <w:p w:rsidR="00661314" w:rsidRPr="00817C0A" w:rsidRDefault="00661314" w:rsidP="0066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Приоритетными направлениями </w:t>
      </w:r>
      <w:proofErr w:type="gramStart"/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подпрограммы являются</w:t>
      </w:r>
      <w:proofErr w:type="gramEnd"/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позитивного отношения к проблемам инвалидов и к проблеме обеспечения доступной для инвалидов и других маломобильных групп населения </w:t>
      </w:r>
      <w:proofErr w:type="spellStart"/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среды. </w:t>
      </w:r>
    </w:p>
    <w:p w:rsidR="00661314" w:rsidRPr="00817C0A" w:rsidRDefault="00661314" w:rsidP="0066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подпрограммы «Доступная среда» муниципальной программы </w:t>
      </w:r>
      <w:proofErr w:type="spellStart"/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17C0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«Социальная поддержка граждан» (далее - подпрограмма) является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населения.</w:t>
      </w:r>
    </w:p>
    <w:p w:rsidR="00661314" w:rsidRPr="00817C0A" w:rsidRDefault="00661314" w:rsidP="0066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Достижению поставленных в подпрограмме целей способствует решение следующих задач: 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</w:t>
      </w:r>
      <w:proofErr w:type="spellStart"/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среды.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 II. Перечень и сведения о целевых индикаторах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и </w:t>
      </w:r>
      <w:proofErr w:type="gramStart"/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показателях</w:t>
      </w:r>
      <w:proofErr w:type="gramEnd"/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подпрограммы с расшифровкой плановых значений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годам ее реализации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Целевым индикатором и показателями подпрограммы является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преодоление социальной разобщенности и </w:t>
      </w:r>
      <w:proofErr w:type="spellStart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отношенческих</w:t>
      </w:r>
      <w:proofErr w:type="spellEnd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барьеров в обществе – 100%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В результате реализации мероприятий подпрограммы ожидается достижение к 2036 году: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преодоление социальной разобщенности и </w:t>
      </w:r>
      <w:proofErr w:type="spellStart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отношенческих</w:t>
      </w:r>
      <w:proofErr w:type="spellEnd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барьеров в обществе</w:t>
      </w:r>
      <w:r w:rsidRPr="00661314"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  <w:t xml:space="preserve"> 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2022 году – 100,0 процентов;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2023 году – 100,0 процентов;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2024 году – 100,0 процентов;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2025 году – 100,0 процентов;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2030 году – 100,0 процентов;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2035 году – 100,0 процентов.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 III. Характеристики основных мероприятий, мероприятий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подпрограммы с указанием сроков и этапов их реализации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1314" w:rsidRPr="00817C0A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661314" w:rsidRPr="00817C0A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объединяет следующее основное мероприятие:</w:t>
      </w:r>
    </w:p>
    <w:p w:rsidR="00661314" w:rsidRPr="00817C0A" w:rsidRDefault="00661314" w:rsidP="0066131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1.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661314" w:rsidRPr="00817C0A" w:rsidRDefault="00661314" w:rsidP="0066131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данного мероприятия включает в себя комплекс мероприятий, направленных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реализуется в период с 2022 по 2035 год в три этапа: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этап – 2022–2025 годы;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этап – 2026–2030 годы;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этап – 2031–2035 </w:t>
      </w:r>
      <w:r w:rsidRPr="00817C0A">
        <w:rPr>
          <w:rFonts w:ascii="Times New Roman" w:eastAsia="Times New Roman" w:hAnsi="Times New Roman"/>
          <w:sz w:val="24"/>
          <w:szCs w:val="24"/>
          <w:lang w:eastAsia="ru-RU"/>
        </w:rPr>
        <w:t>годы.</w:t>
      </w:r>
    </w:p>
    <w:p w:rsidR="00661314" w:rsidRPr="00661314" w:rsidRDefault="00661314" w:rsidP="006613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 IV. Обоснование объема финансовых ресурсов,  необходимых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613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реализации подпрограммы (с расшифровкой по источникам </w:t>
      </w:r>
      <w:proofErr w:type="gramEnd"/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sz w:val="26"/>
          <w:szCs w:val="26"/>
          <w:lang w:eastAsia="ru-RU"/>
        </w:rPr>
        <w:t>финансирования, по этапам и годам ее реализации)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и средств внебюджетных источников.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подпрограммы в 2022 –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br/>
        <w:t>2035 годах составляет  0,0 тыс. рублей, в том числе за счет средств: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- 0,0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подпрограммы на 1 этапе (2022–2025 годы) составляет 0,0 тыс. рублей,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 тыс. рублей (0 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 тыс. рублей (0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– 0,0  тыс. рублей (0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 тыс. рублей (0 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На 2 этапе (2026–2030 годы) объем финансирования Муниципальной программы составляет 0,0 тыс. рублей, из них средства: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На 3 этапе (2031–2035 годы) объем финансирования Муниципальной программы составляет 0,0  тыс. рублей, из них средства: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661314" w:rsidRPr="00661314" w:rsidRDefault="00661314" w:rsidP="006613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61314" w:rsidRPr="00661314" w:rsidRDefault="00661314" w:rsidP="006613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661314" w:rsidRPr="00661314" w:rsidRDefault="00661314" w:rsidP="006613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highlight w:val="yellow"/>
          <w:lang w:eastAsia="ru-RU"/>
        </w:rPr>
        <w:sectPr w:rsidR="00661314" w:rsidRPr="00661314" w:rsidSect="00661314">
          <w:pgSz w:w="11906" w:h="16838"/>
          <w:pgMar w:top="851" w:right="851" w:bottom="1134" w:left="1701" w:header="709" w:footer="709" w:gutter="0"/>
          <w:cols w:space="708"/>
          <w:docGrid w:linePitch="653"/>
        </w:sectPr>
      </w:pPr>
    </w:p>
    <w:p w:rsidR="00661314" w:rsidRPr="00661314" w:rsidRDefault="00B824F6" w:rsidP="00661314">
      <w:pPr>
        <w:spacing w:after="0" w:line="247" w:lineRule="auto"/>
        <w:ind w:left="10560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24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</w:t>
      </w:r>
      <w:r w:rsidRPr="00D14A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="00661314"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1</w:t>
      </w:r>
    </w:p>
    <w:p w:rsidR="00661314" w:rsidRPr="00661314" w:rsidRDefault="00661314" w:rsidP="00661314">
      <w:pPr>
        <w:spacing w:after="0" w:line="247" w:lineRule="auto"/>
        <w:ind w:left="10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подпрограмме «Доступная среда» муниципальной программы </w:t>
      </w:r>
      <w:proofErr w:type="spellStart"/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Шумерлинского</w:t>
      </w:r>
      <w:proofErr w:type="spellEnd"/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округа «Социальная поддержка граждан»</w:t>
      </w: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661314" w:rsidRPr="00661314" w:rsidRDefault="00661314" w:rsidP="00661314">
      <w:pPr>
        <w:spacing w:after="0" w:line="247" w:lineRule="auto"/>
        <w:jc w:val="center"/>
        <w:rPr>
          <w:rFonts w:ascii="Times New Roman" w:eastAsia="Times New Roman" w:hAnsi="Times New Roman"/>
          <w:b/>
          <w:caps/>
          <w:color w:val="000000"/>
          <w:sz w:val="26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aps/>
          <w:color w:val="000000"/>
          <w:sz w:val="26"/>
          <w:szCs w:val="24"/>
          <w:lang w:eastAsia="ru-RU"/>
        </w:rPr>
        <w:t xml:space="preserve">Ресурсное обеспечение </w:t>
      </w:r>
    </w:p>
    <w:p w:rsidR="00661314" w:rsidRPr="00661314" w:rsidRDefault="00661314" w:rsidP="00661314">
      <w:pPr>
        <w:spacing w:after="0" w:line="247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 xml:space="preserve">реализации подпрограммы «Доступная среда» муниципальной программы </w:t>
      </w:r>
    </w:p>
    <w:p w:rsidR="00661314" w:rsidRPr="00661314" w:rsidRDefault="00661314" w:rsidP="00661314">
      <w:pPr>
        <w:spacing w:after="0" w:line="247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661314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Шумерлинского</w:t>
      </w:r>
      <w:proofErr w:type="spellEnd"/>
      <w:r w:rsidRPr="00661314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 xml:space="preserve"> муниципального округа «Социальная поддержка граждан» за счет всех источников финансирования</w:t>
      </w: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</w:p>
    <w:tbl>
      <w:tblPr>
        <w:tblStyle w:val="21"/>
        <w:tblW w:w="0" w:type="auto"/>
        <w:tblInd w:w="-318" w:type="dxa"/>
        <w:tblLook w:val="04A0" w:firstRow="1" w:lastRow="0" w:firstColumn="1" w:lastColumn="0" w:noHBand="0" w:noVBand="1"/>
      </w:tblPr>
      <w:tblGrid>
        <w:gridCol w:w="1516"/>
        <w:gridCol w:w="1710"/>
        <w:gridCol w:w="1504"/>
        <w:gridCol w:w="1504"/>
        <w:gridCol w:w="1124"/>
        <w:gridCol w:w="764"/>
        <w:gridCol w:w="913"/>
        <w:gridCol w:w="1027"/>
        <w:gridCol w:w="1554"/>
        <w:gridCol w:w="627"/>
        <w:gridCol w:w="627"/>
        <w:gridCol w:w="627"/>
        <w:gridCol w:w="627"/>
        <w:gridCol w:w="627"/>
        <w:gridCol w:w="636"/>
      </w:tblGrid>
      <w:tr w:rsidR="00661314" w:rsidRPr="00661314" w:rsidTr="00C712AC">
        <w:tc>
          <w:tcPr>
            <w:tcW w:w="1623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Наименование подпрограммы муниципальной программы </w:t>
            </w:r>
            <w:proofErr w:type="spellStart"/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муниципального округа Чувашской Республики (основного мероприятия, мероприятия)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Задача подпрограммы муниципальной программы </w:t>
            </w:r>
            <w:proofErr w:type="spellStart"/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муниципального округа Чувашской Республики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right="-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Источники </w:t>
            </w:r>
          </w:p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870" w:type="dxa"/>
            <w:gridSpan w:val="6"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661314" w:rsidRPr="00661314" w:rsidTr="00C712AC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28" w:rightChars="-28" w:right="-1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глав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ный распо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ря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ди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</w:t>
            </w:r>
          </w:p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раздел, под</w:t>
            </w: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2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группа (подгруппа)</w:t>
            </w:r>
          </w:p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2031- 2035</w:t>
            </w:r>
          </w:p>
        </w:tc>
      </w:tr>
      <w:tr w:rsidR="00661314" w:rsidRPr="00661314" w:rsidTr="00C712AC">
        <w:tc>
          <w:tcPr>
            <w:tcW w:w="1623" w:type="dxa"/>
            <w:vMerge w:val="restart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ответственный исполнитель – Администрация </w:t>
            </w:r>
            <w:proofErr w:type="spellStart"/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2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C712AC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C712AC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C712AC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округа 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C712AC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C712AC">
        <w:tc>
          <w:tcPr>
            <w:tcW w:w="15387" w:type="dxa"/>
            <w:gridSpan w:val="15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613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</w:t>
            </w:r>
            <w:r w:rsidRPr="00661314">
              <w:rPr>
                <w:rFonts w:ascii="Times New Roman" w:hAnsi="Times New Roman"/>
                <w:color w:val="000000"/>
                <w:sz w:val="16"/>
                <w:szCs w:val="16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</w:t>
            </w:r>
            <w:r w:rsidRPr="006613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661314" w:rsidRPr="00661314" w:rsidTr="00C712AC">
        <w:tc>
          <w:tcPr>
            <w:tcW w:w="1623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Преодоление социальной разобщенности  в обществе и формирование  позитивного </w:t>
            </w: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отношения к проблемам инвалидов и к проблеме обеспечения 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Преодоление социальной разобщенности и </w:t>
            </w:r>
            <w:proofErr w:type="spellStart"/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>отношенческих</w:t>
            </w:r>
            <w:proofErr w:type="spellEnd"/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 xml:space="preserve"> барьеров в </w:t>
            </w:r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обществе</w:t>
            </w: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2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C712AC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C712AC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Чувашской 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61314" w:rsidRPr="00661314" w:rsidTr="00C712AC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округа 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61314" w:rsidRPr="00661314" w:rsidTr="00C712AC">
        <w:tc>
          <w:tcPr>
            <w:tcW w:w="1623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817C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894" w:type="dxa"/>
            <w:gridSpan w:val="8"/>
          </w:tcPr>
          <w:p w:rsidR="00661314" w:rsidRPr="00817C0A" w:rsidRDefault="00661314" w:rsidP="0066131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 xml:space="preserve">преодоление социальной разобщенности и </w:t>
            </w:r>
            <w:proofErr w:type="spellStart"/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отношенческих</w:t>
            </w:r>
            <w:proofErr w:type="spellEnd"/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 xml:space="preserve"> барьеров в обществе</w:t>
            </w:r>
            <w:r w:rsidRPr="00817C0A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46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36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</w:tbl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613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P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C864CD" w:rsidRPr="00C864CD" w:rsidSect="00A9736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C6D"/>
    <w:rsid w:val="00004062"/>
    <w:rsid w:val="0002266A"/>
    <w:rsid w:val="0002550B"/>
    <w:rsid w:val="000333A0"/>
    <w:rsid w:val="00052EA1"/>
    <w:rsid w:val="00081437"/>
    <w:rsid w:val="000A1028"/>
    <w:rsid w:val="000B33F8"/>
    <w:rsid w:val="000B35F2"/>
    <w:rsid w:val="000F5459"/>
    <w:rsid w:val="00123C6D"/>
    <w:rsid w:val="00134A6A"/>
    <w:rsid w:val="00143BA5"/>
    <w:rsid w:val="00151DEB"/>
    <w:rsid w:val="00172B52"/>
    <w:rsid w:val="001C3FA1"/>
    <w:rsid w:val="001C794C"/>
    <w:rsid w:val="001E1B3B"/>
    <w:rsid w:val="001F2347"/>
    <w:rsid w:val="0021734A"/>
    <w:rsid w:val="00230202"/>
    <w:rsid w:val="002558B0"/>
    <w:rsid w:val="00265A90"/>
    <w:rsid w:val="00280C67"/>
    <w:rsid w:val="00295CA7"/>
    <w:rsid w:val="002A67F3"/>
    <w:rsid w:val="002B7467"/>
    <w:rsid w:val="002D3EDE"/>
    <w:rsid w:val="002F3467"/>
    <w:rsid w:val="00313AFB"/>
    <w:rsid w:val="003176B3"/>
    <w:rsid w:val="0033034A"/>
    <w:rsid w:val="00337914"/>
    <w:rsid w:val="00353A9A"/>
    <w:rsid w:val="003810F2"/>
    <w:rsid w:val="003934AF"/>
    <w:rsid w:val="003A628F"/>
    <w:rsid w:val="003B1BA4"/>
    <w:rsid w:val="003D72D3"/>
    <w:rsid w:val="0040298E"/>
    <w:rsid w:val="00405364"/>
    <w:rsid w:val="00432E63"/>
    <w:rsid w:val="00475DE5"/>
    <w:rsid w:val="00482746"/>
    <w:rsid w:val="004B2E50"/>
    <w:rsid w:val="004B434D"/>
    <w:rsid w:val="004B6B6E"/>
    <w:rsid w:val="004C6089"/>
    <w:rsid w:val="004E60BF"/>
    <w:rsid w:val="00511615"/>
    <w:rsid w:val="0051241C"/>
    <w:rsid w:val="0052483F"/>
    <w:rsid w:val="00533B34"/>
    <w:rsid w:val="00534E65"/>
    <w:rsid w:val="00571E40"/>
    <w:rsid w:val="005973EF"/>
    <w:rsid w:val="005D56FC"/>
    <w:rsid w:val="005E0154"/>
    <w:rsid w:val="005F2014"/>
    <w:rsid w:val="005F2C40"/>
    <w:rsid w:val="006256BF"/>
    <w:rsid w:val="006411D6"/>
    <w:rsid w:val="006521D5"/>
    <w:rsid w:val="00655EA5"/>
    <w:rsid w:val="0065660E"/>
    <w:rsid w:val="00661314"/>
    <w:rsid w:val="006C6F9C"/>
    <w:rsid w:val="006D5786"/>
    <w:rsid w:val="006D6BB6"/>
    <w:rsid w:val="006E2D2A"/>
    <w:rsid w:val="006F28F4"/>
    <w:rsid w:val="00714150"/>
    <w:rsid w:val="007350EB"/>
    <w:rsid w:val="00765DB4"/>
    <w:rsid w:val="0077675A"/>
    <w:rsid w:val="007A464C"/>
    <w:rsid w:val="007A4D1F"/>
    <w:rsid w:val="00813A25"/>
    <w:rsid w:val="00817C0A"/>
    <w:rsid w:val="008229A6"/>
    <w:rsid w:val="00876704"/>
    <w:rsid w:val="00894A2C"/>
    <w:rsid w:val="00895200"/>
    <w:rsid w:val="008C589E"/>
    <w:rsid w:val="00910DDF"/>
    <w:rsid w:val="00911CCB"/>
    <w:rsid w:val="00920E60"/>
    <w:rsid w:val="00923AAD"/>
    <w:rsid w:val="009365E9"/>
    <w:rsid w:val="00942054"/>
    <w:rsid w:val="00950457"/>
    <w:rsid w:val="009855C9"/>
    <w:rsid w:val="009A063F"/>
    <w:rsid w:val="009E538A"/>
    <w:rsid w:val="009F5FF7"/>
    <w:rsid w:val="00A11CA1"/>
    <w:rsid w:val="00A14BC5"/>
    <w:rsid w:val="00A2526E"/>
    <w:rsid w:val="00A54BC7"/>
    <w:rsid w:val="00A66EF6"/>
    <w:rsid w:val="00A729FD"/>
    <w:rsid w:val="00A76345"/>
    <w:rsid w:val="00A85EDC"/>
    <w:rsid w:val="00A93C88"/>
    <w:rsid w:val="00A9736B"/>
    <w:rsid w:val="00A97F9E"/>
    <w:rsid w:val="00AC1601"/>
    <w:rsid w:val="00AF6F46"/>
    <w:rsid w:val="00B00758"/>
    <w:rsid w:val="00B119CD"/>
    <w:rsid w:val="00B20C84"/>
    <w:rsid w:val="00B219FF"/>
    <w:rsid w:val="00B22B4D"/>
    <w:rsid w:val="00B34B6D"/>
    <w:rsid w:val="00B40B82"/>
    <w:rsid w:val="00B54B60"/>
    <w:rsid w:val="00B71262"/>
    <w:rsid w:val="00B824F6"/>
    <w:rsid w:val="00B90804"/>
    <w:rsid w:val="00BA565E"/>
    <w:rsid w:val="00BB4E0E"/>
    <w:rsid w:val="00BD2B95"/>
    <w:rsid w:val="00BE0B39"/>
    <w:rsid w:val="00BF3150"/>
    <w:rsid w:val="00C0321E"/>
    <w:rsid w:val="00C10C85"/>
    <w:rsid w:val="00C159EA"/>
    <w:rsid w:val="00C20607"/>
    <w:rsid w:val="00C3100D"/>
    <w:rsid w:val="00C32096"/>
    <w:rsid w:val="00C642C3"/>
    <w:rsid w:val="00C74EAC"/>
    <w:rsid w:val="00C75A3B"/>
    <w:rsid w:val="00C864CD"/>
    <w:rsid w:val="00C9521A"/>
    <w:rsid w:val="00C954BB"/>
    <w:rsid w:val="00CA27FA"/>
    <w:rsid w:val="00CA78CD"/>
    <w:rsid w:val="00CB0AA0"/>
    <w:rsid w:val="00CB2B6E"/>
    <w:rsid w:val="00CB7F7E"/>
    <w:rsid w:val="00CC65EA"/>
    <w:rsid w:val="00CD0E3C"/>
    <w:rsid w:val="00CD1F52"/>
    <w:rsid w:val="00CE13B0"/>
    <w:rsid w:val="00CF7593"/>
    <w:rsid w:val="00D00A39"/>
    <w:rsid w:val="00D14A57"/>
    <w:rsid w:val="00D41E08"/>
    <w:rsid w:val="00D444DC"/>
    <w:rsid w:val="00D556A3"/>
    <w:rsid w:val="00D65FC6"/>
    <w:rsid w:val="00D65FDC"/>
    <w:rsid w:val="00D7277A"/>
    <w:rsid w:val="00D740ED"/>
    <w:rsid w:val="00DA670C"/>
    <w:rsid w:val="00DC7F25"/>
    <w:rsid w:val="00DE2DF3"/>
    <w:rsid w:val="00E0102D"/>
    <w:rsid w:val="00E06899"/>
    <w:rsid w:val="00E215D5"/>
    <w:rsid w:val="00E4775C"/>
    <w:rsid w:val="00E47A21"/>
    <w:rsid w:val="00EE548C"/>
    <w:rsid w:val="00F108A1"/>
    <w:rsid w:val="00F2419E"/>
    <w:rsid w:val="00F477E3"/>
    <w:rsid w:val="00F56D1A"/>
    <w:rsid w:val="00F900CC"/>
    <w:rsid w:val="00F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CA78CD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6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f"/>
    <w:uiPriority w:val="59"/>
    <w:rsid w:val="00353A9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613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CA78CD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6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4FC2-9941-4EA8-8D79-D5741251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32</Pages>
  <Words>8094</Words>
  <Characters>46136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163</cp:revision>
  <cp:lastPrinted>2022-03-01T05:35:00Z</cp:lastPrinted>
  <dcterms:created xsi:type="dcterms:W3CDTF">2021-12-30T11:09:00Z</dcterms:created>
  <dcterms:modified xsi:type="dcterms:W3CDTF">2023-07-04T05:23:00Z</dcterms:modified>
</cp:coreProperties>
</file>