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07" w:rsidRPr="001B3507" w:rsidRDefault="001B3507" w:rsidP="001B350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ДОЛЖНОСТНОЙ РЕГЛАМЕНТ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замещающего должность главного специалиста-эксперта отдела по охране объектов культурного наследия Министерства культуры, по делам национальностей и архивного дела Чувашской Республики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Общие положения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Должность государственной гражданской службы Чувашской Республики главного специалиста-эксперта отдела по охране объектов культурного наследия Министерства культуры, по делам национальностей и архивного дела Чувашской Республики относится к старшей 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Регистрационный номер (код) должности – 3-3-4-19.</w:t>
      </w:r>
    </w:p>
    <w:p w:rsidR="001B3507" w:rsidRPr="001B3507" w:rsidRDefault="001B3507" w:rsidP="001B3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Область профессиональной служебной деятельности: главный специалист-эксперт отдела по охране объектов культурного наследия Министерства культуры, по делам национальностей и архивного дела Чувашской Республики (далее – главный специалист-эксперт) – управление в сфере культуры и национальной политики.</w:t>
      </w:r>
    </w:p>
    <w:p w:rsidR="001B3507" w:rsidRPr="001B3507" w:rsidRDefault="001B3507" w:rsidP="001B3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Вид профессиональной служебной деятельности главного специалиста-эксперта: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регулирование в области охраны объектов культурного (в том числе археологического) наследия.</w:t>
      </w:r>
    </w:p>
    <w:p w:rsidR="001B3507" w:rsidRPr="001B3507" w:rsidRDefault="001B3507" w:rsidP="001B3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Назначение на должность и освобождение от должности главного специалиста-эксперта осуществляется министром культуры, по делам национальностей и архивного дела Чувашской Республики (далее - министр).</w:t>
      </w:r>
    </w:p>
    <w:p w:rsidR="001B3507" w:rsidRPr="001B3507" w:rsidRDefault="001B3507" w:rsidP="001B3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непосредственно подчиняется начальнику отдела по охране объектов культурного наследия (далее - отдел).</w:t>
      </w:r>
    </w:p>
    <w:p w:rsidR="001B3507" w:rsidRPr="001B3507" w:rsidRDefault="001B3507" w:rsidP="001B3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период отсутствия главного специалиста-эксперта его должностные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обязанности распределяются начальником отдела между другими работниками отдела.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Квалификационные требования к уровню профессионального 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</w:t>
      </w: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замещения должности главного специалиста-эксперта устанавливаются следующие квалификационные требования: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а) наличие 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высшего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образование по следующим специальностям, направлениям подготовки (укрупненным группам специальностей и направлений подготовки):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«История», «</w:t>
      </w:r>
      <w:proofErr w:type="spell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Музеология</w:t>
      </w:r>
      <w:proofErr w:type="spell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охрана объектов культурного и природного наследия», «История искусств», «Архитектура», «Археология», «Строительство и технология строительства», «Юриспруденция», «Градостроительство», «Землеустройство и кадастры», «Государственное и муниципальное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б) наличие стажа государственной гражданской службы или стажа работы  по специальности, направлению подготовки не требуются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в) профессиональный уровень: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наличие базовых знаний: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знание основ: Конституции Российской Федерации;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и умения в области информационно-коммуникационных технологий;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мер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порядка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основных признаков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фишинговые</w:t>
      </w:r>
      <w:proofErr w:type="spell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» письма и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спам-рассылки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требований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правил и ограничений подключения внешних устройств (</w:t>
      </w:r>
      <w:proofErr w:type="spell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флеш</w:t>
      </w:r>
      <w:proofErr w:type="spell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перечня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наличие базовых умений: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мыслить стратегически (системно);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коммуникативные умения;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управлять изменениями.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Конвенция об охране всемирного культурного и природного наследия от 16 ноября 1972 г.;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Конституция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Градостроительный кодекс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Земельный кодекс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Водный кодекс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РФ от 9 октября 1992 г. № 3612-I «Основы законодательства Российской Федерации о культуре»;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Федеральный закон от 27 июля 2006 г. № 152-ФЗ «О персональных данных»;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25 декабря 2008 г. № 273-ФЗ «О противодействии коррупции»;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17 ноября 1995 г. № 169-ФЗ «Об архитектурной деятельности в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10 января 2002 г. № 7-ФЗ «Об охране окружающей среды»;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12 августа 2002 г. № 885                  «Об утверждении общих принципов служебного поведения государственных служащих»;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РФ от 30 ноября 1992 г. № 1487 «Об особо ценных объектах культурного наследия народов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Постановление Правительства РФ от 15 июля 2009 г. № 569 «Об утверждении Положения о государственной историко-культурной экспертизе»;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04 октября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2012 г. № 1005 «Об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федеральной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работ»;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28 ноября 2013 г.  № 1095 «Об утверждении требований к определению границ территории исторического поселения»;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29 июня 2015 г.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12 сентября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10 сентября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2019 г.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30 июня 2021 г. № 1093 «О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01 декабря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2021 г. № 2148 «Об утверждении государственной программы Российской Федерации «Национальная система пространственных данных»;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03 октября 2011 г. № 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 (зарегистрировано в Минюсте России 19.12.2011, регистрационный № 22670);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Приказ Минкультуры России от 25 июня 2015 г. №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(зарегистрировано в Минюсте России 25.08.2015, регистрационный № 38666);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04 июня 2015 г. № 1745 «Об утверждении требований к составлению проектов границ территорий объектов культурного наследия» (зарегистрировано в Минюсте России 24.08.2015, регистрационный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38656);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05 июня 2015 г. 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(Зарегистрировано в Минюсте России 16.11.2015, регистрационный № 39711);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08 июня 2016 г. № 1278 «Об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(зарегистрировано в Минюсте России 08.08.2016, регистрационный № 43141)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12 июля 2016 г. № 1604 «Об утверждении порядка включения населенного пункта в перечень исторических поселений федерального значения, утверждения его предмета охраны, границ территории и требований к градостроительным регламентам в указанных границах» (зарегистрировано в Минюсте России 04.08.2016, регистрационный № 43117);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02 июля 2015 г. № 1905 «Об утверждении порядка проведения работ по выявлению объектов, обладающих признаками объекта культурного наследия, и государственному учету объектов, обладающих признаками объекта культурного наследия» (зарегистрировано в Минюсте России 04.09.2015, регистрационный № 38812);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02 июля 2015 г. № 1906 «Об утверждении формы паспорта объекта культурного наследия» (зарегистрировано в Минюсте России 01.09.2015, регистрационный № 38756);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Приказ Минкультуры России от 02 июля 2015 г. № 1907 «Об утверждении порядка формирования и ведения перечня выявленных объектов культурного наследия, 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состав сведений, включаемых в данный перечень» (зарегистрировано в Минюсте России 17.11.2015, регистрационный № 39736);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01 сентября 2015 г. № 2328 «Об утверждении перечня отдельных сведений об объектах археологического наследия, которые не подлежат опубликованию» (зарегистрировано в Минюсте России 29.09.2015, регистрационный № 39028);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21 октября 2015 г.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(зарегистрировано в Минюсте России 18.12.2015, регистрационный № 40169);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20 ноября 2015 г.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(зарегистрировано в Минюсте России 10.12.2015, регистрационный № 40073);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27 ноября 2015 г. № 2877 «О порядке передачи государству археологических предметов, обнаруженных физическими и (или) юридическими лицами в результате проведения изыскательских, проектных, земляных,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культуры) народов Российской Федерации» работ по использованию лесов и иных работ»;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13 июля 2020 г. № 774 «Об утверждении формы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 порядка его подготовки и утверждения» (Зарегистрировано в Минюсте России 13.11.2020, регистрационный № 60893);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Минкультуры России от 13 декабря 2021 г.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 (зарегистрировано в Минюсте России 30.12.2021, регистрационный № 66776);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Поручение Президента Российской Федерации от 20 августа 2012 г.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Пр-2217;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Поручение Президента Российской Федерации от 05 января 2013 г.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Пр-16;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Конституция Чувашской Республики;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Закон Чувашской Республики от 27 мая 1993 г. «О культуре»;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4 июня 2007 г. № 14 «О противодействии коррупции»;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3 мая 2001 г. № 12 «Об управлении и распоряжении государственной собственностью Чувашской Республики»;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12 апреля 2005 г. № 10 «Об объектах культурного наследия (памятниках истории и культуры) в Чувашской Республике»;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28 ноября 2013 г. № 476 «Об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государственной собственности Чувашской Республики объектами культурного наследия (памятниками истории и культуры), вложившим свои средства в работы по их сохранению, предусмотренные статьями 40 - 45 Федерального закона «Об объектах культурного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наследия (памятниках истории и культуры) народов Российской Федерации», и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обеспечившим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выполнение этих работ»;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26 августа 2015 г. № 306 «Об утверждении Порядка принятия решения о включении объекта культурного наследия регионального (республиканского)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09 сентября 2015 г. № 324 «Об утверждении Порядка организации работы по установлению историко-культурной ценности объекта, обладающего признаками объекта культурного наследия в соответствии со статьей 3 Федерального закона «Об объектах культурного наследия (памятниках истории и культуры) народов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22 июня 2016 г. № 246 «Об утверждении Порядка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государственной собственности Чувашской Республики»;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22 февраля 2017 г. № 69 «О Порядке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утверждения границ территории выявленного объекта культурного наследия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Постановление Кабинета Министров Чувашской Республики от 22 сентября 2021 г. № 463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26 октября 2018 г. № 434 «О государственной программе Чувашской Республики «Развитие культуры»;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4 июня 2012 г. № 216 «Вопросы Министерства культуры, по делам национальностей и архивного дела Чувашской Республики»;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Кабинета Министров Чувашской Республики от 17 января 2006 г. № 8 «О порядке подготовки и внесения проектов постановлений и распоряжений Кабинета Министров Чувашской Республики»;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29 ноября 2012 г. № 532 «О проведении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оценки регулирующего воздействия проектов нормативных правовых актов Чувашской Республики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Чувашской Республики от 28 июля 2003 г. № 77 «О государственной регистрации нормативных правовых актов органов исполнительной власти Чувашской Республики»;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Министерства культуры, по делам национальностей и архивного дела Чувашской Республики от 27 декабря 2010 г. № 01-07/460 «Об утверждении служебного распорядка Министерства культуры, по делам национальностей и архивного дела Чувашской Республики»;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Министерства культуры, по делам национальностей и архивного дела Чувашской Республики от 14 марта 2011 г. № 01-07/70 «Об утверждении Кодекса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приказ Министерства культуры, по делам национальностей и архивного дела Чувашской Республики от 4 апреля 2014 г. № 01-07/186 «Об утверждении Порядка о сообщении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культуры, по делам национальностей и 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архивного дела Чувашской Республики,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участие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 также нормативных правовых актов Министерства культуры Российской Федерации; Министерства культуры, по делам национальностей и архивного дела Чувашской Республики по направлению деятельности;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наличие иных профессиональных знаний: основные способы сохранения объектов культурного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особенности учета памятников культуры;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наличие функциональных знаний: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работа в Едином государственном реестре объектов культурного наследия (памятников истории и культуры) народов Российской Федерации;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            понятие проекта нормативного правового акта, инструменты и этапы его разработки;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понятие, процедура рассмотрения обращений граждан;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работать с общими сетевыми ресурсами (сетевыми дисками, папками);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принципы, методы, технологии и механизмы осуществления контроля (надзора);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принципы предоставления государственных услуг;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требования к предоставлению государственных услуг;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порядок, требования, этапы и принципы разработки и применения административного регламента;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порядок предоставления государственных услуг в электронной форме;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и принципы функционирования, назначение портала государственных услуг;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права заявителей при получении государственных услуг;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обязанности государственных органов, предоставляющих государственные услуги;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стандарт предоставления государственной услуги: требования и порядок разработки;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наличие профессиональных умений: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работа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пользования программными комплексами ГИС «ТОР КНД», ФГИС «ЕРКНМ», ИС «ЕРВК», ГИС «ГМП», ГАС «Управление», ЕПГУ;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работы в системе электронного документооборота;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наличие функциональных умений: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разработка проектов нормативных правовых актов и других документов;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организация и проведение мониторинга применения законодательства;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проведение контрольно-надзорных мероприятий;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прием и согласование документации, заявок, заявлений;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составление, заключение, изменение и расторжение контрактов.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III. Должностные обязанности, права и ответственность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</w:p>
    <w:p w:rsidR="001B3507" w:rsidRPr="001B3507" w:rsidRDefault="001B3507" w:rsidP="001B35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Основные права и обязанности главного специалиста-эксперта, а также ограничения, запреты и требования к служебному поведению, установленные статьями 14–18, 20</w:t>
      </w:r>
      <w:r w:rsidRPr="001B3507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2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1B3507" w:rsidRPr="001B3507" w:rsidRDefault="001B3507" w:rsidP="001B35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осуществляет: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разработку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сфер деятельности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разработку предложений по определению приоритетов и формированию государственной политики, для органов государственной власти Чувашской Республики, в сферах деятельности отнесенных к компетенции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разработку проектов республиканских государственных программ, концепций и стратегических планов развития сфер деятельности, отнесенных к компетенции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разработку предложений по формированию бюджетных показателей по выполнению программ реализации концепции государственной политики Чувашской Республики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разработку заявок по федеральным целевым программам по вопросам компетенции отдела, реализуемым на территории Чувашской Республики;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согласование проектной документации на проведение работ по сохранению объекта культурного наследия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контроль за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состоянием объектов культурного наследия и систематическое наблюдение в отношении объектов культурного наследия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представляет сведения о доходах, расходах, об имуществе и обязательствах имущественного характера;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уведомляет представителя нанимателя об обращениях в целях склонения к совершению коррупционных правонарушений;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принимает меры по недопущению любой возможности возникновения конфликта интересов;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соблюдает правила техники безопасности и охраны труда, противопожарной защиты и санитарии;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организовывает работу: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контролю за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ходом проведения работ по сохранению объектов культурного наследия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подготовке соглашений, договоров и государственных контрактов в сферах деятельности отнесенных к компетенции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выявлению и государственному учету объектов, обладающих признаками объекта культурного наследия, в том числе объектов археологического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формирования и ведения перечня выявленных объектов культурного наследия, расположенных на территории Чувашской Республики;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формированию совместно с федеральным органом охраны объектов культурного наследия и ведению единого государственного реестра объектов культурного наследия (памятников истории и культуры) народов Российской Федерации (далее - реестр);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проведению государственной историко-культурной экспертизы в случаях и порядке, предусмотренных законодательством;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выдаче заданий и разрешений на проведение работ по сохранению объектов культурного наследия федерального значения, по согласованию проектной документации на данные виды работ, осуществлению приемки данных работ указанных объектов культурного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выдает разрешение на строительство, если при проведении работ по сохранению объекта культурного наследия (памятника истории и культуры) федерального значения в соответствии с разграничением полномочий, предусмотренным в статьях 9 и 9.1 Федерального закона, объекта культурного наследия (памятника истории и культуры) регионального (республиканского) значения, выявленного объекта культурного наследия затрагиваются конструктивные и другие характеристики надежности и безопасности такого объекта;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 установке информационных надписей и обозначений на объектах культурного наследия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представлению физическим и юридическим лицам информации, содержащейся в документах, представляемых для включения объекта культурного наследия в реестр;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 проведению согласования </w:t>
      </w:r>
      <w:proofErr w:type="spell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предпроектной</w:t>
      </w:r>
      <w:proofErr w:type="spell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проектной и иной исполнительной документации по объектам культурного наследия федерального значения в пределах своей компетенции;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установлению историко-культурной ценности объекта, обладающего признаками объекта культурного наследия, в том числе объекта археологического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связанную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 включением объектов культурного наследия федерального значения в реестр, с исключением объекта культурного наследия федерального значения из реестра, а также представление об изменении категории историко-культурного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согласованию землеустроительной, градостроительной, проектной документации, градостроительных регламентов, а также решений органов исполнительной власти Чувашской Республики, органов местного самоуправления о целевом использовании земель и изменении их правового режима в случаях и в порядке, предусмотренных законодательством;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подготовке к утверждению охранных обязательств собственников или иных законных владельцев объектов культурного наследия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выдаче собственнику или иному законному владельцу объекта культурного наследия федерального значения, земельного участка в границах территории объекта культурного наследия, либо земельного участка, в границах которого располагается объект археологического наследия, паспорта объекта культурного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обеспечивает своевременное представление в уполномоченный федеральный орган охраны объектов культурного наследия: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информации для ежегодного государственного доклада о состоянии объектов культурного наследия (памятников истории и культуры) народов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экземпляров нормативных правовых актов, принимаемых Кабинетом Министров Чувашской Республики по вопросам переданных полномочий;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иных документов и информации, необходимых для контроля и надзора за полнотой и качеством осуществления Министерством переданных полномочий;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составляет протоколы об административных правонарушениях, предусмотренных Кодексом Российской Федерации об административных правонарушениях, в отношении объектов культурного наследия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обращается в суд с иском в случае, если собственник объекта культурного наследия федерального значения либо земельного участка, в пределах которого располагается объект археологического наследия, не выполняет в соответствии с законодательством требований к сохранению такого объекта или совершает действия, угрожающие сохранности данного объекта и влекущие утрату им своего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оказывает методическую помощь органам исполнительной власти Чувашской Республики, районов и городов в организации и проведении работы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рассматривает уведомления о проведении публичных мероприятий на территории объектов, являющихся памятниками истории и культуры федерального значения;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рассматривает обращения граждан и организаций по вопросам, относящимся к компетенции отдела, готовит ответы на них;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обеспечивает в помещениях отдела соблюдение правил и норм охраны труда, техники безопасности и противопожарной защиты;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осуществляет формирование государственных заданий в отношении подведомственных государственных учреждений;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представляет сведения о доходах, расходах, об имуществе и обязательствах имущественного характера;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уведомляет представителя нанимателя об обращениях в целях склонения к совершению коррупционных правонарушений;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принимает меры по недопущению любой возможности возникновения конфликта интересов;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ведет учет об археологических полевых работах и исследованиях;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осуществляет иные полномочия и функции, возлагаемые на него руководством Министерства и начальником отдела.</w:t>
      </w:r>
    </w:p>
    <w:p w:rsidR="001B3507" w:rsidRPr="001B3507" w:rsidRDefault="001B3507" w:rsidP="001B35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исполнения возложенных на главного специалиста-эксперта обязанностей он также вправе: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 поручению министра, заместителя министра, начальника отдела, в пределах установленных должностных обязанностей представлять отдел в отношениях с территориальными органами федеральных органов исполнительной власти, органами государственной власти Чувашской Республики, организациями, гражданами;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запрашивать и получать в установленном порядке необходимые для выполнения возложенных на отдел задач материалы от территориальных органов федеральных органов исполнительной власти, органов государственной власти Чувашской Республики, органов местного самоуправления, структурных подразделений Министерства, организаций, находящихся в ведении Министерства и других организаций;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использовать государственные системы связи и коммуникации;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вносить предложения начальнику отдела по вопросам, входящим в компетенцию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привлекать в необходимых случаях в установленном порядке экспертов, аналитиков и иных специалистов для решения задач, отнесенных к компетенции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участвовать в проведении оперативных и рабочих совещаний по вопросам, относящимся к компетенции отдела;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принимать участие в обсуждении вопросов, входящих в компетенцию отдела, на круглых столах, заседаниях рабочих групп координационных органов, органов исполнительной власти Чувашской Республики, территориальных органов федеральных органов исполнительной власти и органов местного самоуправления.</w:t>
      </w:r>
    </w:p>
    <w:p w:rsidR="001B3507" w:rsidRPr="001B3507" w:rsidRDefault="001B3507" w:rsidP="001B35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осуществляет иные права и обязанности,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предусмотренные законодательством Российской Федерации, законодательством Чувашской Республики, приказами (распоряжениями) Министерства культуры, по делам национальностей и архивного дела Чувашской Республики и поручениями руководителя государственного органа Чувашской Республики.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процессе служебной деятельности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обязан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изучать и использовать при исполнении должностных обязанностей: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и умения работы в системе управления проектом «Эффективный регион»;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знания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положений постановления Кабинета Министров Чувашской Республики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Госкорпорации</w:t>
      </w:r>
      <w:proofErr w:type="spell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«</w:t>
      </w:r>
      <w:proofErr w:type="spell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Росатом</w:t>
      </w:r>
      <w:proofErr w:type="spell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видов потерь, умения выявления их в своей работе;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 назначения и формирования предложений по улучшениям.</w:t>
      </w:r>
    </w:p>
    <w:p w:rsidR="001B3507" w:rsidRPr="001B3507" w:rsidRDefault="001B3507" w:rsidP="001B35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исполнении должностных обязанностей главный специалист-эксперт обязан самостоятельно принимать решения по вопросам: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консультирования лиц, замещающих должности гражданской службы Чувашской Республики, по вопросам, отнесенным к его компетенции настоящим должностным регламентом;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помощи в оформлении документов;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отказа в приеме документов, оформленных ненадлежащим образом или представленных неуполномоченному лицу;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фиксирования факта подачи заявления (обращения, иных документов);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проверки соответствия представленных документов требованиям законодательства, их достоверности и полноты сведений, указанных в них;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исполнения соответствующих документов по вопросам, отнесенным к его компетенции настоящим должностным регламентом;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визирования подготовленных проектов приказов Министерства, служебных писем и заключений, докладных записок, справок, докладов, отчетов, а также иных управленческих решений и документов, и осуществления их согласование.</w:t>
      </w:r>
    </w:p>
    <w:p w:rsidR="001B3507" w:rsidRPr="001B3507" w:rsidRDefault="001B3507" w:rsidP="001B35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исполнении должностных обязанностей главный специалист-экспе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рт впр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аве самостоятельно принимать решения по вопросам: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выбора метода проверки документов;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представления отдела в отношениях с министерствами и другими органами исполнительной власти Чувашской Республики.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проектов нормативных правовых актов и (или) проектов управленческих и иных решений, в подготовке (обсуждении) которых</w:t>
      </w: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br/>
        <w:t>гражданский служащий обязан или вправе участвовать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при подготовке порученных ему для разработки проектов нормативных правовых актов и (или) проектов управленческих и иных решений обязан участвовать в подготовке служебных писем и заключений, докладных записок, справок, докладов, отчетов, а также иных решений и документов.</w:t>
      </w:r>
    </w:p>
    <w:p w:rsidR="001B3507" w:rsidRPr="001B3507" w:rsidRDefault="001B3507" w:rsidP="001B35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Главный специалист-эксперт при подготовке проектов нормативных правовых актов и (или) проектов управленческих и иных решений вправе принимать участие в подготовке служебных писем и заключений, докладных записок, справок, докладов, отчетов, а также иных управленческих решений и документов, по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вопросам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отнесенным к его компетенции настоящим должностным регламентом.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Сроки и процедура подготовки, рассмотрения </w:t>
      </w:r>
      <w:proofErr w:type="gramStart"/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гражданским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служащим проектов управленческих и иных решений,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порядок согласования и принятия решений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со своими должностными обязанностями главный специалист-эксперт принимает решения в сроки, установленные нормативными правовыми актами Российской Федерации и нормативными правовыми актами Чувашской Республики.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VII. Порядок служебного взаимодействия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Взаимодействие главного специалиста-эксперта с гражданскими </w:t>
      </w:r>
      <w:proofErr w:type="spell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слу-жащими</w:t>
      </w:r>
      <w:proofErr w:type="spell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Министерства культуры, по делам национальностей и архивного дела Чувашской Республики,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», и требований к служебному поведению, установленных статьей 18 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Министерства культуры, по делам национальностей и архивного дела Чувашской Республики.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VIII. Перечень государственных услуг (видов деятельности), оказываемых гражданским служащим по запросам граждан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 организаций в соответствии с административным регламентом (иным нормативным правовым актом) Министерства культуры, по делам национальностей и архивного дела Чувашской республики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оказывает следующие государственные услуги: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рассматривает уведомления о проведении публичных мероприятий на территории объектов, являющихся памятниками истории и культуры, и готовит официальные </w:t>
      </w: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ответы с мотивированными заключениями о возможности или невозможности проведения публичных мероприятий;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выдает задание и разрешение на проведение работ по сохранению объекта культурного наследия (памятника истории и культуры) федерального значения (за исключением отдельных объектов культурного наследия (памятников истории и культуры) федерального значения, перечень которых утверждается Правительством Российской Федерации), объекта культурного наследия (памятника истории и культуры) регионального (республиканского) значения, выявленного объекта культурного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согласовывает проектную документацию на проведение работ по сохранению объекта культурного наследия (памятника истории и культуры)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регионального (республиканского) значения, выявленного объекта культурного наследия;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выдача физическим и юридическим лицам выписки из единого государственного реестра объектов культурного наследия (памятников истории и культуры) народов Российской Федерации, содержащей сведения, указанные в пунктах 2 и 3 статьи 20 Федерального закона «Об объектах культурного наследия (памятниках истории и культуры) народов Российской Федерации», за исключением сведений, указанных в подпункте 4 пункта 3 статьи 20 Федерального закона «Об объектах культурного наследия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памятниках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истории и культуры) народов Российской Федерации», а также сведений, содержащихся в перечне, указанном в пункте 10 статьи 20 Федерального закона «Об объектах культурного наследия (памятниках истории и культуры) народов Российской Федерации»;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выдает разрешение на строительство, если при проведении работ по сохранению объекта культурного наследия (памятника истории и культуры) федерального значения в соответствии с разграничением полномочий, предусмотренным в статьях 9 и 9.1 Федерального закона «Об объектах культурного наследия (памятниках истории и культуры) народов Российской Федерации», объекта культурного наследия (памятника истории и культуры) регионального (республиканского) значения, выявленного объекта культурного наследия затрагиваются конструктивные 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другие характеристики надежности и безопасности такого объекта;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выдает разрешение на ввод объекта в эксплуатацию, если при проведении работ по сохранению объекта культурного наследия (памятника истории и культуры) федерального значения в соответствии с разграничением полномочий, предусмотренным в статьях 9 и 9.1 Федерального закона «Об объектах культурного наследия (памятниках истории и культуры) народов Российской Федерации», объекта культурного наследия (памятника истории и культуры) регионального (республиканского) значения, выявленного объекта культурного наследия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затрагиваются конструктивные и другие характеристики надежности и безопасности такого объекта;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выдает собственнику объекта культурного наследия (памятника истории и культуры) или иному законному владельцу указанного объекта культурного наследия, земельного участка в границах территории объекта культурного наследия (памятника истории и культуры), включенного в единый государственный реестр объектов культурного наследия (памятников истории и культуры) народов Российской Федерации, либо земельного участка, в границах которого располагается объект археологического наследия, паспорт объекта культурного наследия (памятника истории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культуры) в пределах своей компетенции;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 статьи 25 Лесного кодекса Российской Федерации) и иных работ;</w:t>
      </w:r>
      <w:proofErr w:type="gramEnd"/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Показатели эффективности и результативности профессиональной служебной деятельности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1B3507" w:rsidRPr="001B3507" w:rsidRDefault="001B3507" w:rsidP="001B35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Эффективность и результативность профессиональной служебной деятельности главного специалиста-эксперта оцениваются по следующим показателям: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выполняемый объем работы и интенсивность труда, способность сохранять высокую работоспособность в экстремальных условиях, соблюдению служебной дисциплины;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регламентом;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осознание ответственности за последствия своих действий.</w:t>
      </w:r>
    </w:p>
    <w:p w:rsidR="001B3507" w:rsidRPr="001B3507" w:rsidRDefault="001B3507" w:rsidP="001B350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Оценка осуществляется министром в соответствии с Порядком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 Чувашской Республики</w:t>
      </w:r>
      <w:proofErr w:type="gramEnd"/>
      <w:r w:rsidRPr="001B35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утвержденным приказом Министерства культуры, по делам национальностей и архивного дела Чувашской Республики от 5 июня 2015 г. № 01-07/246.</w:t>
      </w:r>
    </w:p>
    <w:p w:rsidR="001B3507" w:rsidRPr="001B3507" w:rsidRDefault="001B3507" w:rsidP="001B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2434CC" w:rsidRDefault="002434CC">
      <w:bookmarkStart w:id="0" w:name="_GoBack"/>
      <w:bookmarkEnd w:id="0"/>
    </w:p>
    <w:sectPr w:rsidR="0024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9DD"/>
    <w:multiLevelType w:val="multilevel"/>
    <w:tmpl w:val="3CA0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75A95"/>
    <w:multiLevelType w:val="multilevel"/>
    <w:tmpl w:val="A78638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82D35"/>
    <w:multiLevelType w:val="multilevel"/>
    <w:tmpl w:val="FE2A36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D6F71"/>
    <w:multiLevelType w:val="multilevel"/>
    <w:tmpl w:val="FF5E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47253"/>
    <w:multiLevelType w:val="multilevel"/>
    <w:tmpl w:val="54BA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719F9"/>
    <w:multiLevelType w:val="multilevel"/>
    <w:tmpl w:val="573E4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60C0E"/>
    <w:multiLevelType w:val="multilevel"/>
    <w:tmpl w:val="2EE20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83BDC"/>
    <w:multiLevelType w:val="multilevel"/>
    <w:tmpl w:val="5BF67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A2374"/>
    <w:multiLevelType w:val="multilevel"/>
    <w:tmpl w:val="AD66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879B7"/>
    <w:multiLevelType w:val="multilevel"/>
    <w:tmpl w:val="441C50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31FAD"/>
    <w:multiLevelType w:val="multilevel"/>
    <w:tmpl w:val="D9D8B8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642C3"/>
    <w:multiLevelType w:val="multilevel"/>
    <w:tmpl w:val="D424E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872DA"/>
    <w:multiLevelType w:val="multilevel"/>
    <w:tmpl w:val="D390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4B13"/>
    <w:multiLevelType w:val="multilevel"/>
    <w:tmpl w:val="D5F6FA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25FD5"/>
    <w:multiLevelType w:val="multilevel"/>
    <w:tmpl w:val="74F6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61F08"/>
    <w:multiLevelType w:val="multilevel"/>
    <w:tmpl w:val="7136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55170"/>
    <w:multiLevelType w:val="multilevel"/>
    <w:tmpl w:val="D48ECC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A6834"/>
    <w:multiLevelType w:val="multilevel"/>
    <w:tmpl w:val="D764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95D42"/>
    <w:multiLevelType w:val="multilevel"/>
    <w:tmpl w:val="DD94F8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E3B1A"/>
    <w:multiLevelType w:val="multilevel"/>
    <w:tmpl w:val="070E28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6470D3"/>
    <w:multiLevelType w:val="multilevel"/>
    <w:tmpl w:val="20CA47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9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2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34"/>
    <w:rsid w:val="001B3507"/>
    <w:rsid w:val="002434CC"/>
    <w:rsid w:val="005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507"/>
    <w:rPr>
      <w:b/>
      <w:bCs/>
    </w:rPr>
  </w:style>
  <w:style w:type="character" w:styleId="a5">
    <w:name w:val="Hyperlink"/>
    <w:basedOn w:val="a0"/>
    <w:uiPriority w:val="99"/>
    <w:semiHidden/>
    <w:unhideWhenUsed/>
    <w:rsid w:val="001B35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507"/>
    <w:rPr>
      <w:b/>
      <w:bCs/>
    </w:rPr>
  </w:style>
  <w:style w:type="character" w:styleId="a5">
    <w:name w:val="Hyperlink"/>
    <w:basedOn w:val="a0"/>
    <w:uiPriority w:val="99"/>
    <w:semiHidden/>
    <w:unhideWhenUsed/>
    <w:rsid w:val="001B35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7686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7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0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8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939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6872</Words>
  <Characters>39173</Characters>
  <Application>Microsoft Office Word</Application>
  <DocSecurity>0</DocSecurity>
  <Lines>326</Lines>
  <Paragraphs>91</Paragraphs>
  <ScaleCrop>false</ScaleCrop>
  <Company/>
  <LinksUpToDate>false</LinksUpToDate>
  <CharactersWithSpaces>45954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2023-10-04T05:37:00Z</dcterms:created>
  <dcterms:modified xsi:type="dcterms:W3CDTF">2023-10-04T05:38:00Z</dcterms:modified>
</cp:coreProperties>
</file>