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0B" w:rsidRDefault="00B47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0B" w:rsidRDefault="00F14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4720B" w:rsidRDefault="00F1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вопросов, поступивших </w:t>
      </w:r>
      <w:r w:rsidR="00894E43" w:rsidRPr="00894E43">
        <w:rPr>
          <w:rFonts w:ascii="Times New Roman" w:hAnsi="Times New Roman" w:cs="Times New Roman"/>
          <w:b/>
          <w:sz w:val="24"/>
          <w:szCs w:val="24"/>
        </w:rPr>
        <w:t>2</w:t>
      </w:r>
      <w:r w:rsidR="00987EED">
        <w:rPr>
          <w:rFonts w:ascii="Times New Roman" w:hAnsi="Times New Roman" w:cs="Times New Roman"/>
          <w:b/>
          <w:sz w:val="24"/>
          <w:szCs w:val="24"/>
        </w:rPr>
        <w:t>1</w:t>
      </w:r>
      <w:r w:rsidR="00AC2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E43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C29C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ходе проведения </w:t>
      </w:r>
    </w:p>
    <w:p w:rsidR="00B4720B" w:rsidRDefault="00F1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информационного дня в городе Новочебоксарске</w:t>
      </w:r>
    </w:p>
    <w:tbl>
      <w:tblPr>
        <w:tblStyle w:val="a9"/>
        <w:tblW w:w="10944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4253"/>
        <w:gridCol w:w="3685"/>
      </w:tblGrid>
      <w:tr w:rsidR="00E63B6C" w:rsidTr="00093AB4">
        <w:trPr>
          <w:trHeight w:val="790"/>
        </w:trPr>
        <w:tc>
          <w:tcPr>
            <w:tcW w:w="566" w:type="dxa"/>
          </w:tcPr>
          <w:p w:rsidR="00E63B6C" w:rsidRDefault="00E6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0" w:type="dxa"/>
          </w:tcPr>
          <w:p w:rsidR="00E63B6C" w:rsidRDefault="00E6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заявитель (организация)</w:t>
            </w:r>
          </w:p>
        </w:tc>
        <w:tc>
          <w:tcPr>
            <w:tcW w:w="4253" w:type="dxa"/>
          </w:tcPr>
          <w:p w:rsidR="00E63B6C" w:rsidRDefault="00E6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3685" w:type="dxa"/>
          </w:tcPr>
          <w:p w:rsidR="00E63B6C" w:rsidRPr="000D1E68" w:rsidRDefault="00361974" w:rsidP="00FD5D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68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E435B5" w:rsidTr="00093AB4">
        <w:trPr>
          <w:trHeight w:val="1045"/>
        </w:trPr>
        <w:tc>
          <w:tcPr>
            <w:tcW w:w="566" w:type="dxa"/>
          </w:tcPr>
          <w:p w:rsidR="00E435B5" w:rsidRDefault="003F2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vMerge w:val="restart"/>
          </w:tcPr>
          <w:p w:rsidR="00E435B5" w:rsidRPr="00E435B5" w:rsidRDefault="00E435B5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5B5">
              <w:rPr>
                <w:rFonts w:ascii="Times New Roman" w:hAnsi="Times New Roman"/>
                <w:b/>
              </w:rPr>
              <w:t>ООО «Чебоксарский трубный завод»</w:t>
            </w:r>
          </w:p>
        </w:tc>
        <w:tc>
          <w:tcPr>
            <w:tcW w:w="4253" w:type="dxa"/>
          </w:tcPr>
          <w:p w:rsidR="00E435B5" w:rsidRDefault="00987EED" w:rsidP="00E57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435B5">
              <w:rPr>
                <w:rFonts w:ascii="Times New Roman" w:hAnsi="Times New Roman" w:cs="Times New Roman"/>
              </w:rPr>
              <w:t>тсутствует освещение школьных стадионов СОШ № 17, 18, 19, 13.</w:t>
            </w:r>
          </w:p>
        </w:tc>
        <w:tc>
          <w:tcPr>
            <w:tcW w:w="3685" w:type="dxa"/>
          </w:tcPr>
          <w:p w:rsidR="00E435B5" w:rsidRPr="00CB44D9" w:rsidRDefault="000D1E68" w:rsidP="00080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D1E68">
              <w:rPr>
                <w:rFonts w:ascii="Times New Roman" w:hAnsi="Times New Roman" w:cs="Times New Roman"/>
                <w:color w:val="000000"/>
              </w:rPr>
              <w:t>Освещение будет установлено в благоустройства школьных территорий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запланировано в 2024 году.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планируется в здании бывшего </w:t>
            </w:r>
            <w:proofErr w:type="spellStart"/>
            <w:r>
              <w:rPr>
                <w:rFonts w:ascii="Times New Roman" w:hAnsi="Times New Roman" w:cs="Times New Roman"/>
              </w:rPr>
              <w:t>биоколледжа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85" w:type="dxa"/>
          </w:tcPr>
          <w:p w:rsidR="00DA50F7" w:rsidRPr="00D64A7B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A50F7">
              <w:rPr>
                <w:rFonts w:ascii="Times New Roman" w:hAnsi="Times New Roman" w:cs="Times New Roman"/>
                <w:color w:val="000000"/>
              </w:rPr>
              <w:t xml:space="preserve">Администрацией города Новочебоксарска рассматриваются различные возможные варианты использования здания бывшего </w:t>
            </w:r>
            <w:proofErr w:type="spellStart"/>
            <w:r w:rsidRPr="00DA50F7">
              <w:rPr>
                <w:rFonts w:ascii="Times New Roman" w:hAnsi="Times New Roman" w:cs="Times New Roman"/>
                <w:color w:val="000000"/>
              </w:rPr>
              <w:t>Биоколледжа</w:t>
            </w:r>
            <w:proofErr w:type="spellEnd"/>
            <w:r w:rsidRPr="00DA50F7">
              <w:rPr>
                <w:rFonts w:ascii="Times New Roman" w:hAnsi="Times New Roman" w:cs="Times New Roman"/>
                <w:color w:val="000000"/>
              </w:rPr>
              <w:t>, в том числе использование существующего здания предполагается после проведения капитального ремонта всего здания в целях дальнейшего размещения в нем многофункционального комплекса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пешеходный переход, светофор и тротуар в районе ул.Промышленная, 19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DAA">
              <w:rPr>
                <w:rFonts w:ascii="Times New Roman" w:hAnsi="Times New Roman" w:cs="Times New Roman"/>
                <w:color w:val="000000"/>
              </w:rPr>
              <w:t xml:space="preserve">Обустройство пешеходного перехода запланировано  на </w:t>
            </w:r>
            <w:r w:rsidRPr="00FD5DAA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FD5DAA">
              <w:rPr>
                <w:rFonts w:ascii="Times New Roman" w:hAnsi="Times New Roman" w:cs="Times New Roman"/>
                <w:color w:val="000000"/>
              </w:rPr>
              <w:t xml:space="preserve">  квартал 2025г., при наличии бюджетной эффективности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микрорайона «Спутник» имеется свободный участок. Планируется ли его благоустройство?</w:t>
            </w:r>
          </w:p>
        </w:tc>
        <w:tc>
          <w:tcPr>
            <w:tcW w:w="3685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50F7">
              <w:rPr>
                <w:rFonts w:ascii="Times New Roman" w:hAnsi="Times New Roman" w:cs="Times New Roman"/>
                <w:color w:val="000000"/>
              </w:rPr>
              <w:t xml:space="preserve">Согласно утвержденному проекту планировки территории группы жилых домов по ул. </w:t>
            </w:r>
            <w:proofErr w:type="spellStart"/>
            <w:r w:rsidRPr="00DA50F7">
              <w:rPr>
                <w:rFonts w:ascii="Times New Roman" w:hAnsi="Times New Roman" w:cs="Times New Roman"/>
                <w:color w:val="000000"/>
              </w:rPr>
              <w:t>Винокурова</w:t>
            </w:r>
            <w:proofErr w:type="spellEnd"/>
            <w:r w:rsidRPr="00DA50F7">
              <w:rPr>
                <w:rFonts w:ascii="Times New Roman" w:hAnsi="Times New Roman" w:cs="Times New Roman"/>
                <w:color w:val="000000"/>
              </w:rPr>
              <w:t>, 23, на свободном земельном участке предусматривается строительство детского ясли-сада на 140 мест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ИФНС не чистят снег, отсутствует уличное освещение</w:t>
            </w:r>
          </w:p>
        </w:tc>
        <w:tc>
          <w:tcPr>
            <w:tcW w:w="3685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Данная территория закреплена за ИФНС. </w:t>
            </w:r>
          </w:p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Освещение на ул. Солнечной имеется.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Pr="00417E12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DA50F7" w:rsidRPr="00E435B5" w:rsidRDefault="00DA50F7" w:rsidP="00DA5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5B5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E435B5">
              <w:rPr>
                <w:rFonts w:ascii="Times New Roman" w:hAnsi="Times New Roman"/>
                <w:b/>
              </w:rPr>
              <w:t>Салидо</w:t>
            </w:r>
            <w:proofErr w:type="spellEnd"/>
            <w:r w:rsidRPr="00E435B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ли капитальный ремонт МБУ «СОШ № 8»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5DAA">
              <w:rPr>
                <w:rFonts w:ascii="Times New Roman" w:hAnsi="Times New Roman" w:cs="Times New Roman"/>
              </w:rPr>
              <w:t xml:space="preserve">Разработана проектно-сметная документация на капитальный ремонт здания МБУ «СОШ №8», имеется положительное заключение государственной экспертизы. </w:t>
            </w:r>
          </w:p>
          <w:p w:rsidR="00DA50F7" w:rsidRPr="00FD5DAA" w:rsidRDefault="00DA50F7" w:rsidP="00DA50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5DAA">
              <w:rPr>
                <w:rFonts w:ascii="Times New Roman" w:hAnsi="Times New Roman" w:cs="Times New Roman"/>
              </w:rPr>
              <w:t xml:space="preserve"> Имеется заявка администрации города Новочебоксарска в Министерство образования Чувашской Республики   о включении МБУ «СОШ №8» в федеральную программу «Модернизация школьных систем образования» на 2025 год.</w:t>
            </w:r>
          </w:p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  <w:vMerge w:val="restart"/>
          </w:tcPr>
          <w:p w:rsidR="00DA50F7" w:rsidRPr="00E435B5" w:rsidRDefault="00DA50F7" w:rsidP="00DA50F7">
            <w:pPr>
              <w:tabs>
                <w:tab w:val="left" w:pos="1800"/>
              </w:tabs>
              <w:jc w:val="center"/>
              <w:rPr>
                <w:rFonts w:ascii="Times New Roman CYR" w:hAnsi="Times New Roman CYR"/>
                <w:b/>
                <w:bCs/>
              </w:rPr>
            </w:pPr>
            <w:r w:rsidRPr="00E435B5">
              <w:rPr>
                <w:rFonts w:ascii="Times New Roman CYR" w:hAnsi="Times New Roman CYR"/>
                <w:b/>
                <w:bCs/>
              </w:rPr>
              <w:t>ООО «</w:t>
            </w:r>
            <w:proofErr w:type="spellStart"/>
            <w:r w:rsidRPr="00E435B5">
              <w:rPr>
                <w:rFonts w:ascii="Times New Roman CYR" w:hAnsi="Times New Roman CYR"/>
                <w:b/>
                <w:bCs/>
              </w:rPr>
              <w:t>Леспром</w:t>
            </w:r>
            <w:proofErr w:type="spellEnd"/>
            <w:r w:rsidRPr="00E435B5">
              <w:rPr>
                <w:rFonts w:ascii="Times New Roman CYR" w:hAnsi="Times New Roman CYR"/>
                <w:b/>
                <w:bCs/>
              </w:rPr>
              <w:t xml:space="preserve"> 2000»</w:t>
            </w: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Просьба обустроить пешеходный переход, тротуар и остановочный павильон по адресу: ул.Промышленная, 23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>Данный вопрос будет включен на рассмотрение на МВК по БДД.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Просьба запретить проезд крупногабаритных транспортных средств по ул. 10й Пятилетки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>Проезжая дорога по 10-й Пятилетки является единственной объездной в г. Новочебоксарске и соответствует требованиям.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капитального ремонта дома № 1 А по бул. Зеленому в одном из подъездов плохое отопление. Дворники не убирают территорию, подъезды не моют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>Обращений и жалоб по поводу отопления в УК не поступали, тепло узел проверен, работает в штатном режиме. Уборка подъездов и придомовой территории дополнительно проведена.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  <w:vMerge w:val="restart"/>
          </w:tcPr>
          <w:p w:rsidR="00DA50F7" w:rsidRPr="00E435B5" w:rsidRDefault="00DA50F7" w:rsidP="00DA50F7">
            <w:pPr>
              <w:tabs>
                <w:tab w:val="left" w:pos="1800"/>
              </w:tabs>
              <w:jc w:val="center"/>
              <w:rPr>
                <w:rFonts w:ascii="Times New Roman CYR" w:hAnsi="Times New Roman CYR"/>
                <w:b/>
                <w:bCs/>
              </w:rPr>
            </w:pPr>
            <w:r w:rsidRPr="00E435B5">
              <w:rPr>
                <w:rFonts w:ascii="Times New Roman CYR" w:hAnsi="Times New Roman CYR"/>
                <w:b/>
                <w:bCs/>
              </w:rPr>
              <w:t>ООО «УК ЖКХ»</w:t>
            </w: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2/2 по ул.Пионерская отсутствует придомовая территория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территории МКД 2/2 по ул. Пионерская имеется придомовая территория с малыми архитектурными формами, также имеется парковочные места для авто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Венгерском квартале требуется ремонт дворов и тротуаров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>На сегодняшний день ведется разработка ПСД, при наличии финансирования работы по благоустройству будут произведены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будет решен вопрос содержания и обслуживания  детских площадок?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>В настоящее время запланирована работа по передаче детских площадок на обслуживание в Управляющие компании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0" w:type="dxa"/>
            <w:vMerge w:val="restart"/>
          </w:tcPr>
          <w:p w:rsidR="00DA50F7" w:rsidRPr="00E753CF" w:rsidRDefault="00DA50F7" w:rsidP="00DA50F7">
            <w:pPr>
              <w:tabs>
                <w:tab w:val="left" w:pos="1800"/>
              </w:tabs>
              <w:jc w:val="center"/>
              <w:rPr>
                <w:rFonts w:ascii="Times New Roman CYR" w:hAnsi="Times New Roman CYR"/>
                <w:b/>
                <w:bCs/>
              </w:rPr>
            </w:pPr>
            <w:r w:rsidRPr="00E753CF">
              <w:rPr>
                <w:rFonts w:ascii="Times New Roman CYR" w:hAnsi="Times New Roman CYR"/>
                <w:b/>
                <w:bCs/>
              </w:rPr>
              <w:t>ООО «Лорд»</w:t>
            </w: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Вдоль дороги по ул.Коммунальная отсутствуют тротуары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>В ближайшее время строительство тротуаров на ул. Коммунальная не планируется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0" w:type="dxa"/>
            <w:vMerge/>
          </w:tcPr>
          <w:p w:rsidR="00DA50F7" w:rsidRPr="00E753CF" w:rsidRDefault="00DA50F7" w:rsidP="00DA50F7">
            <w:pPr>
              <w:tabs>
                <w:tab w:val="left" w:pos="1800"/>
              </w:tabs>
              <w:jc w:val="center"/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стороны остановки «Троллейбусное управление» сложно добраться до фабрики, потому что после перекрестка отсутствуют тротуары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>В ближайшее время строительство тротуаров на данном участке не планируется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0" w:type="dxa"/>
            <w:vMerge w:val="restart"/>
          </w:tcPr>
          <w:p w:rsidR="00DA50F7" w:rsidRPr="00E753CF" w:rsidRDefault="00DA50F7" w:rsidP="00DA50F7">
            <w:pPr>
              <w:tabs>
                <w:tab w:val="left" w:pos="1800"/>
              </w:tabs>
              <w:jc w:val="center"/>
              <w:rPr>
                <w:rFonts w:ascii="Times New Roman CYR" w:hAnsi="Times New Roman CYR"/>
                <w:b/>
                <w:bCs/>
              </w:rPr>
            </w:pPr>
            <w:r w:rsidRPr="00E753CF">
              <w:rPr>
                <w:rFonts w:ascii="Times New Roman CYR" w:hAnsi="Times New Roman CYR"/>
                <w:b/>
                <w:bCs/>
              </w:rPr>
              <w:t>Новочебоксарский филиал АО «</w:t>
            </w:r>
            <w:proofErr w:type="spellStart"/>
            <w:r w:rsidRPr="00E753CF">
              <w:rPr>
                <w:rFonts w:ascii="Times New Roman CYR" w:hAnsi="Times New Roman CYR"/>
                <w:b/>
                <w:bCs/>
              </w:rPr>
              <w:t>Ситиматик</w:t>
            </w:r>
            <w:proofErr w:type="spellEnd"/>
            <w:r w:rsidRPr="00E753CF">
              <w:rPr>
                <w:rFonts w:ascii="Times New Roman CYR" w:hAnsi="Times New Roman CYR"/>
                <w:b/>
                <w:bCs/>
              </w:rPr>
              <w:t>»</w:t>
            </w: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адресу: ул.Восточная, д.20 отсутствует уличное освещение и освещение на подъездах.</w:t>
            </w:r>
          </w:p>
        </w:tc>
        <w:tc>
          <w:tcPr>
            <w:tcW w:w="3685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Освещение восстановлено</w:t>
            </w:r>
          </w:p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ли дальнейшее благоустройство городского пляжа?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плане предусмотрено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решается проблема безнадзорных животных?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>Заключен Муниципальный контракт на отлов, вакцинацию, передержку, чипирование и стерилизацию безнадзорных животных на сумму 407 тыс. руб.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0" w:type="dxa"/>
          </w:tcPr>
          <w:p w:rsidR="00DA50F7" w:rsidRPr="00E753CF" w:rsidRDefault="00DA50F7" w:rsidP="00DA50F7">
            <w:pPr>
              <w:tabs>
                <w:tab w:val="left" w:pos="1800"/>
              </w:tabs>
              <w:jc w:val="center"/>
              <w:rPr>
                <w:rFonts w:ascii="Times New Roman CYR" w:hAnsi="Times New Roman CYR"/>
                <w:b/>
                <w:bCs/>
              </w:rPr>
            </w:pPr>
            <w:r w:rsidRPr="00E753CF">
              <w:rPr>
                <w:rFonts w:ascii="Times New Roman CYR" w:hAnsi="Times New Roman CYR"/>
                <w:b/>
                <w:bCs/>
              </w:rPr>
              <w:t>ООО «</w:t>
            </w:r>
            <w:proofErr w:type="spellStart"/>
            <w:r w:rsidRPr="00E753CF">
              <w:rPr>
                <w:rFonts w:ascii="Times New Roman CYR" w:hAnsi="Times New Roman CYR"/>
                <w:b/>
                <w:bCs/>
              </w:rPr>
              <w:t>Погонаж</w:t>
            </w:r>
            <w:proofErr w:type="spellEnd"/>
            <w:r w:rsidRPr="00E753CF">
              <w:rPr>
                <w:rFonts w:ascii="Times New Roman CYR" w:hAnsi="Times New Roman CYR"/>
                <w:b/>
                <w:bCs/>
              </w:rPr>
              <w:t>-Инвест»</w:t>
            </w: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Дренаж на территории промышленной зоны не справляется с талыми водами, есть риск затопления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>На участке промышленной зоны засыпали канаву. Затопления не должно быть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0" w:type="dxa"/>
            <w:vMerge w:val="restart"/>
          </w:tcPr>
          <w:p w:rsidR="00DA50F7" w:rsidRPr="00E753CF" w:rsidRDefault="00DA50F7" w:rsidP="00DA50F7">
            <w:pPr>
              <w:tabs>
                <w:tab w:val="left" w:pos="1800"/>
              </w:tabs>
              <w:jc w:val="center"/>
              <w:rPr>
                <w:rFonts w:ascii="Times New Roman CYR" w:hAnsi="Times New Roman CYR"/>
                <w:b/>
                <w:bCs/>
              </w:rPr>
            </w:pPr>
            <w:r w:rsidRPr="00E753CF">
              <w:rPr>
                <w:rFonts w:ascii="Times New Roman CYR" w:hAnsi="Times New Roman CYR"/>
                <w:b/>
                <w:bCs/>
              </w:rPr>
              <w:t>ООО «</w:t>
            </w:r>
            <w:proofErr w:type="spellStart"/>
            <w:r w:rsidRPr="00E753CF">
              <w:rPr>
                <w:rFonts w:ascii="Times New Roman CYR" w:hAnsi="Times New Roman CYR"/>
                <w:b/>
                <w:bCs/>
              </w:rPr>
              <w:t>Остиум</w:t>
            </w:r>
            <w:proofErr w:type="spellEnd"/>
            <w:r w:rsidRPr="00E753CF">
              <w:rPr>
                <w:rFonts w:ascii="Times New Roman CYR" w:hAnsi="Times New Roman CYR"/>
                <w:b/>
                <w:bCs/>
              </w:rPr>
              <w:t>»</w:t>
            </w: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адресу: ул.Строителей, ½  возле 4 и 5 подъезда вода стоит на проезжей части 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Предусмотрен капитальный ремонт проезда с отводом воды с проезжей части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Дорогу на предприятие плохо чистят от снега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>Снег убран, дорога прочищена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адресу: ул.Терешковой, 10 кв.79 течет крыша 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момент проверки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проверки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течи не обнаружено. В случае повторной течи, просим обратиться в Управляющую компанию АО «ЧЭСК»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срок замены лифта в доме 4А по </w:t>
            </w:r>
            <w:proofErr w:type="spellStart"/>
            <w:r>
              <w:rPr>
                <w:rFonts w:ascii="Times New Roman" w:hAnsi="Times New Roman" w:cs="Times New Roman"/>
              </w:rPr>
              <w:t>Ельниковскому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проезду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 xml:space="preserve">По стандартам, в 9–12-этажном доме новое оборудование устанавливается в течение 30 дней. В доме от 12 до 16 этажей на </w:t>
            </w:r>
            <w:r w:rsidRPr="00FD5DAA">
              <w:rPr>
                <w:rFonts w:ascii="Times New Roman" w:eastAsia="Calibri" w:hAnsi="Times New Roman" w:cs="Times New Roman"/>
              </w:rPr>
              <w:lastRenderedPageBreak/>
              <w:t>установку потребуется 40–45 дней, а в 16-этажном – до 60 дней, если нет других факторов, влияющих на скорость проведения работ.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40" w:type="dxa"/>
            <w:vMerge w:val="restart"/>
          </w:tcPr>
          <w:p w:rsidR="00DA50F7" w:rsidRPr="00E753CF" w:rsidRDefault="00DA50F7" w:rsidP="00DA50F7">
            <w:pPr>
              <w:tabs>
                <w:tab w:val="left" w:pos="1800"/>
              </w:tabs>
              <w:jc w:val="center"/>
              <w:rPr>
                <w:rFonts w:ascii="Times New Roman CYR" w:hAnsi="Times New Roman CYR"/>
                <w:b/>
                <w:bCs/>
              </w:rPr>
            </w:pPr>
            <w:r w:rsidRPr="00E753CF">
              <w:rPr>
                <w:rFonts w:ascii="Times New Roman CYR" w:hAnsi="Times New Roman CYR"/>
                <w:b/>
                <w:bCs/>
              </w:rPr>
              <w:t>ООО «УК «Спутник»</w:t>
            </w: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 домами 7 и 9 по ул. Винокурова требуется ремонт дорожного покрытия 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>Заключен Муниципальный контракт на благоустройство территории в 2024 г.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0" w:type="dxa"/>
            <w:vMerge/>
          </w:tcPr>
          <w:p w:rsidR="00DA50F7" w:rsidRPr="00E753CF" w:rsidRDefault="00DA50F7" w:rsidP="00DA50F7">
            <w:pPr>
              <w:tabs>
                <w:tab w:val="left" w:pos="1800"/>
              </w:tabs>
              <w:jc w:val="center"/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Просьба рассмотреть возможность патрулирования сквера «Молодежный»</w:t>
            </w:r>
          </w:p>
        </w:tc>
        <w:tc>
          <w:tcPr>
            <w:tcW w:w="3685" w:type="dxa"/>
          </w:tcPr>
          <w:p w:rsidR="00DA50F7" w:rsidRPr="00B135C8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информации ОМВД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г.Новочебоксарск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патрулирование </w:t>
            </w:r>
          </w:p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0" w:type="dxa"/>
            <w:vMerge/>
          </w:tcPr>
          <w:p w:rsidR="00DA50F7" w:rsidRPr="00E753CF" w:rsidRDefault="00DA50F7" w:rsidP="00DA50F7">
            <w:pPr>
              <w:tabs>
                <w:tab w:val="left" w:pos="1800"/>
              </w:tabs>
              <w:jc w:val="center"/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Просьба рассмотреть возможность установки ограждения вдоль проезжей части  улицы Молодежная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5DAA">
              <w:rPr>
                <w:rFonts w:ascii="Times New Roman" w:eastAsia="Calibri" w:hAnsi="Times New Roman" w:cs="Times New Roman"/>
              </w:rPr>
              <w:t>Ограждение запланировано и будет выполнено при бюджетной эффективности.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0" w:type="dxa"/>
            <w:vMerge w:val="restart"/>
          </w:tcPr>
          <w:p w:rsidR="00DA50F7" w:rsidRPr="00E753CF" w:rsidRDefault="00DA50F7" w:rsidP="00DA50F7">
            <w:pPr>
              <w:tabs>
                <w:tab w:val="left" w:pos="1800"/>
              </w:tabs>
              <w:jc w:val="center"/>
              <w:rPr>
                <w:rFonts w:ascii="Times New Roman CYR" w:hAnsi="Times New Roman CYR"/>
                <w:b/>
                <w:bCs/>
              </w:rPr>
            </w:pPr>
            <w:r w:rsidRPr="00E753CF">
              <w:rPr>
                <w:rFonts w:ascii="Times New Roman CYR" w:hAnsi="Times New Roman CYR"/>
                <w:b/>
                <w:bCs/>
              </w:rPr>
              <w:t>ООО «НПП «</w:t>
            </w:r>
            <w:proofErr w:type="spellStart"/>
            <w:r w:rsidRPr="00E753CF">
              <w:rPr>
                <w:rFonts w:ascii="Times New Roman CYR" w:hAnsi="Times New Roman CYR"/>
                <w:b/>
                <w:bCs/>
              </w:rPr>
              <w:t>Мотокон</w:t>
            </w:r>
            <w:proofErr w:type="spellEnd"/>
            <w:r w:rsidRPr="00E753CF">
              <w:rPr>
                <w:rFonts w:ascii="Times New Roman CYR" w:hAnsi="Times New Roman CYR"/>
                <w:b/>
                <w:bCs/>
              </w:rPr>
              <w:t>»</w:t>
            </w: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уличное освещение вдоль дороги ПАО «Химпром» до ООО «</w:t>
            </w:r>
            <w:proofErr w:type="spellStart"/>
            <w:r>
              <w:rPr>
                <w:rFonts w:ascii="Times New Roman" w:hAnsi="Times New Roman" w:cs="Times New Roman"/>
              </w:rPr>
              <w:t>Хевел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Запланированы работы в рамках республиканской программы по установке, освещению, расширению дороги и остановочного кармана. Срок: 01.07.2024 г.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0" w:type="dxa"/>
            <w:vMerge/>
          </w:tcPr>
          <w:p w:rsidR="00DA50F7" w:rsidRDefault="00DA50F7" w:rsidP="00DA50F7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Просьба рассмотреть возможность привлечения школьников и студентов к работе в управляющих компаниях </w:t>
            </w:r>
          </w:p>
        </w:tc>
        <w:tc>
          <w:tcPr>
            <w:tcW w:w="3685" w:type="dxa"/>
          </w:tcPr>
          <w:p w:rsidR="00DA50F7" w:rsidRPr="00FD5DAA" w:rsidRDefault="00DA50F7" w:rsidP="00DA50F7">
            <w:pPr>
              <w:jc w:val="both"/>
              <w:rPr>
                <w:rFonts w:ascii="Times New Roman" w:hAnsi="Times New Roman" w:cs="Times New Roman"/>
              </w:rPr>
            </w:pPr>
            <w:r w:rsidRPr="00FD5DAA">
              <w:rPr>
                <w:rFonts w:ascii="Times New Roman" w:hAnsi="Times New Roman" w:cs="Times New Roman"/>
              </w:rPr>
              <w:t>Ежегодно через Центр занятости населения города Новочебоксарск проводится трудоустройство школьников в возрасте от 14 до 18 лет в период летних каникул.</w:t>
            </w:r>
          </w:p>
          <w:p w:rsidR="00DA50F7" w:rsidRPr="00FD5DAA" w:rsidRDefault="00DA50F7" w:rsidP="00DA50F7">
            <w:pPr>
              <w:jc w:val="both"/>
              <w:rPr>
                <w:rFonts w:ascii="Times New Roman" w:hAnsi="Times New Roman" w:cs="Times New Roman"/>
              </w:rPr>
            </w:pPr>
            <w:r w:rsidRPr="00FD5DAA">
              <w:rPr>
                <w:rFonts w:ascii="Times New Roman" w:hAnsi="Times New Roman" w:cs="Times New Roman"/>
              </w:rPr>
              <w:t xml:space="preserve">Подростки могут получить работу в различных сферах, таких как уборка, благоустройство и озеленение территорий, мелкие ремонтные и подсобные работы, курьерская доставка рекламной и печатной продукции, расклейка объявлений, участие в </w:t>
            </w:r>
            <w:proofErr w:type="spellStart"/>
            <w:r w:rsidRPr="00FD5DAA">
              <w:rPr>
                <w:rFonts w:ascii="Times New Roman" w:hAnsi="Times New Roman" w:cs="Times New Roman"/>
              </w:rPr>
              <w:t>промоакциях</w:t>
            </w:r>
            <w:proofErr w:type="spellEnd"/>
            <w:r w:rsidRPr="00FD5DAA">
              <w:rPr>
                <w:rFonts w:ascii="Times New Roman" w:hAnsi="Times New Roman" w:cs="Times New Roman"/>
              </w:rPr>
              <w:t>, упаковка и сортировка изделий и т.д.</w:t>
            </w:r>
          </w:p>
          <w:p w:rsidR="00DA50F7" w:rsidRPr="002838E4" w:rsidRDefault="00DA50F7" w:rsidP="00DA50F7">
            <w:pPr>
              <w:jc w:val="both"/>
              <w:rPr>
                <w:rFonts w:ascii="Times New Roman" w:hAnsi="Times New Roman" w:cs="Times New Roman"/>
              </w:rPr>
            </w:pPr>
            <w:r w:rsidRPr="00FD5DAA">
              <w:rPr>
                <w:rFonts w:ascii="Times New Roman" w:hAnsi="Times New Roman" w:cs="Times New Roman"/>
              </w:rPr>
              <w:t>В 2023 году 5 подростков были трудоустроены в УК "</w:t>
            </w:r>
            <w:proofErr w:type="spellStart"/>
            <w:r w:rsidRPr="00FD5DAA">
              <w:rPr>
                <w:rFonts w:ascii="Times New Roman" w:hAnsi="Times New Roman" w:cs="Times New Roman"/>
              </w:rPr>
              <w:t>Мотокон</w:t>
            </w:r>
            <w:proofErr w:type="spellEnd"/>
            <w:r w:rsidRPr="00FD5DAA">
              <w:rPr>
                <w:rFonts w:ascii="Times New Roman" w:hAnsi="Times New Roman" w:cs="Times New Roman"/>
              </w:rPr>
              <w:t>". Для последующего трудоустройства необходимо направить заявки на создание временных рабочих мест для подростков в период школьных каникул в Центр занятости города Новочебоксарск.</w:t>
            </w:r>
          </w:p>
        </w:tc>
      </w:tr>
      <w:tr w:rsidR="00DA50F7" w:rsidTr="00093AB4">
        <w:trPr>
          <w:trHeight w:val="1045"/>
        </w:trPr>
        <w:tc>
          <w:tcPr>
            <w:tcW w:w="566" w:type="dxa"/>
          </w:tcPr>
          <w:p w:rsidR="00DA50F7" w:rsidRDefault="00DA50F7" w:rsidP="00DA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0" w:type="dxa"/>
          </w:tcPr>
          <w:p w:rsidR="00DA50F7" w:rsidRPr="00F31787" w:rsidRDefault="00DA50F7" w:rsidP="00DA50F7">
            <w:pPr>
              <w:tabs>
                <w:tab w:val="left" w:pos="1800"/>
              </w:tabs>
              <w:jc w:val="center"/>
              <w:rPr>
                <w:rFonts w:ascii="Times New Roman CYR" w:hAnsi="Times New Roman CYR"/>
                <w:b/>
                <w:bCs/>
              </w:rPr>
            </w:pPr>
            <w:r w:rsidRPr="00F31787">
              <w:rPr>
                <w:rFonts w:ascii="Times New Roman CYR" w:hAnsi="Times New Roman CYR"/>
                <w:b/>
                <w:bCs/>
              </w:rPr>
              <w:t>ООО «Новлифт»</w:t>
            </w:r>
          </w:p>
        </w:tc>
        <w:tc>
          <w:tcPr>
            <w:tcW w:w="4253" w:type="dxa"/>
          </w:tcPr>
          <w:p w:rsidR="00DA50F7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планируется начать капитальный ремонт МБОУ «НКЛ»?</w:t>
            </w:r>
          </w:p>
        </w:tc>
        <w:tc>
          <w:tcPr>
            <w:tcW w:w="3685" w:type="dxa"/>
          </w:tcPr>
          <w:p w:rsidR="00DA50F7" w:rsidRPr="002838E4" w:rsidRDefault="00DA50F7" w:rsidP="00DA5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DAA">
              <w:rPr>
                <w:rFonts w:ascii="Times New Roman" w:hAnsi="Times New Roman" w:cs="Times New Roman"/>
              </w:rPr>
              <w:t>Контракт на проведение капитального ремонта МБОУ «Новочебоксарский кадетский лицей»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DAA">
              <w:rPr>
                <w:rFonts w:ascii="Times New Roman" w:hAnsi="Times New Roman" w:cs="Times New Roman"/>
              </w:rPr>
              <w:t>находиться на стадии подписания</w:t>
            </w:r>
            <w:r>
              <w:rPr>
                <w:rFonts w:ascii="Times New Roman" w:hAnsi="Times New Roman" w:cs="Times New Roman"/>
              </w:rPr>
              <w:t>, после чего начнутся  ремонтные</w:t>
            </w:r>
            <w:r w:rsidRPr="00FD5DAA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ы.</w:t>
            </w:r>
          </w:p>
        </w:tc>
      </w:tr>
    </w:tbl>
    <w:p w:rsidR="00571C95" w:rsidRDefault="00571C95" w:rsidP="00DA50F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Cs w:val="18"/>
        </w:rPr>
      </w:pPr>
      <w:bookmarkStart w:id="0" w:name="_GoBack"/>
      <w:bookmarkEnd w:id="0"/>
    </w:p>
    <w:sectPr w:rsidR="00571C95" w:rsidSect="00B4720B">
      <w:pgSz w:w="11906" w:h="16838"/>
      <w:pgMar w:top="568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7996"/>
    <w:multiLevelType w:val="hybridMultilevel"/>
    <w:tmpl w:val="DF38E39E"/>
    <w:lvl w:ilvl="0" w:tplc="93AA5A9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A578D6"/>
    <w:multiLevelType w:val="hybridMultilevel"/>
    <w:tmpl w:val="E3DA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4720B"/>
    <w:rsid w:val="000125CE"/>
    <w:rsid w:val="000130DC"/>
    <w:rsid w:val="00080DF8"/>
    <w:rsid w:val="00086744"/>
    <w:rsid w:val="00093AB4"/>
    <w:rsid w:val="000D1E68"/>
    <w:rsid w:val="00131DC3"/>
    <w:rsid w:val="0013288B"/>
    <w:rsid w:val="001578B9"/>
    <w:rsid w:val="00157BEE"/>
    <w:rsid w:val="00164A46"/>
    <w:rsid w:val="001925F6"/>
    <w:rsid w:val="001C657B"/>
    <w:rsid w:val="001D5A17"/>
    <w:rsid w:val="001D6AA6"/>
    <w:rsid w:val="001F25FA"/>
    <w:rsid w:val="002131B9"/>
    <w:rsid w:val="00222B1F"/>
    <w:rsid w:val="00255C03"/>
    <w:rsid w:val="00267B4C"/>
    <w:rsid w:val="002838E4"/>
    <w:rsid w:val="002C4C8A"/>
    <w:rsid w:val="00314A75"/>
    <w:rsid w:val="00361974"/>
    <w:rsid w:val="00375587"/>
    <w:rsid w:val="003767C6"/>
    <w:rsid w:val="003D7CE1"/>
    <w:rsid w:val="003F20B0"/>
    <w:rsid w:val="00417E12"/>
    <w:rsid w:val="00434D59"/>
    <w:rsid w:val="004A3A12"/>
    <w:rsid w:val="004A7D6C"/>
    <w:rsid w:val="004B09CC"/>
    <w:rsid w:val="004D20D8"/>
    <w:rsid w:val="004D7B03"/>
    <w:rsid w:val="00565E4F"/>
    <w:rsid w:val="00571C95"/>
    <w:rsid w:val="005A49C6"/>
    <w:rsid w:val="005A7238"/>
    <w:rsid w:val="0061321F"/>
    <w:rsid w:val="006747D7"/>
    <w:rsid w:val="006A23D8"/>
    <w:rsid w:val="006A6AAB"/>
    <w:rsid w:val="0070480A"/>
    <w:rsid w:val="00745D4E"/>
    <w:rsid w:val="007B25B3"/>
    <w:rsid w:val="007C1C91"/>
    <w:rsid w:val="007D0716"/>
    <w:rsid w:val="007E7972"/>
    <w:rsid w:val="0080060F"/>
    <w:rsid w:val="00856BB8"/>
    <w:rsid w:val="00883C64"/>
    <w:rsid w:val="00894E43"/>
    <w:rsid w:val="008A351E"/>
    <w:rsid w:val="008E5E9D"/>
    <w:rsid w:val="00921EFB"/>
    <w:rsid w:val="009336BB"/>
    <w:rsid w:val="0095511B"/>
    <w:rsid w:val="009615C5"/>
    <w:rsid w:val="0096177B"/>
    <w:rsid w:val="00966FB4"/>
    <w:rsid w:val="00970593"/>
    <w:rsid w:val="009837A9"/>
    <w:rsid w:val="00987EED"/>
    <w:rsid w:val="009A6ED7"/>
    <w:rsid w:val="009B2A91"/>
    <w:rsid w:val="009E0A19"/>
    <w:rsid w:val="00A15602"/>
    <w:rsid w:val="00A324E2"/>
    <w:rsid w:val="00A4604F"/>
    <w:rsid w:val="00A7166D"/>
    <w:rsid w:val="00A8192F"/>
    <w:rsid w:val="00AC1A55"/>
    <w:rsid w:val="00AC29C6"/>
    <w:rsid w:val="00B02CDB"/>
    <w:rsid w:val="00B135C8"/>
    <w:rsid w:val="00B247D1"/>
    <w:rsid w:val="00B4720B"/>
    <w:rsid w:val="00B474D4"/>
    <w:rsid w:val="00B9573B"/>
    <w:rsid w:val="00BA7951"/>
    <w:rsid w:val="00BB011E"/>
    <w:rsid w:val="00BC5448"/>
    <w:rsid w:val="00C00E26"/>
    <w:rsid w:val="00C11018"/>
    <w:rsid w:val="00C63C62"/>
    <w:rsid w:val="00C72530"/>
    <w:rsid w:val="00C76EB6"/>
    <w:rsid w:val="00CB44D9"/>
    <w:rsid w:val="00CE03D8"/>
    <w:rsid w:val="00CE12C7"/>
    <w:rsid w:val="00D02A84"/>
    <w:rsid w:val="00D14562"/>
    <w:rsid w:val="00D247C5"/>
    <w:rsid w:val="00D2663B"/>
    <w:rsid w:val="00D266E8"/>
    <w:rsid w:val="00D26731"/>
    <w:rsid w:val="00D4651A"/>
    <w:rsid w:val="00D654C0"/>
    <w:rsid w:val="00DA50F7"/>
    <w:rsid w:val="00DC78E9"/>
    <w:rsid w:val="00DD31BF"/>
    <w:rsid w:val="00E435B5"/>
    <w:rsid w:val="00E579DA"/>
    <w:rsid w:val="00E63B6C"/>
    <w:rsid w:val="00E753CF"/>
    <w:rsid w:val="00E966EC"/>
    <w:rsid w:val="00EA5E41"/>
    <w:rsid w:val="00EC78BC"/>
    <w:rsid w:val="00ED4996"/>
    <w:rsid w:val="00F13D62"/>
    <w:rsid w:val="00F14E2B"/>
    <w:rsid w:val="00F31787"/>
    <w:rsid w:val="00F46F1F"/>
    <w:rsid w:val="00F5165D"/>
    <w:rsid w:val="00F650F7"/>
    <w:rsid w:val="00F84912"/>
    <w:rsid w:val="00F94849"/>
    <w:rsid w:val="00FA1710"/>
    <w:rsid w:val="00FA3D35"/>
    <w:rsid w:val="00FA475A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85598-DAC0-4705-BD25-BDA63576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title11">
    <w:name w:val="news_title11"/>
    <w:basedOn w:val="a0"/>
    <w:qFormat/>
    <w:rsid w:val="005D0755"/>
    <w:rPr>
      <w:rFonts w:ascii="Tahoma" w:hAnsi="Tahoma" w:cs="Tahoma"/>
      <w:b/>
      <w:bCs/>
      <w:color w:val="22227A"/>
      <w:sz w:val="21"/>
      <w:szCs w:val="21"/>
    </w:rPr>
  </w:style>
  <w:style w:type="character" w:styleId="a3">
    <w:name w:val="Hyperlink"/>
    <w:rsid w:val="00B4720B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rsid w:val="00B47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4720B"/>
    <w:pPr>
      <w:spacing w:after="140"/>
    </w:pPr>
  </w:style>
  <w:style w:type="paragraph" w:styleId="a5">
    <w:name w:val="List"/>
    <w:basedOn w:val="a4"/>
    <w:rsid w:val="00B4720B"/>
    <w:rPr>
      <w:rFonts w:cs="Mangal"/>
    </w:rPr>
  </w:style>
  <w:style w:type="paragraph" w:customStyle="1" w:styleId="10">
    <w:name w:val="Название объекта1"/>
    <w:basedOn w:val="a"/>
    <w:qFormat/>
    <w:rsid w:val="00B47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4720B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B4720B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B4720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D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0593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dc:description/>
  <cp:lastModifiedBy>Иванова Марина Александровна</cp:lastModifiedBy>
  <cp:revision>17</cp:revision>
  <cp:lastPrinted>2024-03-21T07:03:00Z</cp:lastPrinted>
  <dcterms:created xsi:type="dcterms:W3CDTF">2024-03-01T08:15:00Z</dcterms:created>
  <dcterms:modified xsi:type="dcterms:W3CDTF">2024-04-16T14:13:00Z</dcterms:modified>
  <dc:language>ru-RU</dc:language>
</cp:coreProperties>
</file>