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right="44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</w:r>
      <w:r>
        <w:rPr>
          <w:b/>
          <w:color w:val="000000"/>
          <w:sz w:val="25"/>
          <w:szCs w:val="25"/>
        </w:rPr>
      </w:r>
      <w:r>
        <w:rPr>
          <w:b/>
          <w:color w:val="000000"/>
          <w:sz w:val="25"/>
          <w:szCs w:val="25"/>
        </w:rPr>
      </w:r>
    </w:p>
    <w:p>
      <w:pPr>
        <w:pStyle w:val="850"/>
        <w:ind w:right="4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ПОЯСНИТЕЛЬНАЯ ЗАПИСКА</w:t>
      </w: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</w:r>
    </w:p>
    <w:p>
      <w:pPr>
        <w:pStyle w:val="852"/>
        <w:ind w:firstLin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к проекту постановления Кабинета Министров Чувашской Республики</w:t>
      </w:r>
      <w:r>
        <w:rPr>
          <w:b/>
          <w:color w:val="auto"/>
          <w:sz w:val="26"/>
          <w:szCs w:val="26"/>
        </w:rPr>
      </w:r>
      <w:r>
        <w:rPr>
          <w:b/>
          <w:color w:val="auto"/>
          <w:sz w:val="26"/>
          <w:szCs w:val="26"/>
        </w:rPr>
      </w:r>
    </w:p>
    <w:p>
      <w:pPr>
        <w:pStyle w:val="852"/>
        <w:ind w:firstLine="0"/>
        <w:jc w:val="center"/>
        <w:rPr>
          <w:b/>
          <w:bCs/>
          <w:color w:val="auto"/>
          <w:sz w:val="26"/>
          <w:szCs w:val="26"/>
          <w14:ligatures w14:val="none"/>
        </w:rPr>
      </w:pPr>
      <w:r>
        <w:rPr>
          <w:b/>
          <w:bCs/>
          <w:color w:val="auto"/>
          <w:sz w:val="26"/>
          <w:szCs w:val="26"/>
        </w:rPr>
        <w:t xml:space="preserve">«</w:t>
      </w:r>
      <w:r>
        <w:rPr>
          <w:b/>
          <w:bCs/>
          <w:color w:val="auto"/>
          <w:sz w:val="26"/>
          <w:szCs w:val="26"/>
        </w:rPr>
        <w:t xml:space="preserve">О внесении изменений в п</w:t>
      </w:r>
      <w:r>
        <w:rPr>
          <w:b/>
          <w:bCs/>
          <w:color w:val="auto"/>
          <w:sz w:val="26"/>
          <w:szCs w:val="26"/>
        </w:rPr>
        <w:t xml:space="preserve">о</w:t>
      </w:r>
      <w:r>
        <w:rPr>
          <w:b/>
          <w:bCs/>
          <w:color w:val="auto"/>
          <w:sz w:val="26"/>
          <w:szCs w:val="26"/>
        </w:rPr>
        <w:t xml:space="preserve">становление Кабинета Мин</w:t>
      </w:r>
      <w:r>
        <w:rPr>
          <w:b/>
          <w:bCs/>
          <w:color w:val="auto"/>
          <w:sz w:val="26"/>
          <w:szCs w:val="26"/>
        </w:rPr>
        <w:t xml:space="preserve">и</w:t>
      </w:r>
      <w:r>
        <w:rPr>
          <w:b/>
          <w:bCs/>
          <w:color w:val="auto"/>
          <w:sz w:val="26"/>
          <w:szCs w:val="26"/>
        </w:rPr>
        <w:t xml:space="preserve">стров </w:t>
        <w:br/>
        <w:t xml:space="preserve">Чувашской Республики от 11 июня 2014 г. № 198</w:t>
      </w:r>
      <w:r>
        <w:rPr>
          <w:b/>
          <w:bCs/>
          <w:sz w:val="26"/>
          <w:szCs w:val="26"/>
        </w:rPr>
        <w:t xml:space="preserve">»</w:t>
      </w:r>
      <w:r>
        <w:rPr>
          <w:b/>
          <w:bCs/>
          <w:color w:val="auto"/>
          <w:sz w:val="26"/>
          <w:szCs w:val="26"/>
          <w14:ligatures w14:val="none"/>
        </w:rPr>
      </w:r>
      <w:r>
        <w:rPr>
          <w:b/>
          <w:bCs/>
          <w:color w:val="auto"/>
          <w:sz w:val="26"/>
          <w:szCs w:val="26"/>
          <w14:ligatures w14:val="none"/>
        </w:rPr>
      </w:r>
    </w:p>
    <w:p>
      <w:pPr>
        <w:ind w:firstLine="708"/>
        <w:jc w:val="both"/>
        <w:rPr>
          <w:sz w:val="25"/>
          <w:szCs w:val="25"/>
          <w14:ligatures w14:val="none"/>
        </w:rPr>
      </w:pPr>
      <w:r>
        <w:rPr>
          <w:sz w:val="25"/>
          <w:szCs w:val="25"/>
        </w:rPr>
      </w:r>
      <w:r>
        <w:rPr>
          <w:sz w:val="25"/>
          <w:szCs w:val="25"/>
          <w14:ligatures w14:val="none"/>
        </w:rPr>
      </w:r>
      <w:r>
        <w:rPr>
          <w:sz w:val="25"/>
          <w:szCs w:val="25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white"/>
        </w:rPr>
        <w:t xml:space="preserve">П</w:t>
      </w:r>
      <w:r>
        <w:rPr>
          <w:sz w:val="26"/>
          <w:szCs w:val="26"/>
          <w:highlight w:val="white"/>
        </w:rPr>
        <w:t xml:space="preserve">ро</w:t>
      </w:r>
      <w:r>
        <w:rPr>
          <w:sz w:val="26"/>
          <w:szCs w:val="26"/>
          <w:highlight w:val="white"/>
        </w:rPr>
        <w:t xml:space="preserve">ект постановления Кабинета Министров Чувашской Республики </w:t>
        <w:br/>
        <w:t xml:space="preserve">«</w:t>
      </w:r>
      <w:r>
        <w:rPr>
          <w:sz w:val="26"/>
          <w:szCs w:val="26"/>
          <w:highlight w:val="white"/>
        </w:rPr>
        <w:t xml:space="preserve">О внесении измен</w:t>
      </w:r>
      <w:r>
        <w:rPr>
          <w:sz w:val="26"/>
          <w:szCs w:val="26"/>
          <w:highlight w:val="white"/>
        </w:rPr>
        <w:t xml:space="preserve">ений в п</w:t>
      </w:r>
      <w:r>
        <w:rPr>
          <w:sz w:val="26"/>
          <w:szCs w:val="26"/>
          <w:highlight w:val="white"/>
        </w:rPr>
        <w:t xml:space="preserve">о</w:t>
      </w:r>
      <w:r>
        <w:rPr>
          <w:sz w:val="26"/>
          <w:szCs w:val="26"/>
          <w:highlight w:val="white"/>
        </w:rPr>
        <w:t xml:space="preserve">становление Кабинета Мин</w:t>
      </w:r>
      <w:r>
        <w:rPr>
          <w:sz w:val="26"/>
          <w:szCs w:val="26"/>
          <w:highlight w:val="white"/>
        </w:rPr>
        <w:t xml:space="preserve">и</w:t>
      </w:r>
      <w:r>
        <w:rPr>
          <w:sz w:val="26"/>
          <w:szCs w:val="26"/>
          <w:highlight w:val="white"/>
        </w:rPr>
        <w:t xml:space="preserve">стров Чувашской Республики от 11 июня 2014 г. № 198</w:t>
      </w:r>
      <w:r>
        <w:rPr>
          <w:sz w:val="26"/>
          <w:szCs w:val="26"/>
          <w:highlight w:val="white"/>
        </w:rPr>
        <w:t xml:space="preserve">»</w:t>
      </w:r>
      <w:r>
        <w:rPr>
          <w:bCs/>
          <w:sz w:val="26"/>
          <w:szCs w:val="26"/>
          <w:highlight w:val="white"/>
        </w:rPr>
        <w:t xml:space="preserve"> (далее – проект постановления) разработан </w:t>
      </w:r>
      <w:r>
        <w:rPr>
          <w:bCs/>
          <w:sz w:val="26"/>
          <w:szCs w:val="26"/>
          <w:highlight w:val="white"/>
        </w:rPr>
        <w:br/>
        <w:t xml:space="preserve">Министерством труда и соц</w:t>
      </w:r>
      <w:r>
        <w:rPr>
          <w:bCs/>
          <w:sz w:val="26"/>
          <w:szCs w:val="26"/>
          <w:highlight w:val="white"/>
        </w:rPr>
        <w:t xml:space="preserve">и</w:t>
      </w:r>
      <w:r>
        <w:rPr>
          <w:bCs/>
          <w:sz w:val="26"/>
          <w:szCs w:val="26"/>
          <w:highlight w:val="white"/>
        </w:rPr>
        <w:t xml:space="preserve">альной защиты Чувашской Республики в целях приведения</w:t>
      </w:r>
      <w:r>
        <w:rPr>
          <w:bCs/>
          <w:sz w:val="26"/>
          <w:szCs w:val="26"/>
          <w:highlight w:val="white"/>
        </w:rPr>
        <w:t xml:space="preserve"> постановления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Кабинета Министров Чувашской Республики от 11 июня 2014 г. № 198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О республиканском конкурсе социальных проектов в области охраны труда среди некоммерческих организаций» </w:t>
      </w:r>
      <w:r>
        <w:rPr>
          <w:sz w:val="26"/>
          <w:szCs w:val="26"/>
          <w:highlight w:val="white"/>
        </w:rPr>
        <w:t xml:space="preserve">(далее – Постановление)</w:t>
      </w:r>
      <w:r>
        <w:rPr>
          <w:sz w:val="26"/>
          <w:szCs w:val="26"/>
          <w:highlight w:val="white"/>
        </w:rPr>
        <w:t xml:space="preserve"> </w:t>
      </w:r>
      <w:r>
        <w:rPr>
          <w:bCs/>
          <w:sz w:val="26"/>
          <w:szCs w:val="26"/>
          <w:highlight w:val="white"/>
        </w:rPr>
        <w:t xml:space="preserve">в соответствие с п</w:t>
      </w:r>
      <w:r>
        <w:rPr>
          <w:bCs/>
          <w:sz w:val="26"/>
          <w:szCs w:val="26"/>
          <w:highlight w:val="white"/>
        </w:rPr>
        <w:t xml:space="preserve">о</w:t>
      </w:r>
      <w:r>
        <w:rPr>
          <w:bCs/>
          <w:sz w:val="26"/>
          <w:szCs w:val="26"/>
          <w:highlight w:val="white"/>
        </w:rPr>
        <w:t xml:space="preserve">становлением Правительства Российской Федерации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25 ноября 2024 г. № 1624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внесении изменений в некоторые акты Правительства Российской Федерации».</w:t>
      </w:r>
      <w:r>
        <w:rPr>
          <w:sz w:val="26"/>
          <w:szCs w:val="26"/>
          <w:highlight w:val="white"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708"/>
        <w:jc w:val="both"/>
        <w:spacing w:before="0" w:after="0" w:line="240" w:lineRule="auto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Проектом постановления </w:t>
      </w:r>
      <w:r>
        <w:rPr>
          <w:sz w:val="26"/>
          <w:szCs w:val="26"/>
          <w:highlight w:val="none"/>
        </w:rPr>
        <w:t xml:space="preserve">вносятся изменения в Постановление в част</w:t>
      </w:r>
      <w:r>
        <w:rPr>
          <w:sz w:val="26"/>
          <w:szCs w:val="26"/>
          <w:highlight w:val="none"/>
        </w:rPr>
        <w:t xml:space="preserve">и размещения сведений о субсидии на едином портале бюджетной системы Российской </w:t>
        <w:br/>
        <w:t xml:space="preserve">Федерации в информационно-телекоммуникационной сети «Интернет», также </w:t>
        <w:br/>
        <w:t xml:space="preserve">уточняются порядок проведения конкурса и критерии оценки деятельности некоммерческих организаций.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8"/>
        <w:jc w:val="both"/>
      </w:pPr>
      <w:r>
        <w:t xml:space="preserve">Проект постановления не требуе</w:t>
      </w:r>
      <w:r>
        <w:t xml:space="preserve">т проведения оценки регулирующего воздействия, поскольку не устанавливает новые и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</w:t>
      </w:r>
      <w:r>
        <w:t xml:space="preserve">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</w:t>
      </w:r>
      <w:r>
        <w:t xml:space="preserve">к и экспертиз,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деятельности, а также не устанавливает и не изменяет ответ</w:t>
      </w:r>
      <w:r>
        <w:t xml:space="preserve">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деятельности.</w:t>
      </w:r>
      <w:r/>
      <w:r/>
    </w:p>
    <w:p>
      <w:pPr>
        <w:contextualSpacing/>
        <w:ind w:firstLine="708"/>
        <w:jc w:val="both"/>
      </w:pPr>
      <w:r>
        <w:t xml:space="preserve">Принятие проекта постановления не потребует внесения изменений в иные нормативные правовые акты Чувашской Республики.</w:t>
      </w:r>
      <w:r/>
      <w:r/>
    </w:p>
    <w:p>
      <w:pPr>
        <w:contextualSpacing/>
        <w:ind w:firstLine="708"/>
        <w:jc w:val="both"/>
      </w:pPr>
      <w:r>
        <w:t xml:space="preserve">Реализация проекта постановления будет осуществляться в пределах средств, предусмотренных на эти цели в республиканском бюджете Чувашской Республики, и не потребует дополнительного финансирования из республиканского бюджета </w:t>
        <w:br/>
        <w:t xml:space="preserve">Чувашской Республики.</w:t>
      </w:r>
      <w:r/>
      <w:r/>
    </w:p>
    <w:p>
      <w:pPr>
        <w:ind w:firstLine="708"/>
        <w:jc w:val="both"/>
        <w:rPr>
          <w:bCs/>
          <w:sz w:val="25"/>
          <w:szCs w:val="25"/>
          <w:highlight w:val="white"/>
        </w:rPr>
      </w:pPr>
      <w:r>
        <w:rPr>
          <w:bCs/>
          <w:sz w:val="25"/>
          <w:szCs w:val="25"/>
          <w:highlight w:val="white"/>
        </w:rPr>
      </w:r>
    </w:p>
    <w:p>
      <w:pPr>
        <w:ind w:firstLine="708"/>
        <w:jc w:val="both"/>
        <w:rPr>
          <w:bCs/>
          <w:sz w:val="25"/>
          <w:szCs w:val="25"/>
          <w:highlight w:val="white"/>
        </w:rPr>
      </w:pPr>
      <w:r>
        <w:rPr>
          <w:bCs/>
          <w:sz w:val="25"/>
          <w:szCs w:val="25"/>
          <w:highlight w:val="white"/>
        </w:rPr>
      </w:r>
      <w:r>
        <w:rPr>
          <w:bCs/>
          <w:sz w:val="25"/>
          <w:szCs w:val="25"/>
          <w:highlight w:val="white"/>
        </w:rPr>
      </w:r>
      <w:r>
        <w:rPr>
          <w:bCs/>
          <w:sz w:val="25"/>
          <w:szCs w:val="25"/>
          <w:highlight w:val="white"/>
        </w:rPr>
      </w:r>
    </w:p>
    <w:p>
      <w:pPr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</w:r>
      <w:r>
        <w:rPr>
          <w:bCs/>
          <w:sz w:val="25"/>
          <w:szCs w:val="25"/>
        </w:rPr>
      </w:r>
      <w:r>
        <w:rPr>
          <w:bCs/>
          <w:sz w:val="25"/>
          <w:szCs w:val="25"/>
        </w:rPr>
      </w:r>
    </w:p>
    <w:tbl>
      <w:tblPr>
        <w:tblStyle w:val="861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21"/>
        <w:gridCol w:w="1720"/>
        <w:gridCol w:w="4012"/>
      </w:tblGrid>
      <w:tr>
        <w:tblPrEx/>
        <w:trPr/>
        <w:tc>
          <w:tcPr>
            <w:tcW w:w="2091" w:type="pct"/>
            <w:textDirection w:val="lrTb"/>
            <w:noWrap w:val="false"/>
          </w:tcPr>
          <w:p>
            <w:pPr>
              <w:pStyle w:val="854"/>
              <w:contextualSpacing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</w:t>
            </w:r>
            <w:r>
              <w:rPr>
                <w:sz w:val="25"/>
                <w:szCs w:val="25"/>
              </w:rPr>
              <w:t xml:space="preserve">инистр труда и социальной</w:t>
            </w:r>
            <w:r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защиты Чувашской Респу</w:t>
            </w:r>
            <w:r>
              <w:rPr>
                <w:sz w:val="25"/>
                <w:szCs w:val="25"/>
              </w:rPr>
              <w:t xml:space="preserve">б</w:t>
            </w:r>
            <w:r>
              <w:rPr>
                <w:sz w:val="25"/>
                <w:szCs w:val="25"/>
              </w:rPr>
              <w:t xml:space="preserve">лики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873" w:type="pct"/>
            <w:textDirection w:val="lrTb"/>
            <w:noWrap w:val="false"/>
          </w:tcPr>
          <w:p>
            <w:pPr>
              <w:pStyle w:val="854"/>
              <w:contextualSpacing/>
              <w:ind w:firstLine="0"/>
              <w:rPr>
                <w:sz w:val="25"/>
                <w:szCs w:val="25"/>
              </w:rPr>
            </w:pPr>
            <w:r/>
            <w:bookmarkStart w:id="0" w:name="_GoBack"/>
            <w:r>
              <w:rPr>
                <w:sz w:val="25"/>
                <w:szCs w:val="25"/>
              </w:rPr>
            </w:r>
            <w:bookmarkEnd w:id="0"/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2036" w:type="pct"/>
            <w:textDirection w:val="lrTb"/>
            <w:noWrap w:val="false"/>
          </w:tcPr>
          <w:p>
            <w:pPr>
              <w:pStyle w:val="854"/>
              <w:contextualSpacing/>
              <w:ind w:firstLine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54"/>
              <w:contextualSpacing/>
              <w:ind w:firstLine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</w:t>
            </w:r>
            <w:r>
              <w:rPr>
                <w:sz w:val="25"/>
                <w:szCs w:val="25"/>
              </w:rPr>
              <w:t xml:space="preserve">.Г.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Елизарова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</w:tbl>
    <w:p>
      <w:pPr>
        <w:pStyle w:val="854"/>
        <w:contextualSpacing/>
        <w:ind w:firstLine="0"/>
        <w:jc w:val="both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sectPr>
      <w:headerReference w:type="even" r:id="rId8"/>
      <w:footnotePr/>
      <w:endnotePr/>
      <w:type w:val="nextPage"/>
      <w:pgSz w:w="11906" w:h="16838" w:orient="portrait"/>
      <w:pgMar w:top="567" w:right="851" w:bottom="28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rPr>
        <w:rStyle w:val="857"/>
      </w:rPr>
      <w:framePr w:wrap="around" w:vAnchor="text" w:hAnchor="margin" w:xAlign="center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end"/>
    </w:r>
    <w:r>
      <w:rPr>
        <w:rStyle w:val="857"/>
      </w:rPr>
    </w:r>
    <w:r>
      <w:rPr>
        <w:rStyle w:val="857"/>
      </w:rPr>
    </w:r>
  </w:p>
  <w:p>
    <w:pPr>
      <w:pStyle w:val="85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1">
    <w:name w:val="Heading 1 Char"/>
    <w:basedOn w:val="846"/>
    <w:link w:val="845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4"/>
    <w:next w:val="844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6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4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4"/>
    <w:next w:val="844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6"/>
    <w:link w:val="690"/>
    <w:uiPriority w:val="10"/>
    <w:rPr>
      <w:sz w:val="48"/>
      <w:szCs w:val="48"/>
    </w:rPr>
  </w:style>
  <w:style w:type="paragraph" w:styleId="692">
    <w:name w:val="Subtitle"/>
    <w:basedOn w:val="844"/>
    <w:next w:val="844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6"/>
    <w:link w:val="692"/>
    <w:uiPriority w:val="11"/>
    <w:rPr>
      <w:sz w:val="24"/>
      <w:szCs w:val="24"/>
    </w:rPr>
  </w:style>
  <w:style w:type="paragraph" w:styleId="694">
    <w:name w:val="Quote"/>
    <w:basedOn w:val="844"/>
    <w:next w:val="844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4"/>
    <w:next w:val="844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6"/>
    <w:link w:val="855"/>
    <w:uiPriority w:val="99"/>
  </w:style>
  <w:style w:type="character" w:styleId="699">
    <w:name w:val="Footer Char"/>
    <w:basedOn w:val="846"/>
    <w:link w:val="863"/>
    <w:uiPriority w:val="99"/>
  </w:style>
  <w:style w:type="paragraph" w:styleId="700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863"/>
    <w:uiPriority w:val="99"/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6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sz w:val="26"/>
      <w:szCs w:val="26"/>
    </w:rPr>
  </w:style>
  <w:style w:type="paragraph" w:styleId="845">
    <w:name w:val="Heading 1"/>
    <w:basedOn w:val="844"/>
    <w:next w:val="844"/>
    <w:link w:val="849"/>
    <w:uiPriority w:val="99"/>
    <w:qFormat/>
    <w:pPr>
      <w:jc w:val="center"/>
      <w:spacing w:before="108" w:after="108"/>
      <w:outlineLvl w:val="0"/>
    </w:pPr>
    <w:rPr>
      <w:rFonts w:ascii="Arial" w:hAnsi="Arial"/>
      <w:b/>
      <w:bCs/>
      <w:color w:val="000080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Заголовок 1 Знак"/>
    <w:basedOn w:val="846"/>
    <w:link w:val="845"/>
    <w:uiPriority w:val="99"/>
    <w:rPr>
      <w:rFonts w:ascii="Cambria" w:hAnsi="Cambria" w:cs="Times New Roman"/>
      <w:b/>
      <w:bCs/>
      <w:sz w:val="32"/>
      <w:szCs w:val="32"/>
    </w:rPr>
  </w:style>
  <w:style w:type="paragraph" w:styleId="850">
    <w:name w:val="Body Text"/>
    <w:basedOn w:val="844"/>
    <w:link w:val="851"/>
    <w:uiPriority w:val="99"/>
    <w:pPr>
      <w:ind w:right="6308"/>
    </w:pPr>
    <w:rPr>
      <w:color w:val="333333"/>
    </w:rPr>
  </w:style>
  <w:style w:type="character" w:styleId="851" w:customStyle="1">
    <w:name w:val="Основной текст Знак"/>
    <w:basedOn w:val="846"/>
    <w:link w:val="850"/>
    <w:uiPriority w:val="99"/>
    <w:semiHidden/>
    <w:rPr>
      <w:rFonts w:cs="Times New Roman"/>
      <w:sz w:val="26"/>
      <w:szCs w:val="26"/>
    </w:rPr>
  </w:style>
  <w:style w:type="paragraph" w:styleId="852">
    <w:name w:val="Body Text Indent 3"/>
    <w:basedOn w:val="844"/>
    <w:link w:val="853"/>
    <w:uiPriority w:val="99"/>
    <w:pPr>
      <w:ind w:firstLine="709"/>
      <w:jc w:val="both"/>
    </w:pPr>
    <w:rPr>
      <w:color w:val="333333"/>
    </w:rPr>
  </w:style>
  <w:style w:type="character" w:styleId="853" w:customStyle="1">
    <w:name w:val="Основной текст с отступом 3 Знак"/>
    <w:basedOn w:val="846"/>
    <w:link w:val="852"/>
    <w:uiPriority w:val="99"/>
    <w:semiHidden/>
    <w:rPr>
      <w:rFonts w:cs="Times New Roman"/>
      <w:sz w:val="16"/>
      <w:szCs w:val="16"/>
    </w:rPr>
  </w:style>
  <w:style w:type="paragraph" w:styleId="854" w:customStyle="1">
    <w:name w:val="ConsPlusNormal"/>
    <w:link w:val="870"/>
    <w:qFormat/>
    <w:pPr>
      <w:ind w:firstLine="720"/>
      <w:widowControl w:val="off"/>
    </w:pPr>
  </w:style>
  <w:style w:type="paragraph" w:styleId="855">
    <w:name w:val="Header"/>
    <w:basedOn w:val="844"/>
    <w:link w:val="856"/>
    <w:uiPriority w:val="99"/>
    <w:pPr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846"/>
    <w:link w:val="855"/>
    <w:uiPriority w:val="99"/>
    <w:semiHidden/>
    <w:rPr>
      <w:rFonts w:cs="Times New Roman"/>
      <w:sz w:val="26"/>
      <w:szCs w:val="26"/>
    </w:rPr>
  </w:style>
  <w:style w:type="character" w:styleId="857">
    <w:name w:val="page number"/>
    <w:basedOn w:val="846"/>
    <w:uiPriority w:val="99"/>
    <w:rPr>
      <w:rFonts w:cs="Times New Roman"/>
    </w:rPr>
  </w:style>
  <w:style w:type="paragraph" w:styleId="858">
    <w:name w:val="Balloon Text"/>
    <w:basedOn w:val="844"/>
    <w:link w:val="859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basedOn w:val="846"/>
    <w:link w:val="858"/>
    <w:uiPriority w:val="99"/>
    <w:semiHidden/>
    <w:rPr>
      <w:rFonts w:cs="Times New Roman"/>
      <w:sz w:val="2"/>
    </w:rPr>
  </w:style>
  <w:style w:type="character" w:styleId="860">
    <w:name w:val="HTML Code"/>
    <w:basedOn w:val="846"/>
    <w:uiPriority w:val="99"/>
    <w:rPr>
      <w:rFonts w:ascii="Courier New" w:hAnsi="Courier New" w:cs="Courier New"/>
      <w:sz w:val="20"/>
      <w:szCs w:val="20"/>
    </w:rPr>
  </w:style>
  <w:style w:type="table" w:styleId="861">
    <w:name w:val="Table Grid"/>
    <w:basedOn w:val="847"/>
    <w:uiPriority w:val="99"/>
    <w:pPr>
      <w:ind w:firstLine="720"/>
      <w:jc w:val="both"/>
      <w:widowControl w:val="off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2" w:customStyle="1">
    <w:name w:val="Цветовое выделение"/>
    <w:uiPriority w:val="99"/>
    <w:rPr>
      <w:b/>
      <w:color w:val="000080"/>
    </w:rPr>
  </w:style>
  <w:style w:type="paragraph" w:styleId="863">
    <w:name w:val="Footer"/>
    <w:basedOn w:val="844"/>
    <w:link w:val="864"/>
    <w:uiPriority w:val="99"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46"/>
    <w:link w:val="863"/>
    <w:uiPriority w:val="99"/>
    <w:semiHidden/>
    <w:rPr>
      <w:rFonts w:cs="Times New Roman"/>
      <w:sz w:val="26"/>
      <w:szCs w:val="26"/>
    </w:rPr>
  </w:style>
  <w:style w:type="character" w:styleId="865" w:customStyle="1">
    <w:name w:val="Гипертекстовая ссылка"/>
    <w:basedOn w:val="862"/>
    <w:uiPriority w:val="99"/>
    <w:rPr>
      <w:rFonts w:cs="Times New Roman"/>
      <w:b/>
      <w:bCs/>
      <w:color w:val="008000"/>
    </w:rPr>
  </w:style>
  <w:style w:type="paragraph" w:styleId="866">
    <w:name w:val="Body Text 2"/>
    <w:basedOn w:val="844"/>
    <w:link w:val="867"/>
    <w:uiPriority w:val="99"/>
    <w:unhideWhenUsed/>
    <w:pPr>
      <w:spacing w:after="120" w:line="480" w:lineRule="auto"/>
    </w:pPr>
  </w:style>
  <w:style w:type="character" w:styleId="867" w:customStyle="1">
    <w:name w:val="Основной текст 2 Знак"/>
    <w:basedOn w:val="846"/>
    <w:link w:val="866"/>
    <w:uiPriority w:val="99"/>
    <w:rPr>
      <w:sz w:val="26"/>
      <w:szCs w:val="26"/>
    </w:rPr>
  </w:style>
  <w:style w:type="paragraph" w:styleId="868" w:customStyle="1">
    <w:name w:val="ConsPlusTitle"/>
    <w:pPr>
      <w:widowControl w:val="off"/>
    </w:pPr>
    <w:rPr>
      <w:rFonts w:ascii="Calibri" w:hAnsi="Calibri" w:cs="Calibri"/>
      <w:b/>
      <w:szCs w:val="20"/>
    </w:rPr>
  </w:style>
  <w:style w:type="character" w:styleId="869">
    <w:name w:val="Hyperlink"/>
    <w:rPr>
      <w:rFonts w:cs="Times New Roman"/>
      <w:color w:val="0000ff"/>
      <w:u w:val="single"/>
    </w:rPr>
  </w:style>
  <w:style w:type="character" w:styleId="870" w:customStyle="1">
    <w:name w:val="ConsPlusNormal Знак"/>
    <w:link w:val="854"/>
  </w:style>
  <w:style w:type="paragraph" w:styleId="871" w:customStyle="1">
    <w:name w:val="Defaul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mbria" w:hAnsi="Cambria" w:eastAsia="Calibri" w:cs="Cambri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2ABC-9FF8-487E-8823-1064221E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111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soc12</dc:creator>
  <cp:revision>51</cp:revision>
  <dcterms:created xsi:type="dcterms:W3CDTF">2022-05-16T11:26:00Z</dcterms:created>
  <dcterms:modified xsi:type="dcterms:W3CDTF">2025-01-13T15:49:56Z</dcterms:modified>
</cp:coreProperties>
</file>