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И.о.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О.В. Чепрасова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50D75C25" w14:textId="77777777" w:rsidR="00194DBF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</w:p>
          <w:p w14:paraId="1FE01F14" w14:textId="5CD5AE68" w:rsidR="00E0720C" w:rsidRPr="00132253" w:rsidRDefault="003A3C5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8837759" w14:textId="77777777" w:rsidR="00E0720C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FBD47F" w14:textId="77777777" w:rsidR="003A3C53" w:rsidRDefault="003A3C53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BD7EB8" w14:textId="77777777" w:rsidR="003A3C53" w:rsidRDefault="003A3C53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919D628" w14:textId="2D13F57D" w:rsidR="003A3C53" w:rsidRPr="00132253" w:rsidRDefault="003A3C53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5A31E7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A22A41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31A54715" w:rsidR="005870D5" w:rsidRPr="00132253" w:rsidRDefault="005870D5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8627C7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3A3C53">
        <w:rPr>
          <w:rFonts w:ascii="Times New Roman" w:hAnsi="Times New Roman" w:cs="Times New Roman"/>
          <w:sz w:val="26"/>
          <w:szCs w:val="26"/>
        </w:rPr>
        <w:t xml:space="preserve"> делами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8627C7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3A3C53">
        <w:rPr>
          <w:rFonts w:ascii="Times New Roman" w:hAnsi="Times New Roman" w:cs="Times New Roman"/>
          <w:sz w:val="26"/>
          <w:szCs w:val="26"/>
        </w:rPr>
        <w:t xml:space="preserve"> делами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="00DC1B94" w:rsidRPr="00132253">
        <w:rPr>
          <w:rFonts w:ascii="Times New Roman" w:hAnsi="Times New Roman" w:cs="Times New Roman"/>
          <w:sz w:val="26"/>
          <w:szCs w:val="26"/>
        </w:rPr>
        <w:t>а</w:t>
      </w:r>
      <w:r w:rsidR="00B45780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132253">
        <w:rPr>
          <w:rFonts w:ascii="Times New Roman" w:hAnsi="Times New Roman" w:cs="Times New Roman"/>
          <w:sz w:val="26"/>
          <w:szCs w:val="26"/>
        </w:rPr>
        <w:t>.</w:t>
      </w:r>
      <w:r w:rsidR="00B45780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77777777" w:rsidR="005870D5" w:rsidRPr="00132253" w:rsidRDefault="005870D5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A37FD" w:rsidRPr="00132253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Чебоксары – руководитель аппарата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(далее – курирующий заместитель)</w:t>
      </w:r>
      <w:r w:rsidR="0026647A" w:rsidRPr="00132253">
        <w:rPr>
          <w:rFonts w:ascii="Times New Roman" w:hAnsi="Times New Roman" w:cs="Times New Roman"/>
          <w:sz w:val="26"/>
          <w:szCs w:val="26"/>
        </w:rPr>
        <w:t xml:space="preserve"> и</w:t>
      </w:r>
      <w:r w:rsidR="00CA37FD" w:rsidRPr="00132253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9033E45" w:rsidR="008031C4" w:rsidRPr="00132253" w:rsidRDefault="008031C4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1C355B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66132A79" w:rsidR="00D46921" w:rsidRPr="00132253" w:rsidRDefault="00D46921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4D72B7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B21594" w:rsidRPr="00132253">
        <w:rPr>
          <w:rFonts w:ascii="Times New Roman" w:hAnsi="Times New Roman" w:cs="Times New Roman"/>
          <w:sz w:val="26"/>
          <w:szCs w:val="26"/>
        </w:rPr>
        <w:t>вед</w:t>
      </w:r>
      <w:r w:rsidR="00DA6D5C" w:rsidRPr="00132253">
        <w:rPr>
          <w:rFonts w:ascii="Times New Roman" w:hAnsi="Times New Roman" w:cs="Times New Roman"/>
          <w:sz w:val="26"/>
          <w:szCs w:val="26"/>
        </w:rPr>
        <w:t>у</w:t>
      </w:r>
      <w:r w:rsidR="00B21594" w:rsidRPr="00132253">
        <w:rPr>
          <w:rFonts w:ascii="Times New Roman" w:hAnsi="Times New Roman" w:cs="Times New Roman"/>
          <w:sz w:val="26"/>
          <w:szCs w:val="26"/>
        </w:rPr>
        <w:t>щей</w:t>
      </w:r>
      <w:r w:rsidR="003B33CC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3B33CC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65D6B45F" w:rsidR="004458DC" w:rsidRPr="00132253" w:rsidRDefault="00F776F0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</w:t>
      </w:r>
      <w:r w:rsidR="004859E1">
        <w:rPr>
          <w:rFonts w:ascii="Times New Roman" w:hAnsi="Times New Roman" w:cs="Times New Roman"/>
          <w:sz w:val="26"/>
          <w:szCs w:val="26"/>
        </w:rPr>
        <w:t xml:space="preserve">, </w:t>
      </w:r>
      <w:r w:rsidR="004859E1" w:rsidRPr="003A3C53">
        <w:rPr>
          <w:rFonts w:ascii="Times New Roman" w:hAnsi="Times New Roman" w:cs="Times New Roman"/>
          <w:sz w:val="26"/>
          <w:szCs w:val="26"/>
        </w:rPr>
        <w:t>«Обеспечение внутренней безопасности и правоохранительная деятельность», «Подготовка и проведения выборов, референдумов»</w:t>
      </w:r>
      <w:r w:rsidR="00E06C7C">
        <w:rPr>
          <w:rFonts w:ascii="Times New Roman" w:hAnsi="Times New Roman" w:cs="Times New Roman"/>
          <w:sz w:val="26"/>
          <w:szCs w:val="26"/>
        </w:rPr>
        <w:t>,</w:t>
      </w:r>
      <w:r w:rsidR="00E06C7C" w:rsidRPr="00E06C7C">
        <w:t xml:space="preserve"> </w:t>
      </w:r>
      <w:r w:rsidR="00E06C7C" w:rsidRPr="00E06C7C">
        <w:rPr>
          <w:rFonts w:ascii="Times New Roman" w:hAnsi="Times New Roman" w:cs="Times New Roman"/>
          <w:sz w:val="26"/>
          <w:szCs w:val="26"/>
        </w:rPr>
        <w:t>«Регулирование труда и социальных отношений»</w:t>
      </w:r>
      <w:r w:rsidR="004859E1">
        <w:rPr>
          <w:rFonts w:ascii="Times New Roman" w:hAnsi="Times New Roman" w:cs="Times New Roman"/>
          <w:sz w:val="26"/>
          <w:szCs w:val="26"/>
        </w:rPr>
        <w:t>.</w:t>
      </w:r>
    </w:p>
    <w:p w14:paraId="0A513CDD" w14:textId="0ED03011" w:rsidR="003A3C53" w:rsidRPr="004859E1" w:rsidRDefault="00F776F0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59E1">
        <w:rPr>
          <w:rFonts w:ascii="Times New Roman" w:hAnsi="Times New Roman" w:cs="Times New Roman"/>
          <w:sz w:val="26"/>
          <w:szCs w:val="26"/>
        </w:rPr>
        <w:t>Вид</w:t>
      </w:r>
      <w:r w:rsidR="000935F9" w:rsidRPr="004859E1">
        <w:rPr>
          <w:rFonts w:ascii="Times New Roman" w:hAnsi="Times New Roman" w:cs="Times New Roman"/>
          <w:sz w:val="26"/>
          <w:szCs w:val="26"/>
        </w:rPr>
        <w:t>ы</w:t>
      </w:r>
      <w:r w:rsidRPr="004859E1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4859E1">
        <w:rPr>
          <w:rFonts w:ascii="Times New Roman" w:hAnsi="Times New Roman" w:cs="Times New Roman"/>
          <w:sz w:val="26"/>
          <w:szCs w:val="26"/>
        </w:rPr>
        <w:t>и</w:t>
      </w:r>
      <w:r w:rsidRPr="004859E1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3A3C53" w:rsidRPr="004859E1">
        <w:rPr>
          <w:rFonts w:ascii="Times New Roman" w:hAnsi="Times New Roman" w:cs="Times New Roman"/>
          <w:sz w:val="26"/>
          <w:szCs w:val="26"/>
        </w:rPr>
        <w:t xml:space="preserve">«Информационное обеспечение», «Административно-хозяйственное и материально-техническое обеспечение», </w:t>
      </w:r>
      <w:r w:rsidR="004859E1" w:rsidRPr="004859E1">
        <w:rPr>
          <w:rFonts w:ascii="Times New Roman" w:hAnsi="Times New Roman" w:cs="Times New Roman"/>
          <w:sz w:val="26"/>
          <w:szCs w:val="26"/>
        </w:rPr>
        <w:t>«Участие в профилактике терроризма, а также в минимизации и (или) ликвидации последствий проявления терроризма на территории муниципального образования», «Оказание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порядка)», «Взаимодействие с избирательными комиссиями по вопросам подготовки и проведения выборов», «Взаимодействие с представительными органами местного самоуправления, политическими партиями и иными общественными организациями»</w:t>
      </w:r>
      <w:r w:rsidR="0046577B">
        <w:rPr>
          <w:rFonts w:ascii="Times New Roman" w:hAnsi="Times New Roman" w:cs="Times New Roman"/>
          <w:sz w:val="26"/>
          <w:szCs w:val="26"/>
        </w:rPr>
        <w:t xml:space="preserve">, </w:t>
      </w:r>
      <w:r w:rsidR="004859E1" w:rsidRPr="004859E1">
        <w:rPr>
          <w:rFonts w:ascii="Times New Roman" w:hAnsi="Times New Roman" w:cs="Times New Roman"/>
          <w:sz w:val="26"/>
          <w:szCs w:val="26"/>
        </w:rPr>
        <w:t xml:space="preserve"> </w:t>
      </w:r>
      <w:r w:rsidR="0046577B" w:rsidRPr="0046577B">
        <w:rPr>
          <w:rFonts w:ascii="Times New Roman" w:hAnsi="Times New Roman" w:cs="Times New Roman"/>
          <w:sz w:val="26"/>
          <w:szCs w:val="26"/>
        </w:rPr>
        <w:t>«Реализация государственной политики в области охраны труда»</w:t>
      </w:r>
      <w:r w:rsidR="0058448E">
        <w:rPr>
          <w:rFonts w:ascii="Times New Roman" w:hAnsi="Times New Roman" w:cs="Times New Roman"/>
          <w:sz w:val="26"/>
          <w:szCs w:val="26"/>
        </w:rPr>
        <w:t>,</w:t>
      </w:r>
      <w:r w:rsidR="0058448E" w:rsidRPr="0058448E">
        <w:t xml:space="preserve"> </w:t>
      </w:r>
      <w:r w:rsidR="0058448E" w:rsidRPr="0058448E">
        <w:rPr>
          <w:rFonts w:ascii="Times New Roman" w:hAnsi="Times New Roman" w:cs="Times New Roman"/>
          <w:sz w:val="26"/>
          <w:szCs w:val="26"/>
        </w:rPr>
        <w:t>«Обеспечение первичных мер пожарной безопасности»</w:t>
      </w:r>
      <w:r w:rsidR="0046577B">
        <w:rPr>
          <w:rFonts w:ascii="Times New Roman" w:hAnsi="Times New Roman" w:cs="Times New Roman"/>
          <w:sz w:val="26"/>
          <w:szCs w:val="26"/>
        </w:rPr>
        <w:t>.</w:t>
      </w:r>
    </w:p>
    <w:p w14:paraId="564C0234" w14:textId="766F8DDA" w:rsidR="00EA7BC4" w:rsidRPr="00132253" w:rsidRDefault="00913217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8B447D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ED5CEF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оказание содействия в осуществлении мероприятий в сфере профилактики правонарушении;</w:t>
      </w:r>
    </w:p>
    <w:p w14:paraId="6A131FA7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участие в профилактике терроризма, а также в минимизации и (или) ликвидации последствий проявлений терроризма в границах города Чебоксары;</w:t>
      </w:r>
    </w:p>
    <w:p w14:paraId="7AB239E8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оказание содействия в проведении выборов, референдумов и реализации прямого волеизъявления граждан;</w:t>
      </w:r>
    </w:p>
    <w:p w14:paraId="22647D3B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 xml:space="preserve">оказание поддержки гражданам и их объединениям, участвующим в </w:t>
      </w: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охране общественного порядка, создания условия для деятельности народных дружин;</w:t>
      </w:r>
    </w:p>
    <w:p w14:paraId="70053AEF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обеспечение функционирования в администрации города Чебоксары информационных ресурсов и программных средств;</w:t>
      </w:r>
    </w:p>
    <w:p w14:paraId="13B2C429" w14:textId="77777777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обеспечение защиты информации в администрации города Чебоксары;</w:t>
      </w:r>
    </w:p>
    <w:p w14:paraId="6CA75617" w14:textId="2FAA64D0" w:rsidR="004859E1" w:rsidRPr="004859E1" w:rsidRDefault="004859E1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о</w:t>
      </w:r>
      <w:r w:rsidRPr="004859E1">
        <w:rPr>
          <w:rFonts w:ascii="Times New Roman" w:hAnsi="Times New Roman"/>
          <w:color w:val="000000"/>
          <w:spacing w:val="2"/>
          <w:sz w:val="26"/>
          <w:szCs w:val="26"/>
        </w:rPr>
        <w:t>существление закупок товаров, работ, услуг для обеспечения муниципальных нужд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6F2424C0" w14:textId="77777777" w:rsidR="008D3158" w:rsidRPr="008D3158" w:rsidRDefault="008D315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D3158">
        <w:rPr>
          <w:rFonts w:ascii="Times New Roman" w:hAnsi="Times New Roman"/>
          <w:color w:val="000000"/>
          <w:spacing w:val="2"/>
          <w:sz w:val="26"/>
          <w:szCs w:val="26"/>
        </w:rPr>
        <w:t>исполнения государственных полномочий Чувашской Республики в сфере трудовых отношений;</w:t>
      </w:r>
    </w:p>
    <w:p w14:paraId="58A2DF92" w14:textId="77777777" w:rsidR="008D3158" w:rsidRPr="008D3158" w:rsidRDefault="008D315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D3158">
        <w:rPr>
          <w:rFonts w:ascii="Times New Roman" w:hAnsi="Times New Roman"/>
          <w:color w:val="000000"/>
          <w:spacing w:val="2"/>
          <w:sz w:val="26"/>
          <w:szCs w:val="26"/>
        </w:rPr>
        <w:t xml:space="preserve">реализация проектов администрации города Чебоксары, направленных на повышение культуры безопасности; </w:t>
      </w:r>
    </w:p>
    <w:p w14:paraId="33DE3D95" w14:textId="391F1751" w:rsidR="005A31E7" w:rsidRPr="005A31E7" w:rsidRDefault="005C415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оперативное руководство деятельностью </w:t>
      </w:r>
      <w:r w:rsidR="008B447D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="00852AD3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64DE0121" w:rsidR="00DC5E77" w:rsidRPr="00132253" w:rsidRDefault="008375EA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A31E7">
        <w:rPr>
          <w:rFonts w:ascii="Times New Roman" w:hAnsi="Times New Roman" w:cs="Times New Roman"/>
          <w:sz w:val="26"/>
          <w:szCs w:val="26"/>
        </w:rPr>
        <w:t>Начальник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8B447D" w:rsidRPr="00B455A4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B447D" w:rsidRPr="00132253">
        <w:rPr>
          <w:rFonts w:ascii="Times New Roman" w:hAnsi="Times New Roman"/>
          <w:sz w:val="26"/>
          <w:szCs w:val="26"/>
        </w:rPr>
        <w:t>курирующему заместителю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607FC613" w14:textId="77777777" w:rsidR="00296B9C" w:rsidRPr="00296B9C" w:rsidRDefault="00296B9C" w:rsidP="00296B9C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B9C">
        <w:rPr>
          <w:rFonts w:ascii="Times New Roman" w:hAnsi="Times New Roman" w:cs="Times New Roman"/>
          <w:sz w:val="26"/>
          <w:szCs w:val="26"/>
        </w:rPr>
        <w:t>Гражданин назначается на должность главного специалиста-эксперта 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77777777" w:rsidR="003C7130" w:rsidRDefault="009E696D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14:paraId="72C82E82" w14:textId="4528F14D" w:rsidR="00990084" w:rsidRPr="00132253" w:rsidRDefault="00F134E2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 подчинении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находятся</w:t>
      </w:r>
      <w:r w:rsidR="008E6AF9" w:rsidRPr="00132253">
        <w:rPr>
          <w:rFonts w:ascii="Times New Roman" w:hAnsi="Times New Roman" w:cs="Times New Roman"/>
          <w:sz w:val="26"/>
          <w:szCs w:val="26"/>
        </w:rPr>
        <w:t xml:space="preserve"> следующие структурные подразделения</w:t>
      </w:r>
      <w:r w:rsidR="00990084" w:rsidRPr="00132253">
        <w:rPr>
          <w:rFonts w:ascii="Times New Roman" w:hAnsi="Times New Roman" w:cs="Times New Roman"/>
          <w:sz w:val="26"/>
          <w:szCs w:val="26"/>
        </w:rPr>
        <w:t>: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C3F64">
        <w:rPr>
          <w:rFonts w:ascii="Times New Roman" w:hAnsi="Times New Roman" w:cs="Times New Roman"/>
          <w:sz w:val="26"/>
          <w:szCs w:val="26"/>
        </w:rPr>
        <w:t>о</w:t>
      </w:r>
      <w:r w:rsidR="009C3F64" w:rsidRPr="009C3F64">
        <w:rPr>
          <w:rFonts w:ascii="Times New Roman" w:hAnsi="Times New Roman" w:cs="Times New Roman"/>
          <w:sz w:val="26"/>
          <w:szCs w:val="26"/>
        </w:rPr>
        <w:t>тдел экспертно-аналитической  работы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, </w:t>
      </w:r>
      <w:r w:rsidR="009C3F64">
        <w:rPr>
          <w:rFonts w:ascii="Times New Roman" w:hAnsi="Times New Roman" w:cs="Times New Roman"/>
          <w:sz w:val="26"/>
          <w:szCs w:val="26"/>
        </w:rPr>
        <w:t>о</w:t>
      </w:r>
      <w:r w:rsidR="009C3F64" w:rsidRPr="009C3F64">
        <w:rPr>
          <w:rFonts w:ascii="Times New Roman" w:hAnsi="Times New Roman" w:cs="Times New Roman"/>
          <w:sz w:val="26"/>
          <w:szCs w:val="26"/>
        </w:rPr>
        <w:t>тдел эксплуатации  программных средств и защиты информации</w:t>
      </w:r>
      <w:r w:rsidR="009C3F64">
        <w:rPr>
          <w:rFonts w:ascii="Times New Roman" w:hAnsi="Times New Roman" w:cs="Times New Roman"/>
          <w:sz w:val="26"/>
          <w:szCs w:val="26"/>
        </w:rPr>
        <w:t xml:space="preserve">, </w:t>
      </w:r>
      <w:r w:rsidR="009C3F64" w:rsidRPr="009C3F64">
        <w:rPr>
          <w:rFonts w:ascii="Times New Roman" w:hAnsi="Times New Roman" w:cs="Times New Roman"/>
          <w:sz w:val="26"/>
          <w:szCs w:val="26"/>
        </w:rPr>
        <w:t>по охране труда и пожарной безопасности</w:t>
      </w:r>
      <w:r w:rsidR="009C3F64">
        <w:rPr>
          <w:rFonts w:ascii="Times New Roman" w:hAnsi="Times New Roman" w:cs="Times New Roman"/>
          <w:sz w:val="26"/>
          <w:szCs w:val="26"/>
        </w:rPr>
        <w:t xml:space="preserve"> и</w:t>
      </w:r>
      <w:r w:rsidR="009C3F64" w:rsidRPr="009C3F64">
        <w:t xml:space="preserve"> </w:t>
      </w:r>
      <w:r w:rsidR="009C3F64">
        <w:rPr>
          <w:rFonts w:ascii="Times New Roman" w:hAnsi="Times New Roman" w:cs="Times New Roman"/>
          <w:sz w:val="26"/>
          <w:szCs w:val="26"/>
        </w:rPr>
        <w:t>г</w:t>
      </w:r>
      <w:r w:rsidR="009C3F64" w:rsidRPr="009C3F64">
        <w:rPr>
          <w:rFonts w:ascii="Times New Roman" w:hAnsi="Times New Roman" w:cs="Times New Roman"/>
          <w:sz w:val="26"/>
          <w:szCs w:val="26"/>
        </w:rPr>
        <w:t>лавный специалист-эксперт</w:t>
      </w:r>
      <w:r w:rsidR="009C3F64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8375EA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6C0B091D" w:rsidR="00411D00" w:rsidRPr="00132253" w:rsidRDefault="00411D00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C36189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</w:t>
      </w:r>
      <w:r w:rsidR="0042305D">
        <w:rPr>
          <w:rFonts w:ascii="Times New Roman" w:hAnsi="Times New Roman" w:cs="Times New Roman"/>
          <w:sz w:val="26"/>
          <w:szCs w:val="26"/>
        </w:rPr>
        <w:t xml:space="preserve"> на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02070067" w:rsidR="00411D00" w:rsidRPr="00132253" w:rsidRDefault="008375EA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6222C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6343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выполняет поручения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C355B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62A35214" w:rsidR="00411D00" w:rsidRDefault="00411D00" w:rsidP="00A22A41">
      <w:pPr>
        <w:pStyle w:val="aff3"/>
        <w:numPr>
          <w:ilvl w:val="1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36222C" w:rsidRPr="00132253">
        <w:rPr>
          <w:rFonts w:ascii="Times New Roman" w:hAnsi="Times New Roman" w:cs="Times New Roman"/>
          <w:sz w:val="26"/>
          <w:szCs w:val="26"/>
        </w:rPr>
        <w:t>Управления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01AAE7FF" w:rsidR="00103CAE" w:rsidRDefault="00103CAE" w:rsidP="00A22A41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</w:pPr>
      <w:r w:rsidRPr="00805714">
        <w:rPr>
          <w:sz w:val="26"/>
          <w:szCs w:val="26"/>
        </w:rPr>
        <w:t>Квалификационные</w:t>
      </w:r>
      <w:r w:rsidRPr="00132253">
        <w:t xml:space="preserve"> требования</w:t>
      </w:r>
    </w:p>
    <w:p w14:paraId="1492D677" w14:textId="77777777" w:rsidR="00805714" w:rsidRPr="00805714" w:rsidRDefault="00805714" w:rsidP="00805714">
      <w:pPr>
        <w:rPr>
          <w:sz w:val="8"/>
          <w:szCs w:val="12"/>
        </w:rPr>
      </w:pPr>
    </w:p>
    <w:p w14:paraId="6E0FCF01" w14:textId="32B63C99" w:rsidR="00AC7911" w:rsidRPr="00132253" w:rsidRDefault="00AC7911" w:rsidP="00805714">
      <w:pPr>
        <w:ind w:firstLine="851"/>
        <w:jc w:val="both"/>
      </w:pPr>
      <w:r w:rsidRPr="00805714">
        <w:rPr>
          <w:rFonts w:ascii="Times New Roman" w:hAnsi="Times New Roman"/>
          <w:color w:val="000000"/>
          <w:spacing w:val="2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805714">
        <w:rPr>
          <w:rFonts w:ascii="Times New Roman" w:hAnsi="Times New Roman"/>
          <w:color w:val="000000"/>
          <w:spacing w:val="2"/>
          <w:sz w:val="26"/>
          <w:szCs w:val="26"/>
        </w:rPr>
        <w:t xml:space="preserve"> начальника </w:t>
      </w:r>
      <w:r w:rsidR="001C355B" w:rsidRPr="00805714">
        <w:rPr>
          <w:rFonts w:ascii="Times New Roman" w:hAnsi="Times New Roman"/>
          <w:color w:val="000000"/>
          <w:spacing w:val="2"/>
          <w:sz w:val="26"/>
          <w:szCs w:val="26"/>
        </w:rPr>
        <w:t>Управления являются</w:t>
      </w:r>
      <w:r w:rsidRPr="00805714">
        <w:rPr>
          <w:rFonts w:ascii="Times New Roman" w:hAnsi="Times New Roman"/>
          <w:color w:val="000000"/>
          <w:spacing w:val="2"/>
          <w:sz w:val="26"/>
          <w:szCs w:val="26"/>
        </w:rPr>
        <w:t>:</w:t>
      </w:r>
    </w:p>
    <w:p w14:paraId="6F855B36" w14:textId="1D62ACC8" w:rsidR="00AC7911" w:rsidRPr="00805714" w:rsidRDefault="0034586B" w:rsidP="00A22A41">
      <w:pPr>
        <w:pStyle w:val="aff3"/>
        <w:numPr>
          <w:ilvl w:val="1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5714">
        <w:rPr>
          <w:rFonts w:ascii="Times New Roman" w:hAnsi="Times New Roman" w:cs="Times New Roman"/>
          <w:sz w:val="26"/>
          <w:szCs w:val="26"/>
        </w:rPr>
        <w:t>К</w:t>
      </w:r>
      <w:r w:rsidR="0099651E" w:rsidRPr="00805714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805714">
        <w:rPr>
          <w:rFonts w:ascii="Times New Roman" w:hAnsi="Times New Roman" w:cs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805714">
        <w:rPr>
          <w:rFonts w:ascii="Times New Roman" w:hAnsi="Times New Roman" w:cs="Times New Roman"/>
          <w:sz w:val="26"/>
          <w:szCs w:val="26"/>
        </w:rPr>
        <w:t xml:space="preserve"> высшее образование </w:t>
      </w:r>
      <w:r w:rsidR="00B93ECF" w:rsidRPr="00805714">
        <w:rPr>
          <w:rFonts w:ascii="Times New Roman" w:hAnsi="Times New Roman" w:cs="Times New Roman"/>
          <w:sz w:val="26"/>
          <w:szCs w:val="26"/>
        </w:rPr>
        <w:t xml:space="preserve">по </w:t>
      </w:r>
      <w:r w:rsidR="000D3570" w:rsidRPr="00805714">
        <w:rPr>
          <w:rFonts w:ascii="Times New Roman" w:hAnsi="Times New Roman" w:cs="Times New Roman"/>
          <w:sz w:val="26"/>
          <w:szCs w:val="26"/>
        </w:rPr>
        <w:t>специальностям, направлениям подготовки</w:t>
      </w:r>
      <w:r w:rsidR="004458DC" w:rsidRPr="00805714">
        <w:rPr>
          <w:rFonts w:ascii="Times New Roman" w:hAnsi="Times New Roman" w:cs="Times New Roman"/>
          <w:sz w:val="26"/>
          <w:szCs w:val="26"/>
        </w:rPr>
        <w:t xml:space="preserve"> «Государственное и муниципальное управление», «Менеджмент», «Юриспруденция»</w:t>
      </w:r>
      <w:r w:rsidR="00805714">
        <w:rPr>
          <w:rFonts w:ascii="Times New Roman" w:hAnsi="Times New Roman" w:cs="Times New Roman"/>
          <w:sz w:val="26"/>
          <w:szCs w:val="26"/>
        </w:rPr>
        <w:t>,</w:t>
      </w:r>
      <w:r w:rsidR="00805714" w:rsidRPr="00805714">
        <w:rPr>
          <w:rFonts w:ascii="Times New Roman" w:hAnsi="Times New Roman"/>
          <w:sz w:val="26"/>
          <w:szCs w:val="26"/>
        </w:rPr>
        <w:t xml:space="preserve"> </w:t>
      </w:r>
      <w:r w:rsidR="00805714" w:rsidRPr="003B0CAB">
        <w:rPr>
          <w:rFonts w:ascii="Times New Roman" w:hAnsi="Times New Roman"/>
          <w:sz w:val="26"/>
          <w:szCs w:val="26"/>
        </w:rPr>
        <w:t xml:space="preserve">«Правовое обеспечение национальной безопасности», «Правоохранительная деятельность», </w:t>
      </w:r>
      <w:r w:rsidR="00805714" w:rsidRPr="00EB60E3">
        <w:rPr>
          <w:rFonts w:ascii="Times New Roman" w:hAnsi="Times New Roman"/>
          <w:sz w:val="26"/>
          <w:szCs w:val="26"/>
        </w:rPr>
        <w:t xml:space="preserve">«Политология», </w:t>
      </w:r>
      <w:r w:rsidR="00805714" w:rsidRPr="003B0CAB">
        <w:rPr>
          <w:rFonts w:ascii="Times New Roman" w:hAnsi="Times New Roman"/>
          <w:sz w:val="26"/>
          <w:szCs w:val="26"/>
        </w:rPr>
        <w:t xml:space="preserve">«Экономическая безопасность», </w:t>
      </w:r>
      <w:r w:rsidR="00805714" w:rsidRPr="00EB60E3">
        <w:rPr>
          <w:rFonts w:ascii="Times New Roman" w:hAnsi="Times New Roman"/>
          <w:sz w:val="26"/>
          <w:szCs w:val="26"/>
        </w:rPr>
        <w:t>«Безопасность жизнедеятельности»</w:t>
      </w:r>
      <w:r w:rsidR="00805714">
        <w:rPr>
          <w:rFonts w:ascii="Times New Roman" w:hAnsi="Times New Roman"/>
          <w:sz w:val="26"/>
          <w:szCs w:val="26"/>
        </w:rPr>
        <w:t>,</w:t>
      </w:r>
      <w:r w:rsidR="00805714" w:rsidRPr="00805714">
        <w:rPr>
          <w:rFonts w:ascii="Times New Roman" w:hAnsi="Times New Roman" w:cs="Times New Roman"/>
          <w:sz w:val="26"/>
          <w:szCs w:val="26"/>
        </w:rPr>
        <w:t xml:space="preserve"> </w:t>
      </w:r>
      <w:r w:rsidR="00F3145E" w:rsidRPr="00F3145E">
        <w:rPr>
          <w:rFonts w:ascii="Times New Roman" w:hAnsi="Times New Roman" w:cs="Times New Roman"/>
          <w:sz w:val="26"/>
          <w:szCs w:val="26"/>
        </w:rPr>
        <w:t>«Информационная безопасность»</w:t>
      </w:r>
      <w:r w:rsidR="00F3145E">
        <w:rPr>
          <w:rFonts w:ascii="Times New Roman" w:hAnsi="Times New Roman" w:cs="Times New Roman"/>
          <w:sz w:val="26"/>
          <w:szCs w:val="26"/>
        </w:rPr>
        <w:t>,</w:t>
      </w:r>
      <w:r w:rsidR="00F3145E" w:rsidRPr="00F3145E">
        <w:rPr>
          <w:rFonts w:ascii="Times New Roman" w:hAnsi="Times New Roman" w:cs="Times New Roman"/>
          <w:sz w:val="26"/>
          <w:szCs w:val="26"/>
        </w:rPr>
        <w:t xml:space="preserve"> </w:t>
      </w:r>
      <w:r w:rsidR="00805714" w:rsidRPr="00805714">
        <w:rPr>
          <w:rFonts w:ascii="Times New Roman" w:hAnsi="Times New Roman" w:cs="Times New Roman"/>
          <w:sz w:val="26"/>
          <w:szCs w:val="26"/>
        </w:rPr>
        <w:t>«Управление персоналом»</w:t>
      </w:r>
      <w:r w:rsidR="00805714">
        <w:rPr>
          <w:rFonts w:ascii="Times New Roman" w:hAnsi="Times New Roman" w:cs="Times New Roman"/>
          <w:sz w:val="26"/>
          <w:szCs w:val="26"/>
        </w:rPr>
        <w:t xml:space="preserve"> </w:t>
      </w:r>
      <w:r w:rsidR="004458DC" w:rsidRPr="00805714">
        <w:rPr>
          <w:rFonts w:ascii="Times New Roman" w:hAnsi="Times New Roman" w:cs="Times New Roman"/>
          <w:sz w:val="26"/>
          <w:szCs w:val="26"/>
        </w:rPr>
        <w:t xml:space="preserve">или </w:t>
      </w:r>
      <w:r w:rsidR="00B93ECF" w:rsidRPr="00805714">
        <w:rPr>
          <w:rFonts w:ascii="Times New Roman" w:hAnsi="Times New Roman" w:cs="Times New Roman"/>
          <w:sz w:val="26"/>
          <w:szCs w:val="26"/>
        </w:rPr>
        <w:t>ины</w:t>
      </w:r>
      <w:r w:rsidR="008C3E3D" w:rsidRPr="00805714">
        <w:rPr>
          <w:rFonts w:ascii="Times New Roman" w:hAnsi="Times New Roman" w:cs="Times New Roman"/>
          <w:sz w:val="26"/>
          <w:szCs w:val="26"/>
        </w:rPr>
        <w:t>м</w:t>
      </w:r>
      <w:r w:rsidR="00B93ECF" w:rsidRPr="00805714">
        <w:rPr>
          <w:rFonts w:ascii="Times New Roman" w:hAnsi="Times New Roman" w:cs="Times New Roman"/>
          <w:sz w:val="26"/>
          <w:szCs w:val="26"/>
        </w:rPr>
        <w:t xml:space="preserve"> специальност</w:t>
      </w:r>
      <w:r w:rsidR="008C3E3D" w:rsidRPr="00805714">
        <w:rPr>
          <w:rFonts w:ascii="Times New Roman" w:hAnsi="Times New Roman" w:cs="Times New Roman"/>
          <w:sz w:val="26"/>
          <w:szCs w:val="26"/>
        </w:rPr>
        <w:t>ям</w:t>
      </w:r>
      <w:r w:rsidR="00B93ECF" w:rsidRPr="00805714">
        <w:rPr>
          <w:rFonts w:ascii="Times New Roman" w:hAnsi="Times New Roman" w:cs="Times New Roman"/>
          <w:sz w:val="26"/>
          <w:szCs w:val="26"/>
        </w:rPr>
        <w:t xml:space="preserve"> и направления</w:t>
      </w:r>
      <w:r w:rsidR="008C3E3D" w:rsidRPr="00805714">
        <w:rPr>
          <w:rFonts w:ascii="Times New Roman" w:hAnsi="Times New Roman" w:cs="Times New Roman"/>
          <w:sz w:val="26"/>
          <w:szCs w:val="26"/>
        </w:rPr>
        <w:t>м</w:t>
      </w:r>
      <w:r w:rsidR="00B93ECF" w:rsidRPr="00805714">
        <w:rPr>
          <w:rFonts w:ascii="Times New Roman" w:hAnsi="Times New Roman" w:cs="Times New Roman"/>
          <w:sz w:val="26"/>
          <w:szCs w:val="26"/>
        </w:rPr>
        <w:t xml:space="preserve"> подготовки, содержащи</w:t>
      </w:r>
      <w:r w:rsidR="008C3E3D" w:rsidRPr="00805714">
        <w:rPr>
          <w:rFonts w:ascii="Times New Roman" w:hAnsi="Times New Roman" w:cs="Times New Roman"/>
          <w:sz w:val="26"/>
          <w:szCs w:val="26"/>
        </w:rPr>
        <w:t>мс</w:t>
      </w:r>
      <w:r w:rsidR="00B93ECF" w:rsidRPr="00805714">
        <w:rPr>
          <w:rFonts w:ascii="Times New Roman" w:hAnsi="Times New Roman" w:cs="Times New Roman"/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</w:t>
      </w:r>
      <w:r w:rsidR="00B93ECF" w:rsidRPr="00805714">
        <w:rPr>
          <w:rFonts w:ascii="Times New Roman" w:hAnsi="Times New Roman" w:cs="Times New Roman"/>
          <w:sz w:val="26"/>
          <w:szCs w:val="26"/>
        </w:rPr>
        <w:lastRenderedPageBreak/>
        <w:t xml:space="preserve">об образовании </w:t>
      </w:r>
      <w:r w:rsidR="000D3570" w:rsidRPr="00805714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B93ECF" w:rsidRPr="00805714">
        <w:rPr>
          <w:rFonts w:ascii="Times New Roman" w:hAnsi="Times New Roman" w:cs="Times New Roman"/>
          <w:sz w:val="26"/>
          <w:szCs w:val="26"/>
        </w:rPr>
        <w:t>соответствие указанным специальностям и направлениям подготовки</w:t>
      </w:r>
      <w:r w:rsidR="00CF3378" w:rsidRPr="00805714">
        <w:rPr>
          <w:rFonts w:ascii="Times New Roman" w:hAnsi="Times New Roman" w:cs="Times New Roman"/>
          <w:sz w:val="26"/>
          <w:szCs w:val="26"/>
        </w:rPr>
        <w:t>.</w:t>
      </w:r>
    </w:p>
    <w:p w14:paraId="6A091E93" w14:textId="6A91DC7E" w:rsidR="00CE42A9" w:rsidRPr="00805714" w:rsidRDefault="00A55C9E" w:rsidP="00A22A41">
      <w:pPr>
        <w:pStyle w:val="aff3"/>
        <w:numPr>
          <w:ilvl w:val="1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5714">
        <w:rPr>
          <w:rFonts w:ascii="Times New Roman" w:hAnsi="Times New Roman" w:cs="Times New Roman"/>
          <w:sz w:val="26"/>
          <w:szCs w:val="26"/>
        </w:rPr>
        <w:t>К</w:t>
      </w:r>
      <w:r w:rsidR="0099651E" w:rsidRPr="00805714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AC7911" w:rsidRPr="00805714">
        <w:rPr>
          <w:rFonts w:ascii="Times New Roman" w:hAnsi="Times New Roman" w:cs="Times New Roman"/>
          <w:sz w:val="26"/>
          <w:szCs w:val="26"/>
        </w:rPr>
        <w:t xml:space="preserve">к стажу </w:t>
      </w:r>
      <w:r w:rsidR="00735DED" w:rsidRPr="00805714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AC7911" w:rsidRPr="00805714">
        <w:rPr>
          <w:rFonts w:ascii="Times New Roman" w:hAnsi="Times New Roman" w:cs="Times New Roman"/>
          <w:sz w:val="26"/>
          <w:szCs w:val="26"/>
        </w:rPr>
        <w:t xml:space="preserve"> или</w:t>
      </w:r>
      <w:r w:rsidR="00AA4EAF" w:rsidRPr="00805714">
        <w:rPr>
          <w:rFonts w:ascii="Times New Roman" w:hAnsi="Times New Roman" w:cs="Times New Roman"/>
          <w:sz w:val="26"/>
          <w:szCs w:val="26"/>
        </w:rPr>
        <w:t xml:space="preserve"> стажу</w:t>
      </w:r>
      <w:r w:rsidR="00AC7911" w:rsidRPr="00805714">
        <w:rPr>
          <w:rFonts w:ascii="Times New Roman" w:hAnsi="Times New Roman" w:cs="Times New Roman"/>
          <w:sz w:val="26"/>
          <w:szCs w:val="26"/>
        </w:rPr>
        <w:t xml:space="preserve"> работы по специальности</w:t>
      </w:r>
      <w:r w:rsidR="00735DED" w:rsidRPr="00805714">
        <w:rPr>
          <w:rFonts w:ascii="Times New Roman" w:hAnsi="Times New Roman" w:cs="Times New Roman"/>
          <w:sz w:val="26"/>
          <w:szCs w:val="26"/>
        </w:rPr>
        <w:t>, направлению подготовки</w:t>
      </w:r>
      <w:r w:rsidR="00AC7911" w:rsidRPr="00805714">
        <w:rPr>
          <w:rFonts w:ascii="Times New Roman" w:hAnsi="Times New Roman" w:cs="Times New Roman"/>
          <w:sz w:val="26"/>
          <w:szCs w:val="26"/>
        </w:rPr>
        <w:t>:</w:t>
      </w:r>
      <w:r w:rsidR="00CE42A9" w:rsidRPr="00805714">
        <w:rPr>
          <w:rFonts w:ascii="Times New Roman" w:hAnsi="Times New Roman" w:cs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805714">
        <w:rPr>
          <w:rFonts w:ascii="Times New Roman" w:hAnsi="Times New Roman" w:cs="Times New Roman"/>
          <w:sz w:val="26"/>
          <w:szCs w:val="26"/>
        </w:rPr>
        <w:t>.</w:t>
      </w:r>
    </w:p>
    <w:p w14:paraId="7AE6E642" w14:textId="77777777" w:rsidR="0034586B" w:rsidRPr="00805714" w:rsidRDefault="0034586B" w:rsidP="00A22A41">
      <w:pPr>
        <w:pStyle w:val="aff3"/>
        <w:numPr>
          <w:ilvl w:val="1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5714">
        <w:rPr>
          <w:rFonts w:ascii="Times New Roman" w:hAnsi="Times New Roman" w:cs="Times New Roman"/>
          <w:sz w:val="26"/>
          <w:szCs w:val="26"/>
        </w:rPr>
        <w:t>К</w:t>
      </w:r>
      <w:r w:rsidR="0099651E" w:rsidRPr="00805714">
        <w:rPr>
          <w:rFonts w:ascii="Times New Roman" w:hAnsi="Times New Roman" w:cs="Times New Roman"/>
          <w:sz w:val="26"/>
          <w:szCs w:val="26"/>
        </w:rPr>
        <w:t xml:space="preserve">валификационные требования </w:t>
      </w:r>
      <w:r w:rsidR="00735DED" w:rsidRPr="00805714">
        <w:rPr>
          <w:rFonts w:ascii="Times New Roman" w:hAnsi="Times New Roman" w:cs="Times New Roman"/>
          <w:sz w:val="26"/>
          <w:szCs w:val="26"/>
        </w:rPr>
        <w:t>к знаниям</w:t>
      </w:r>
      <w:r w:rsidR="00996E88" w:rsidRPr="00805714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805714">
        <w:rPr>
          <w:rFonts w:ascii="Times New Roman" w:hAnsi="Times New Roman" w:cs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80571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060AD" w:rsidRPr="00805714">
        <w:rPr>
          <w:rFonts w:ascii="Times New Roman" w:hAnsi="Times New Roman" w:cs="Times New Roman"/>
          <w:sz w:val="26"/>
          <w:szCs w:val="26"/>
        </w:rPr>
        <w:t>п</w:t>
      </w:r>
      <w:r w:rsidR="005E7C54" w:rsidRPr="00805714">
        <w:rPr>
          <w:rFonts w:ascii="Times New Roman" w:hAnsi="Times New Roman" w:cs="Times New Roman"/>
          <w:sz w:val="26"/>
          <w:szCs w:val="26"/>
        </w:rPr>
        <w:t>р</w:t>
      </w:r>
      <w:r w:rsidR="004E2E48" w:rsidRPr="00805714">
        <w:rPr>
          <w:rFonts w:ascii="Times New Roman" w:hAnsi="Times New Roman" w:cs="Times New Roman"/>
          <w:sz w:val="26"/>
          <w:szCs w:val="26"/>
        </w:rPr>
        <w:t>иложению</w:t>
      </w:r>
      <w:r w:rsidR="005E7C54" w:rsidRPr="00805714">
        <w:rPr>
          <w:rFonts w:ascii="Times New Roman" w:hAnsi="Times New Roman" w:cs="Times New Roman"/>
          <w:sz w:val="26"/>
          <w:szCs w:val="26"/>
        </w:rPr>
        <w:t xml:space="preserve"> к настоящей должностной инструкции.</w:t>
      </w:r>
      <w:r w:rsidRPr="008057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D824BE" w14:textId="5F5CAAD8" w:rsidR="00AE6397" w:rsidRPr="00805714" w:rsidRDefault="0034586B" w:rsidP="006F11CB">
      <w:pPr>
        <w:pStyle w:val="aff3"/>
        <w:numPr>
          <w:ilvl w:val="1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05714">
        <w:rPr>
          <w:rFonts w:ascii="Times New Roman" w:hAnsi="Times New Roman" w:cs="Times New Roman"/>
          <w:sz w:val="26"/>
          <w:szCs w:val="26"/>
        </w:rPr>
        <w:t>К</w:t>
      </w:r>
      <w:r w:rsidR="00AC7911" w:rsidRPr="00805714">
        <w:rPr>
          <w:rFonts w:ascii="Times New Roman" w:hAnsi="Times New Roman" w:cs="Times New Roman"/>
          <w:sz w:val="26"/>
          <w:szCs w:val="26"/>
        </w:rPr>
        <w:t>валификационны</w:t>
      </w:r>
      <w:r w:rsidR="0099651E" w:rsidRPr="00805714">
        <w:rPr>
          <w:rFonts w:ascii="Times New Roman" w:hAnsi="Times New Roman" w:cs="Times New Roman"/>
          <w:sz w:val="26"/>
          <w:szCs w:val="26"/>
        </w:rPr>
        <w:t>е</w:t>
      </w:r>
      <w:r w:rsidR="00AC7911" w:rsidRPr="00805714">
        <w:rPr>
          <w:rFonts w:ascii="Times New Roman" w:hAnsi="Times New Roman" w:cs="Times New Roman"/>
          <w:sz w:val="26"/>
          <w:szCs w:val="26"/>
        </w:rPr>
        <w:t xml:space="preserve"> требования к умениям</w:t>
      </w:r>
      <w:r w:rsidR="00B309B6" w:rsidRPr="00805714">
        <w:rPr>
          <w:rFonts w:ascii="Times New Roman" w:hAnsi="Times New Roman" w:cs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805714">
        <w:rPr>
          <w:rFonts w:ascii="Times New Roman" w:hAnsi="Times New Roman" w:cs="Times New Roman"/>
          <w:sz w:val="26"/>
          <w:szCs w:val="26"/>
        </w:rPr>
        <w:t>, которые необходимы для испо</w:t>
      </w:r>
      <w:r w:rsidR="0099651E" w:rsidRPr="00805714">
        <w:rPr>
          <w:rFonts w:ascii="Times New Roman" w:hAnsi="Times New Roman" w:cs="Times New Roman"/>
          <w:sz w:val="26"/>
          <w:szCs w:val="26"/>
        </w:rPr>
        <w:t>лнения должностных обязанностей</w:t>
      </w:r>
      <w:r w:rsidR="00AC7911" w:rsidRPr="00805714">
        <w:rPr>
          <w:rFonts w:ascii="Times New Roman" w:hAnsi="Times New Roman" w:cs="Times New Roman"/>
          <w:sz w:val="26"/>
          <w:szCs w:val="26"/>
        </w:rPr>
        <w:t>:</w:t>
      </w:r>
      <w:r w:rsidR="003F70A4" w:rsidRPr="00805714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6F11CB">
        <w:rPr>
          <w:rFonts w:ascii="Times New Roman" w:hAnsi="Times New Roman"/>
          <w:color w:val="000000"/>
          <w:spacing w:val="2"/>
          <w:sz w:val="26"/>
          <w:szCs w:val="26"/>
        </w:rPr>
        <w:t>работать на компьютере</w:t>
      </w:r>
      <w:r w:rsidR="00B32ABC" w:rsidRPr="006F11CB">
        <w:rPr>
          <w:rFonts w:ascii="Times New Roman" w:hAnsi="Times New Roman"/>
          <w:color w:val="000000"/>
          <w:spacing w:val="2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6F11CB">
        <w:rPr>
          <w:rFonts w:ascii="Times New Roman" w:hAnsi="Times New Roman"/>
          <w:color w:val="000000"/>
          <w:spacing w:val="2"/>
          <w:sz w:val="26"/>
          <w:szCs w:val="26"/>
        </w:rPr>
        <w:t>; работ</w:t>
      </w:r>
      <w:r w:rsidR="00826335" w:rsidRPr="006F11CB">
        <w:rPr>
          <w:rFonts w:ascii="Times New Roman" w:hAnsi="Times New Roman"/>
          <w:color w:val="000000"/>
          <w:spacing w:val="2"/>
          <w:sz w:val="26"/>
          <w:szCs w:val="26"/>
        </w:rPr>
        <w:t>ать</w:t>
      </w:r>
      <w:r w:rsidR="007023D9" w:rsidRPr="006F11CB">
        <w:rPr>
          <w:rFonts w:ascii="Times New Roman" w:hAnsi="Times New Roman"/>
          <w:color w:val="000000"/>
          <w:spacing w:val="2"/>
          <w:sz w:val="26"/>
          <w:szCs w:val="26"/>
        </w:rPr>
        <w:t xml:space="preserve"> в </w:t>
      </w:r>
      <w:r w:rsidR="003B5112" w:rsidRPr="006F11CB">
        <w:rPr>
          <w:rFonts w:ascii="Times New Roman" w:hAnsi="Times New Roman"/>
          <w:color w:val="000000"/>
          <w:spacing w:val="2"/>
          <w:sz w:val="26"/>
          <w:szCs w:val="26"/>
        </w:rPr>
        <w:t>информационно-правовых системах</w:t>
      </w:r>
      <w:r w:rsidR="00B32ABC" w:rsidRPr="006F11CB">
        <w:rPr>
          <w:rFonts w:ascii="Times New Roman" w:hAnsi="Times New Roman"/>
          <w:color w:val="000000"/>
          <w:spacing w:val="2"/>
          <w:sz w:val="26"/>
          <w:szCs w:val="26"/>
        </w:rPr>
        <w:t>; работать с оргтехникой;</w:t>
      </w:r>
      <w:r w:rsidR="003B5112" w:rsidRPr="006F11C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B32ABC" w:rsidRPr="006F11CB">
        <w:rPr>
          <w:rFonts w:ascii="Times New Roman" w:hAnsi="Times New Roman"/>
          <w:color w:val="000000"/>
          <w:spacing w:val="2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6F11CB">
        <w:rPr>
          <w:rFonts w:ascii="Times New Roman" w:hAnsi="Times New Roman"/>
          <w:color w:val="000000"/>
          <w:spacing w:val="2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6F11CB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25067D1E" w14:textId="77777777" w:rsidR="005870D5" w:rsidRPr="00132253" w:rsidRDefault="005870D5" w:rsidP="00A22A41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spacing w:line="276" w:lineRule="auto"/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51356EE2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E51EB0" w:rsidRPr="00132253">
        <w:rPr>
          <w:sz w:val="26"/>
          <w:szCs w:val="26"/>
        </w:rPr>
        <w:t>поставленных</w:t>
      </w:r>
      <w:r w:rsidR="00D57693" w:rsidRPr="00132253">
        <w:rPr>
          <w:i/>
          <w:sz w:val="26"/>
          <w:szCs w:val="26"/>
        </w:rPr>
        <w:t xml:space="preserve"> </w:t>
      </w:r>
      <w:r w:rsidR="00147D5A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начальника </w:t>
      </w:r>
      <w:r w:rsidR="001C355B" w:rsidRPr="00132253">
        <w:rPr>
          <w:sz w:val="26"/>
          <w:szCs w:val="26"/>
        </w:rPr>
        <w:t xml:space="preserve">Управления </w:t>
      </w:r>
      <w:r w:rsidR="001C355B" w:rsidRPr="00B71B16">
        <w:rPr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216052EC" w14:textId="25E49C41" w:rsidR="0036222C" w:rsidRPr="00132253" w:rsidRDefault="00747821" w:rsidP="00A22A41">
      <w:pPr>
        <w:pStyle w:val="af7"/>
        <w:numPr>
          <w:ilvl w:val="1"/>
          <w:numId w:val="6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6222C"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7E5C52">
        <w:rPr>
          <w:b/>
          <w:bCs/>
          <w:sz w:val="26"/>
          <w:szCs w:val="26"/>
        </w:rPr>
        <w:t>б</w:t>
      </w:r>
      <w:r w:rsidR="0036222C" w:rsidRPr="00132253">
        <w:rPr>
          <w:b/>
          <w:bCs/>
          <w:sz w:val="26"/>
          <w:szCs w:val="26"/>
        </w:rPr>
        <w:t xml:space="preserve"> Управлении</w:t>
      </w:r>
      <w:r>
        <w:rPr>
          <w:sz w:val="26"/>
          <w:szCs w:val="26"/>
        </w:rPr>
        <w:t>.</w:t>
      </w:r>
    </w:p>
    <w:p w14:paraId="0759F224" w14:textId="1D9A2C61" w:rsidR="00EF32A9" w:rsidRPr="00132253" w:rsidRDefault="00747821" w:rsidP="00A22A41">
      <w:pPr>
        <w:pStyle w:val="af7"/>
        <w:numPr>
          <w:ilvl w:val="1"/>
          <w:numId w:val="6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EF32A9" w:rsidRPr="00132253">
        <w:rPr>
          <w:b/>
          <w:bCs/>
          <w:sz w:val="26"/>
          <w:szCs w:val="26"/>
        </w:rPr>
        <w:t xml:space="preserve"> части оперативного руководства </w:t>
      </w:r>
      <w:r w:rsidR="00FC1757" w:rsidRPr="00132253">
        <w:rPr>
          <w:b/>
          <w:bCs/>
          <w:sz w:val="26"/>
          <w:szCs w:val="26"/>
        </w:rPr>
        <w:t xml:space="preserve">деятельностью </w:t>
      </w:r>
      <w:r w:rsidR="0036222C" w:rsidRPr="00132253">
        <w:rPr>
          <w:b/>
          <w:bCs/>
          <w:sz w:val="26"/>
          <w:szCs w:val="26"/>
        </w:rPr>
        <w:t>Управления</w:t>
      </w:r>
      <w:r w:rsidR="00EF32A9" w:rsidRPr="00132253">
        <w:rPr>
          <w:b/>
          <w:bCs/>
          <w:sz w:val="26"/>
          <w:szCs w:val="26"/>
        </w:rPr>
        <w:t>:</w:t>
      </w:r>
    </w:p>
    <w:p w14:paraId="20AB10B8" w14:textId="77777777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анализировать </w:t>
      </w:r>
      <w:r w:rsidR="00947F24" w:rsidRPr="00132253">
        <w:rPr>
          <w:sz w:val="26"/>
          <w:szCs w:val="26"/>
        </w:rPr>
        <w:t xml:space="preserve">и контролировать </w:t>
      </w:r>
      <w:r w:rsidRPr="00132253">
        <w:rPr>
          <w:sz w:val="26"/>
          <w:szCs w:val="26"/>
        </w:rPr>
        <w:t xml:space="preserve">работу подчиненных </w:t>
      </w:r>
      <w:r w:rsidR="00A01565" w:rsidRPr="00132253">
        <w:rPr>
          <w:sz w:val="26"/>
          <w:szCs w:val="26"/>
        </w:rPr>
        <w:t>муниципальных служащих</w:t>
      </w:r>
      <w:r w:rsidRPr="00132253">
        <w:rPr>
          <w:sz w:val="26"/>
          <w:szCs w:val="26"/>
        </w:rPr>
        <w:t>;</w:t>
      </w:r>
    </w:p>
    <w:p w14:paraId="5DAD1AD0" w14:textId="77777777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 xml:space="preserve">; </w:t>
      </w:r>
    </w:p>
    <w:p w14:paraId="54EA91B3" w14:textId="77777777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контролировать наличие </w:t>
      </w:r>
      <w:r w:rsidR="00B34388" w:rsidRPr="00132253">
        <w:rPr>
          <w:sz w:val="26"/>
          <w:szCs w:val="26"/>
        </w:rPr>
        <w:t xml:space="preserve">и актуальность </w:t>
      </w:r>
      <w:r w:rsidRPr="00132253">
        <w:rPr>
          <w:sz w:val="26"/>
          <w:szCs w:val="26"/>
        </w:rPr>
        <w:t xml:space="preserve">должностных инструкций </w:t>
      </w:r>
      <w:r w:rsidR="00B34388" w:rsidRPr="00132253">
        <w:rPr>
          <w:sz w:val="26"/>
          <w:szCs w:val="26"/>
        </w:rPr>
        <w:t>подчиненных муниципальных служащих</w:t>
      </w:r>
      <w:r w:rsidRPr="00132253">
        <w:rPr>
          <w:sz w:val="26"/>
          <w:szCs w:val="26"/>
        </w:rPr>
        <w:t>;</w:t>
      </w:r>
    </w:p>
    <w:p w14:paraId="45E46EB2" w14:textId="11864BFA" w:rsidR="00A40825" w:rsidRPr="00132253" w:rsidRDefault="00A40825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</w:t>
      </w:r>
      <w:r w:rsidR="001F54B2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соблюдение подчиненными муниципальными служащими:</w:t>
      </w:r>
    </w:p>
    <w:p w14:paraId="6777875E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6F90FFC8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8B1854F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3D53DFAC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B89742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58FADA6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140577A6" w14:textId="77777777" w:rsidR="00A40825" w:rsidRPr="004F1D6C" w:rsidRDefault="00A40825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 w:rsidR="00142D42" w:rsidRPr="004F1D6C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0CBD394" w14:textId="77777777" w:rsidR="00142D42" w:rsidRPr="00132253" w:rsidRDefault="00142D42" w:rsidP="00A22A41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680980E" w14:textId="77777777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</w:t>
      </w:r>
      <w:r w:rsidR="00A94F2E" w:rsidRPr="00132253">
        <w:rPr>
          <w:sz w:val="26"/>
          <w:szCs w:val="26"/>
        </w:rPr>
        <w:t>м</w:t>
      </w:r>
      <w:r w:rsidRPr="00132253">
        <w:rPr>
          <w:sz w:val="26"/>
          <w:szCs w:val="26"/>
        </w:rPr>
        <w:t xml:space="preserve"> </w:t>
      </w:r>
      <w:r w:rsidR="00A94F2E" w:rsidRPr="00132253">
        <w:rPr>
          <w:sz w:val="26"/>
          <w:szCs w:val="26"/>
        </w:rPr>
        <w:t>муниципальным служащим</w:t>
      </w:r>
      <w:r w:rsidRPr="00132253">
        <w:rPr>
          <w:sz w:val="26"/>
          <w:szCs w:val="26"/>
        </w:rPr>
        <w:t>;</w:t>
      </w:r>
    </w:p>
    <w:p w14:paraId="5E5608E8" w14:textId="77777777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</w:t>
      </w:r>
      <w:r w:rsidR="00A94F2E" w:rsidRPr="00132253">
        <w:rPr>
          <w:sz w:val="26"/>
          <w:szCs w:val="26"/>
        </w:rPr>
        <w:t xml:space="preserve">муниципальным служащим </w:t>
      </w:r>
      <w:r w:rsidR="0036222C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;</w:t>
      </w:r>
    </w:p>
    <w:p w14:paraId="25A0927C" w14:textId="14AAB144" w:rsidR="00EF32A9" w:rsidRPr="00132253" w:rsidRDefault="00EF32A9" w:rsidP="00A22A41">
      <w:pPr>
        <w:pStyle w:val="af7"/>
        <w:numPr>
          <w:ilvl w:val="2"/>
          <w:numId w:val="6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</w:t>
      </w:r>
      <w:r w:rsidR="001C355B" w:rsidRPr="00132253">
        <w:rPr>
          <w:sz w:val="26"/>
          <w:szCs w:val="26"/>
        </w:rPr>
        <w:t>руководством деятельности</w:t>
      </w:r>
      <w:r w:rsidR="00A94F2E" w:rsidRPr="00132253">
        <w:rPr>
          <w:sz w:val="26"/>
          <w:szCs w:val="26"/>
        </w:rPr>
        <w:t xml:space="preserve"> </w:t>
      </w:r>
      <w:r w:rsidR="0036222C" w:rsidRPr="00132253">
        <w:rPr>
          <w:sz w:val="26"/>
          <w:szCs w:val="26"/>
        </w:rPr>
        <w:t>Управления</w:t>
      </w:r>
      <w:r w:rsidR="00747821">
        <w:rPr>
          <w:sz w:val="26"/>
          <w:szCs w:val="26"/>
        </w:rPr>
        <w:t>.</w:t>
      </w:r>
    </w:p>
    <w:p w14:paraId="1C206F99" w14:textId="54C4BC93" w:rsidR="00A76896" w:rsidRPr="00132253" w:rsidRDefault="00747821" w:rsidP="00A22A41">
      <w:pPr>
        <w:pStyle w:val="af7"/>
        <w:numPr>
          <w:ilvl w:val="1"/>
          <w:numId w:val="6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4149B9FD" w14:textId="77777777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470EA23" w14:textId="77777777" w:rsidR="00A34418" w:rsidRPr="004F1D6C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3AD328A4" w14:textId="77777777" w:rsidR="00A34418" w:rsidRPr="004F1D6C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1CAF2F2" w14:textId="77777777" w:rsidR="00A34418" w:rsidRPr="004F1D6C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1D6FFCF" w14:textId="77777777" w:rsidR="00A34418" w:rsidRPr="00113817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20967E" w14:textId="77777777" w:rsidR="00A34418" w:rsidRPr="00113817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D3A47FF" w14:textId="77777777" w:rsidR="00A34418" w:rsidRPr="00113817" w:rsidRDefault="00A34418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1FE8F4E1" w14:textId="1D618DF4" w:rsidR="00A34418" w:rsidRPr="00113817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 xml:space="preserve">не разглашать информацию, составляющую </w:t>
      </w:r>
      <w:r w:rsidR="00296B9C">
        <w:rPr>
          <w:sz w:val="26"/>
          <w:szCs w:val="26"/>
        </w:rPr>
        <w:t>служебную</w:t>
      </w:r>
      <w:r w:rsidR="007E5C52">
        <w:rPr>
          <w:sz w:val="26"/>
          <w:szCs w:val="26"/>
        </w:rPr>
        <w:t xml:space="preserve"> и  </w:t>
      </w:r>
      <w:r w:rsidRPr="00113817">
        <w:rPr>
          <w:sz w:val="26"/>
          <w:szCs w:val="26"/>
        </w:rPr>
        <w:t>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000231F7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 xml:space="preserve">, курирующего заместителя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345F4C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;</w:t>
      </w:r>
    </w:p>
    <w:p w14:paraId="6F76361A" w14:textId="4BBCACCF" w:rsidR="00A34418" w:rsidRPr="00132253" w:rsidRDefault="00A34418" w:rsidP="00A22A41">
      <w:pPr>
        <w:pStyle w:val="af7"/>
        <w:numPr>
          <w:ilvl w:val="2"/>
          <w:numId w:val="6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1C355B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A22A41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77777777" w:rsidR="00B03A4D" w:rsidRPr="00132253" w:rsidRDefault="00070AF4" w:rsidP="00A22A41">
      <w:pPr>
        <w:pStyle w:val="af4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 w:rsidR="00345F4C" w:rsidRPr="00132253">
        <w:rPr>
          <w:rFonts w:ascii="Times New Roman" w:hAnsi="Times New Roman"/>
          <w:sz w:val="26"/>
          <w:szCs w:val="26"/>
        </w:rPr>
        <w:t xml:space="preserve">Управления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3622BC74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по поручению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B0A3F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="00256C80">
        <w:rPr>
          <w:rFonts w:ascii="Times New Roman" w:hAnsi="Times New Roman"/>
          <w:sz w:val="26"/>
          <w:szCs w:val="26"/>
        </w:rPr>
        <w:t xml:space="preserve"> </w:t>
      </w:r>
      <w:r w:rsidR="00256C80" w:rsidRPr="00132253">
        <w:rPr>
          <w:rFonts w:ascii="Times New Roman" w:hAnsi="Times New Roman"/>
          <w:sz w:val="26"/>
          <w:szCs w:val="26"/>
        </w:rPr>
        <w:t xml:space="preserve">давать </w:t>
      </w:r>
      <w:r w:rsidRPr="00132253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61DBFE61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15A12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77777777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77777777" w:rsidR="007334E1" w:rsidRPr="00132253" w:rsidRDefault="00D20B72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77777777" w:rsidR="00CD4798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070AF4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77777777" w:rsidR="00B03A4D" w:rsidRPr="00132253" w:rsidRDefault="00B03A4D" w:rsidP="00A22A41">
      <w:pPr>
        <w:pStyle w:val="af4"/>
        <w:numPr>
          <w:ilvl w:val="2"/>
          <w:numId w:val="7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начальника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14:paraId="4B4DCB60" w14:textId="77777777" w:rsidR="00106AE1" w:rsidRPr="00132253" w:rsidRDefault="00246A32" w:rsidP="00A22A41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 xml:space="preserve">курирующего заместителя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2800EAD" w14:textId="135470CA" w:rsidR="001A14D6" w:rsidRPr="00132253" w:rsidRDefault="00DB7976" w:rsidP="00A22A41">
      <w:pPr>
        <w:pStyle w:val="af4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1A14D6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 xml:space="preserve">курирующего заместителя </w:t>
      </w:r>
      <w:r w:rsidR="001A14D6"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713F11" w:rsidRPr="00132253">
        <w:rPr>
          <w:rFonts w:ascii="Times New Roman" w:hAnsi="Times New Roman"/>
          <w:sz w:val="26"/>
          <w:szCs w:val="26"/>
        </w:rPr>
        <w:t xml:space="preserve">Управления </w:t>
      </w:r>
      <w:r w:rsidR="001A14D6" w:rsidRPr="00132253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132253">
        <w:rPr>
          <w:rFonts w:ascii="Times New Roman" w:hAnsi="Times New Roman"/>
          <w:sz w:val="26"/>
          <w:szCs w:val="26"/>
        </w:rPr>
        <w:t xml:space="preserve">муниципальных </w:t>
      </w:r>
      <w:r w:rsidR="001C355B" w:rsidRPr="00132253">
        <w:rPr>
          <w:rFonts w:ascii="Times New Roman" w:hAnsi="Times New Roman"/>
          <w:sz w:val="26"/>
          <w:szCs w:val="26"/>
        </w:rPr>
        <w:t>служащих Управления</w:t>
      </w:r>
      <w:r w:rsidR="001A14D6" w:rsidRPr="00132253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132253">
        <w:rPr>
          <w:rFonts w:ascii="Times New Roman" w:hAnsi="Times New Roman"/>
          <w:sz w:val="26"/>
          <w:szCs w:val="26"/>
        </w:rPr>
        <w:t>;</w:t>
      </w:r>
    </w:p>
    <w:p w14:paraId="05BFAC70" w14:textId="77777777" w:rsidR="008B0A3F" w:rsidRPr="00132253" w:rsidRDefault="008B0A3F" w:rsidP="00A22A41">
      <w:pPr>
        <w:pStyle w:val="af4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 w:rsidR="00713F11" w:rsidRPr="00132253">
        <w:rPr>
          <w:rFonts w:ascii="Times New Roman" w:hAnsi="Times New Roman"/>
          <w:sz w:val="26"/>
          <w:szCs w:val="26"/>
        </w:rPr>
        <w:t>Управления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A22A41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6CABD6E1" w:rsidR="003E028F" w:rsidRPr="00132253" w:rsidRDefault="001C355B" w:rsidP="00A22A41">
      <w:pPr>
        <w:pStyle w:val="af"/>
        <w:widowControl/>
        <w:numPr>
          <w:ilvl w:val="1"/>
          <w:numId w:val="11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A22A41">
      <w:pPr>
        <w:pStyle w:val="af"/>
        <w:widowControl/>
        <w:numPr>
          <w:ilvl w:val="2"/>
          <w:numId w:val="11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77777777" w:rsidR="008B0A3F" w:rsidRPr="00DC3C12" w:rsidRDefault="008B0A3F" w:rsidP="00A22A41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своевременность исполнения должностных обязанностей (исполнение возложенных обязанностей к установленному </w:t>
      </w:r>
      <w:r w:rsidR="002F65FE" w:rsidRPr="00DC3C12">
        <w:rPr>
          <w:rFonts w:ascii="Times New Roman" w:hAnsi="Times New Roman"/>
          <w:color w:val="000000"/>
          <w:spacing w:val="2"/>
          <w:sz w:val="26"/>
          <w:szCs w:val="26"/>
        </w:rPr>
        <w:t>курирующим заместителем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A22A41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77777777" w:rsidR="008B0A3F" w:rsidRPr="00132253" w:rsidRDefault="008B0A3F" w:rsidP="00A22A41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2F65FE" w:rsidRPr="00132253">
        <w:rPr>
          <w:sz w:val="26"/>
          <w:szCs w:val="26"/>
        </w:rPr>
        <w:t>курирующего заместителя</w:t>
      </w:r>
      <w:r w:rsidR="002F65FE" w:rsidRPr="00132253">
        <w:rPr>
          <w:color w:val="000000"/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19BF0B88" w:rsidR="008B0A3F" w:rsidRPr="00132253" w:rsidRDefault="008B0A3F" w:rsidP="00A22A41">
      <w:pPr>
        <w:pStyle w:val="af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296B9C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5C23B31C" w14:textId="77777777" w:rsidR="008B0A3F" w:rsidRPr="00132253" w:rsidRDefault="008B0A3F" w:rsidP="00A22A41">
      <w:pPr>
        <w:pStyle w:val="af"/>
        <w:widowControl/>
        <w:numPr>
          <w:ilvl w:val="1"/>
          <w:numId w:val="11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</w:t>
      </w:r>
      <w:r w:rsidR="002F65FE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6F309D96" w:rsidR="008B0A3F" w:rsidRPr="00132253" w:rsidRDefault="008B0A3F" w:rsidP="00A22A41">
      <w:pPr>
        <w:pStyle w:val="af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начальника </w:t>
      </w:r>
      <w:r w:rsidR="002F65FE" w:rsidRPr="00132253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F65FE" w:rsidRPr="00132253">
        <w:rPr>
          <w:sz w:val="26"/>
          <w:szCs w:val="26"/>
        </w:rPr>
        <w:t>курирующ</w:t>
      </w:r>
      <w:r w:rsidR="00E7660E" w:rsidRPr="00132253">
        <w:rPr>
          <w:sz w:val="26"/>
          <w:szCs w:val="26"/>
        </w:rPr>
        <w:t>им</w:t>
      </w:r>
      <w:r w:rsidR="002F65FE" w:rsidRPr="00132253">
        <w:rPr>
          <w:sz w:val="26"/>
          <w:szCs w:val="26"/>
        </w:rPr>
        <w:t xml:space="preserve"> заместител</w:t>
      </w:r>
      <w:r w:rsidR="00E7660E" w:rsidRPr="00132253">
        <w:rPr>
          <w:sz w:val="26"/>
          <w:szCs w:val="26"/>
        </w:rPr>
        <w:t xml:space="preserve">ем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E7660E" w:rsidRPr="00132253">
        <w:rPr>
          <w:sz w:val="26"/>
          <w:szCs w:val="26"/>
        </w:rPr>
        <w:t>начальником Управления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22AC1699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132253">
        <w:rPr>
          <w:sz w:val="26"/>
          <w:szCs w:val="26"/>
        </w:rPr>
        <w:t xml:space="preserve">начальника </w:t>
      </w:r>
      <w:r w:rsidR="00151B9F" w:rsidRPr="00132253">
        <w:rPr>
          <w:sz w:val="26"/>
          <w:szCs w:val="26"/>
        </w:rPr>
        <w:t xml:space="preserve">управления </w:t>
      </w:r>
      <w:r w:rsidR="009C7D7F">
        <w:rPr>
          <w:sz w:val="26"/>
          <w:szCs w:val="26"/>
        </w:rPr>
        <w:t>делами</w:t>
      </w:r>
      <w:r w:rsidR="009C7D7F" w:rsidRPr="009C7D7F">
        <w:t xml:space="preserve"> </w:t>
      </w:r>
      <w:r w:rsidR="009C7D7F" w:rsidRPr="009C7D7F">
        <w:rPr>
          <w:sz w:val="26"/>
          <w:szCs w:val="26"/>
        </w:rPr>
        <w:t>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0FD7A06A" w14:textId="77777777" w:rsidR="00B80B07" w:rsidRDefault="00B80B07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bookmarkStart w:id="0" w:name="_GoBack"/>
      <w:bookmarkEnd w:id="0"/>
    </w:p>
    <w:sectPr w:rsidR="00B80B07" w:rsidSect="00B71B16">
      <w:headerReference w:type="default" r:id="rId11"/>
      <w:headerReference w:type="first" r:id="rId12"/>
      <w:type w:val="continuous"/>
      <w:pgSz w:w="11909" w:h="16834" w:code="9"/>
      <w:pgMar w:top="851" w:right="569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040E6" w14:textId="77777777" w:rsidR="00921AF3" w:rsidRDefault="00921AF3" w:rsidP="00EE7709">
      <w:r>
        <w:separator/>
      </w:r>
    </w:p>
  </w:endnote>
  <w:endnote w:type="continuationSeparator" w:id="0">
    <w:p w14:paraId="1D08DFBE" w14:textId="77777777" w:rsidR="00921AF3" w:rsidRDefault="00921AF3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1D4D9" w14:textId="77777777" w:rsidR="00921AF3" w:rsidRDefault="00921AF3" w:rsidP="00EE7709">
      <w:r>
        <w:separator/>
      </w:r>
    </w:p>
  </w:footnote>
  <w:footnote w:type="continuationSeparator" w:id="0">
    <w:p w14:paraId="428BFD39" w14:textId="77777777" w:rsidR="00921AF3" w:rsidRDefault="00921AF3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80B07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C854B30"/>
    <w:multiLevelType w:val="hybridMultilevel"/>
    <w:tmpl w:val="46F0FB1A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7150"/>
    <w:multiLevelType w:val="hybridMultilevel"/>
    <w:tmpl w:val="FFE21A2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6842B5C"/>
    <w:multiLevelType w:val="hybridMultilevel"/>
    <w:tmpl w:val="72BAC55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5E2087D"/>
    <w:multiLevelType w:val="hybridMultilevel"/>
    <w:tmpl w:val="567A11B0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1104B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D1F9B"/>
    <w:multiLevelType w:val="hybridMultilevel"/>
    <w:tmpl w:val="097E705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13E2E"/>
    <w:multiLevelType w:val="multilevel"/>
    <w:tmpl w:val="3CD2AD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7">
    <w:nsid w:val="6E0346E7"/>
    <w:multiLevelType w:val="multilevel"/>
    <w:tmpl w:val="83000B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8">
    <w:nsid w:val="70B10985"/>
    <w:multiLevelType w:val="multilevel"/>
    <w:tmpl w:val="E37816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ED69B3"/>
    <w:multiLevelType w:val="hybridMultilevel"/>
    <w:tmpl w:val="88801CCE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9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3"/>
  </w:num>
  <w:num w:numId="13">
    <w:abstractNumId w:val="20"/>
  </w:num>
  <w:num w:numId="14">
    <w:abstractNumId w:val="18"/>
  </w:num>
  <w:num w:numId="15">
    <w:abstractNumId w:val="21"/>
  </w:num>
  <w:num w:numId="16">
    <w:abstractNumId w:val="8"/>
  </w:num>
  <w:num w:numId="17">
    <w:abstractNumId w:val="4"/>
  </w:num>
  <w:num w:numId="18">
    <w:abstractNumId w:val="16"/>
  </w:num>
  <w:num w:numId="19">
    <w:abstractNumId w:val="5"/>
  </w:num>
  <w:num w:numId="20">
    <w:abstractNumId w:val="13"/>
  </w:num>
  <w:num w:numId="21">
    <w:abstractNumId w:val="17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8F6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E9C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B27"/>
    <w:rsid w:val="000906BA"/>
    <w:rsid w:val="000912C3"/>
    <w:rsid w:val="000916F7"/>
    <w:rsid w:val="00093461"/>
    <w:rsid w:val="000935F9"/>
    <w:rsid w:val="00094A94"/>
    <w:rsid w:val="00094ADB"/>
    <w:rsid w:val="000954B7"/>
    <w:rsid w:val="0009669A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BD8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3D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1B97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55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377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0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6B9C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77E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000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3C53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3CC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8C3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05D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6948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874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13F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7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9E1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1D6C"/>
    <w:rsid w:val="004F24D7"/>
    <w:rsid w:val="004F283F"/>
    <w:rsid w:val="004F313D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06E6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3F23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DBD"/>
    <w:rsid w:val="00583F56"/>
    <w:rsid w:val="0058448E"/>
    <w:rsid w:val="00584EC0"/>
    <w:rsid w:val="005856D9"/>
    <w:rsid w:val="00585B2B"/>
    <w:rsid w:val="00585B3A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1E7"/>
    <w:rsid w:val="005A33A2"/>
    <w:rsid w:val="005A3C60"/>
    <w:rsid w:val="005A4940"/>
    <w:rsid w:val="005A4F48"/>
    <w:rsid w:val="005A5F15"/>
    <w:rsid w:val="005A679A"/>
    <w:rsid w:val="005A766B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9AD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6FCC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11CB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306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47821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002E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53D"/>
    <w:rsid w:val="007E56FA"/>
    <w:rsid w:val="007E57AE"/>
    <w:rsid w:val="007E5C52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71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5A12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0D6F"/>
    <w:rsid w:val="00861CC4"/>
    <w:rsid w:val="008620FA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158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441D"/>
    <w:rsid w:val="00915C81"/>
    <w:rsid w:val="00916426"/>
    <w:rsid w:val="00917575"/>
    <w:rsid w:val="009175FD"/>
    <w:rsid w:val="00920A03"/>
    <w:rsid w:val="009211A4"/>
    <w:rsid w:val="00921AF3"/>
    <w:rsid w:val="00921FCA"/>
    <w:rsid w:val="00922061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63E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3F64"/>
    <w:rsid w:val="009C427A"/>
    <w:rsid w:val="009C4817"/>
    <w:rsid w:val="009C4C84"/>
    <w:rsid w:val="009C5608"/>
    <w:rsid w:val="009C5706"/>
    <w:rsid w:val="009C6844"/>
    <w:rsid w:val="009C6FF0"/>
    <w:rsid w:val="009C7108"/>
    <w:rsid w:val="009C7D7F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2D9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2A41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4E"/>
    <w:rsid w:val="00A51E7E"/>
    <w:rsid w:val="00A530A4"/>
    <w:rsid w:val="00A5344A"/>
    <w:rsid w:val="00A538F8"/>
    <w:rsid w:val="00A541E8"/>
    <w:rsid w:val="00A54726"/>
    <w:rsid w:val="00A54B68"/>
    <w:rsid w:val="00A55C9E"/>
    <w:rsid w:val="00A55FFB"/>
    <w:rsid w:val="00A565C1"/>
    <w:rsid w:val="00A5683E"/>
    <w:rsid w:val="00A5688E"/>
    <w:rsid w:val="00A5730C"/>
    <w:rsid w:val="00A576E0"/>
    <w:rsid w:val="00A57D14"/>
    <w:rsid w:val="00A6045E"/>
    <w:rsid w:val="00A60B99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39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B16"/>
    <w:rsid w:val="00B71CC8"/>
    <w:rsid w:val="00B7443D"/>
    <w:rsid w:val="00B753BC"/>
    <w:rsid w:val="00B75426"/>
    <w:rsid w:val="00B75D5D"/>
    <w:rsid w:val="00B7641F"/>
    <w:rsid w:val="00B76B3E"/>
    <w:rsid w:val="00B80B07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2AD1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582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1A7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124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5DE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160B"/>
    <w:rsid w:val="00E02912"/>
    <w:rsid w:val="00E054BA"/>
    <w:rsid w:val="00E05E87"/>
    <w:rsid w:val="00E0669C"/>
    <w:rsid w:val="00E06C7B"/>
    <w:rsid w:val="00E06C7C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D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45E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1FB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3FF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9DB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09E870CE-B41A-4CFE-AB2B-C9F4BD0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AD8FE-864D-4224-9B07-DA94E22B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1300</cp:revision>
  <cp:lastPrinted>2024-01-11T06:49:00Z</cp:lastPrinted>
  <dcterms:created xsi:type="dcterms:W3CDTF">2015-11-26T07:28:00Z</dcterms:created>
  <dcterms:modified xsi:type="dcterms:W3CDTF">2024-05-20T07:12:00Z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