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5E" w:rsidRPr="000B4FB4" w:rsidRDefault="006615E9" w:rsidP="006615E9">
      <w:pPr>
        <w:jc w:val="center"/>
        <w:rPr>
          <w:b/>
          <w:sz w:val="28"/>
          <w:szCs w:val="28"/>
        </w:rPr>
      </w:pPr>
      <w:r w:rsidRPr="000B4FB4">
        <w:rPr>
          <w:b/>
          <w:sz w:val="28"/>
          <w:szCs w:val="28"/>
        </w:rPr>
        <w:t>Проект постановления</w:t>
      </w:r>
    </w:p>
    <w:p w:rsidR="006615E9" w:rsidRDefault="006615E9"/>
    <w:p w:rsidR="006615E9" w:rsidRDefault="006615E9"/>
    <w:p w:rsidR="006615E9" w:rsidRDefault="006615E9"/>
    <w:tbl>
      <w:tblPr>
        <w:tblW w:w="0" w:type="auto"/>
        <w:tblLook w:val="04A0" w:firstRow="1" w:lastRow="0" w:firstColumn="1" w:lastColumn="0" w:noHBand="0" w:noVBand="1"/>
      </w:tblPr>
      <w:tblGrid>
        <w:gridCol w:w="4644"/>
        <w:gridCol w:w="1876"/>
      </w:tblGrid>
      <w:tr w:rsidR="0022485E" w:rsidRPr="005E63F7" w:rsidTr="00CB34AF">
        <w:trPr>
          <w:trHeight w:val="617"/>
        </w:trPr>
        <w:tc>
          <w:tcPr>
            <w:tcW w:w="4644" w:type="dxa"/>
            <w:shd w:val="clear" w:color="auto" w:fill="auto"/>
          </w:tcPr>
          <w:p w:rsidR="0022485E" w:rsidRPr="005E63F7" w:rsidRDefault="0022485E" w:rsidP="005E63F7">
            <w:pPr>
              <w:jc w:val="both"/>
              <w:rPr>
                <w:b/>
                <w:sz w:val="26"/>
                <w:szCs w:val="26"/>
              </w:rPr>
            </w:pPr>
            <w:r w:rsidRPr="005E63F7">
              <w:rPr>
                <w:b/>
                <w:sz w:val="26"/>
                <w:szCs w:val="26"/>
              </w:rPr>
              <w:t>Об организации и проведении акции «Молодежь за здоровый образ жизни» в Красноармейском муниципальном округе</w:t>
            </w:r>
            <w:r w:rsidR="005E63F7" w:rsidRPr="005E63F7">
              <w:rPr>
                <w:sz w:val="26"/>
                <w:szCs w:val="26"/>
              </w:rPr>
              <w:t xml:space="preserve"> </w:t>
            </w:r>
            <w:r w:rsidR="005E63F7" w:rsidRPr="005E63F7">
              <w:rPr>
                <w:b/>
                <w:sz w:val="26"/>
                <w:szCs w:val="26"/>
              </w:rPr>
              <w:t>Чувашской Республики</w:t>
            </w:r>
          </w:p>
        </w:tc>
        <w:tc>
          <w:tcPr>
            <w:tcW w:w="1876" w:type="dxa"/>
            <w:shd w:val="clear" w:color="auto" w:fill="auto"/>
          </w:tcPr>
          <w:p w:rsidR="0022485E" w:rsidRPr="005E63F7" w:rsidRDefault="0022485E" w:rsidP="005E63F7">
            <w:pPr>
              <w:jc w:val="both"/>
              <w:rPr>
                <w:b/>
                <w:sz w:val="26"/>
                <w:szCs w:val="26"/>
              </w:rPr>
            </w:pPr>
          </w:p>
        </w:tc>
      </w:tr>
    </w:tbl>
    <w:p w:rsidR="0022485E" w:rsidRPr="005E63F7" w:rsidRDefault="0022485E" w:rsidP="005E63F7">
      <w:pPr>
        <w:jc w:val="both"/>
        <w:rPr>
          <w:sz w:val="26"/>
          <w:szCs w:val="26"/>
        </w:rPr>
      </w:pPr>
      <w:r w:rsidRPr="005E63F7">
        <w:rPr>
          <w:sz w:val="26"/>
          <w:szCs w:val="26"/>
        </w:rPr>
        <w:t xml:space="preserve"> </w:t>
      </w:r>
      <w:r w:rsidRPr="005E63F7">
        <w:rPr>
          <w:sz w:val="26"/>
          <w:szCs w:val="26"/>
        </w:rPr>
        <w:tab/>
      </w:r>
    </w:p>
    <w:p w:rsidR="0022485E" w:rsidRPr="005E63F7" w:rsidRDefault="0022485E" w:rsidP="005E63F7">
      <w:pPr>
        <w:jc w:val="both"/>
        <w:rPr>
          <w:sz w:val="26"/>
          <w:szCs w:val="26"/>
        </w:rPr>
      </w:pPr>
      <w:r w:rsidRPr="005E63F7">
        <w:rPr>
          <w:sz w:val="26"/>
          <w:szCs w:val="26"/>
        </w:rPr>
        <w:t xml:space="preserve"> </w:t>
      </w:r>
    </w:p>
    <w:p w:rsidR="0022485E" w:rsidRPr="005E63F7" w:rsidRDefault="006615E9" w:rsidP="005E63F7">
      <w:pPr>
        <w:jc w:val="both"/>
        <w:rPr>
          <w:sz w:val="26"/>
          <w:szCs w:val="26"/>
        </w:rPr>
      </w:pPr>
      <w:r w:rsidRPr="005E63F7">
        <w:rPr>
          <w:sz w:val="26"/>
          <w:szCs w:val="26"/>
        </w:rPr>
        <w:t xml:space="preserve"> </w:t>
      </w:r>
      <w:r w:rsidRPr="005E63F7">
        <w:rPr>
          <w:sz w:val="26"/>
          <w:szCs w:val="26"/>
        </w:rPr>
        <w:tab/>
        <w:t>В рамках ре</w:t>
      </w:r>
      <w:r w:rsidR="0022485E" w:rsidRPr="005E63F7">
        <w:rPr>
          <w:sz w:val="26"/>
          <w:szCs w:val="26"/>
        </w:rPr>
        <w:t xml:space="preserve">ализации подпрограммы «Молодежь» муниципальной программы </w:t>
      </w:r>
      <w:r w:rsidRPr="005E63F7">
        <w:rPr>
          <w:sz w:val="26"/>
          <w:szCs w:val="26"/>
        </w:rPr>
        <w:t xml:space="preserve">Красноармейского </w:t>
      </w:r>
      <w:r w:rsidR="005E63F7" w:rsidRPr="005E63F7">
        <w:rPr>
          <w:sz w:val="26"/>
          <w:szCs w:val="26"/>
        </w:rPr>
        <w:t>муниципального округа</w:t>
      </w:r>
      <w:r w:rsidRPr="005E63F7">
        <w:rPr>
          <w:sz w:val="26"/>
          <w:szCs w:val="26"/>
        </w:rPr>
        <w:t xml:space="preserve"> Чувашской Республики «Развитие образования», утвержденная постановлением администрации Красноармейского </w:t>
      </w:r>
      <w:r w:rsidR="007B536E">
        <w:rPr>
          <w:sz w:val="26"/>
          <w:szCs w:val="26"/>
        </w:rPr>
        <w:t>муниципального округ</w:t>
      </w:r>
      <w:r w:rsidRPr="005E63F7">
        <w:rPr>
          <w:sz w:val="26"/>
          <w:szCs w:val="26"/>
        </w:rPr>
        <w:t xml:space="preserve">а Чувашской Республики от </w:t>
      </w:r>
      <w:r w:rsidR="005E63F7" w:rsidRPr="005E63F7">
        <w:rPr>
          <w:sz w:val="26"/>
          <w:szCs w:val="26"/>
        </w:rPr>
        <w:t>3 марта</w:t>
      </w:r>
      <w:r w:rsidRPr="005E63F7">
        <w:rPr>
          <w:sz w:val="26"/>
          <w:szCs w:val="26"/>
        </w:rPr>
        <w:t xml:space="preserve"> </w:t>
      </w:r>
      <w:r w:rsidR="005E63F7" w:rsidRPr="005E63F7">
        <w:rPr>
          <w:sz w:val="26"/>
          <w:szCs w:val="26"/>
        </w:rPr>
        <w:t>2022</w:t>
      </w:r>
      <w:r w:rsidRPr="005E63F7">
        <w:rPr>
          <w:sz w:val="26"/>
          <w:szCs w:val="26"/>
        </w:rPr>
        <w:t xml:space="preserve"> г. № 1</w:t>
      </w:r>
      <w:r w:rsidR="005E63F7" w:rsidRPr="005E63F7">
        <w:rPr>
          <w:sz w:val="26"/>
          <w:szCs w:val="26"/>
        </w:rPr>
        <w:t>57</w:t>
      </w:r>
      <w:r w:rsidRPr="005E63F7">
        <w:rPr>
          <w:sz w:val="26"/>
          <w:szCs w:val="26"/>
        </w:rPr>
        <w:t xml:space="preserve"> «Об утверждении муниципальной программы</w:t>
      </w:r>
      <w:r w:rsidR="000B4FB4" w:rsidRPr="005E63F7">
        <w:rPr>
          <w:sz w:val="26"/>
          <w:szCs w:val="26"/>
        </w:rPr>
        <w:t xml:space="preserve"> Красноармейского </w:t>
      </w:r>
      <w:r w:rsidR="005E63F7" w:rsidRPr="005E63F7">
        <w:rPr>
          <w:sz w:val="26"/>
          <w:szCs w:val="26"/>
        </w:rPr>
        <w:t xml:space="preserve">муниципального округа </w:t>
      </w:r>
      <w:r w:rsidR="000B4FB4" w:rsidRPr="005E63F7">
        <w:rPr>
          <w:sz w:val="26"/>
          <w:szCs w:val="26"/>
        </w:rPr>
        <w:t xml:space="preserve"> Чувашской Республики</w:t>
      </w:r>
      <w:r w:rsidRPr="005E63F7">
        <w:rPr>
          <w:sz w:val="26"/>
          <w:szCs w:val="26"/>
        </w:rPr>
        <w:t xml:space="preserve">  </w:t>
      </w:r>
      <w:r w:rsidR="0022485E" w:rsidRPr="005E63F7">
        <w:rPr>
          <w:sz w:val="26"/>
          <w:szCs w:val="26"/>
        </w:rPr>
        <w:t>«Раз</w:t>
      </w:r>
      <w:r w:rsidR="000B4FB4" w:rsidRPr="005E63F7">
        <w:rPr>
          <w:sz w:val="26"/>
          <w:szCs w:val="26"/>
        </w:rPr>
        <w:t>витие образования»,</w:t>
      </w:r>
      <w:r w:rsidR="0022485E" w:rsidRPr="005E63F7">
        <w:rPr>
          <w:sz w:val="26"/>
          <w:szCs w:val="26"/>
        </w:rPr>
        <w:t xml:space="preserve"> администрация Красноармейског</w:t>
      </w:r>
      <w:r w:rsidR="000B4FB4" w:rsidRPr="005E63F7">
        <w:rPr>
          <w:sz w:val="26"/>
          <w:szCs w:val="26"/>
        </w:rPr>
        <w:t>о муниципального округа</w:t>
      </w:r>
      <w:r w:rsidR="005E63F7" w:rsidRPr="005E63F7">
        <w:rPr>
          <w:sz w:val="26"/>
          <w:szCs w:val="26"/>
        </w:rPr>
        <w:t xml:space="preserve"> </w:t>
      </w:r>
      <w:proofErr w:type="gramStart"/>
      <w:r w:rsidR="000B4FB4" w:rsidRPr="005E63F7">
        <w:rPr>
          <w:sz w:val="26"/>
          <w:szCs w:val="26"/>
        </w:rPr>
        <w:t>п</w:t>
      </w:r>
      <w:proofErr w:type="gramEnd"/>
      <w:r w:rsidR="000B4FB4" w:rsidRPr="005E63F7">
        <w:rPr>
          <w:sz w:val="26"/>
          <w:szCs w:val="26"/>
        </w:rPr>
        <w:t xml:space="preserve"> о с т а н о в л я е т: </w:t>
      </w:r>
    </w:p>
    <w:p w:rsidR="0022485E" w:rsidRPr="005E63F7" w:rsidRDefault="0022485E" w:rsidP="005E63F7">
      <w:pPr>
        <w:jc w:val="both"/>
        <w:rPr>
          <w:sz w:val="26"/>
          <w:szCs w:val="26"/>
        </w:rPr>
      </w:pPr>
    </w:p>
    <w:p w:rsidR="0022485E" w:rsidRPr="005E63F7" w:rsidRDefault="0022485E" w:rsidP="005E63F7">
      <w:pPr>
        <w:jc w:val="both"/>
        <w:rPr>
          <w:sz w:val="26"/>
          <w:szCs w:val="26"/>
        </w:rPr>
      </w:pPr>
      <w:r w:rsidRPr="005E63F7">
        <w:rPr>
          <w:sz w:val="26"/>
          <w:szCs w:val="26"/>
        </w:rPr>
        <w:t xml:space="preserve"> </w:t>
      </w:r>
      <w:r w:rsidRPr="005E63F7">
        <w:rPr>
          <w:sz w:val="26"/>
          <w:szCs w:val="26"/>
        </w:rPr>
        <w:tab/>
        <w:t>1. Прове</w:t>
      </w:r>
      <w:r w:rsidR="000B4FB4" w:rsidRPr="005E63F7">
        <w:rPr>
          <w:sz w:val="26"/>
          <w:szCs w:val="26"/>
        </w:rPr>
        <w:t>сти с 01 марта по 30 апреля 202</w:t>
      </w:r>
      <w:r w:rsidR="005E63F7" w:rsidRPr="005E63F7">
        <w:rPr>
          <w:sz w:val="26"/>
          <w:szCs w:val="26"/>
        </w:rPr>
        <w:t>3</w:t>
      </w:r>
      <w:r w:rsidRPr="005E63F7">
        <w:rPr>
          <w:sz w:val="26"/>
          <w:szCs w:val="26"/>
        </w:rPr>
        <w:t xml:space="preserve"> года акцию «Молодежь за здоровый обра</w:t>
      </w:r>
      <w:r w:rsidR="000B4FB4" w:rsidRPr="005E63F7">
        <w:rPr>
          <w:sz w:val="26"/>
          <w:szCs w:val="26"/>
        </w:rPr>
        <w:t>з жизни» в Красноармейском муниципальном округ</w:t>
      </w:r>
      <w:r w:rsidRPr="005E63F7">
        <w:rPr>
          <w:sz w:val="26"/>
          <w:szCs w:val="26"/>
        </w:rPr>
        <w:t>е</w:t>
      </w:r>
      <w:r w:rsidR="005E63F7" w:rsidRPr="005E63F7">
        <w:rPr>
          <w:sz w:val="26"/>
          <w:szCs w:val="26"/>
        </w:rPr>
        <w:t xml:space="preserve"> Чувашской Республики</w:t>
      </w:r>
      <w:r w:rsidRPr="005E63F7">
        <w:rPr>
          <w:sz w:val="26"/>
          <w:szCs w:val="26"/>
        </w:rPr>
        <w:t>.</w:t>
      </w:r>
    </w:p>
    <w:p w:rsidR="0022485E" w:rsidRPr="005E63F7" w:rsidRDefault="0022485E" w:rsidP="005E63F7">
      <w:pPr>
        <w:jc w:val="both"/>
        <w:rPr>
          <w:sz w:val="26"/>
          <w:szCs w:val="26"/>
        </w:rPr>
      </w:pPr>
      <w:r w:rsidRPr="005E63F7">
        <w:rPr>
          <w:sz w:val="26"/>
          <w:szCs w:val="26"/>
        </w:rPr>
        <w:t xml:space="preserve"> </w:t>
      </w:r>
      <w:r w:rsidRPr="005E63F7">
        <w:rPr>
          <w:sz w:val="26"/>
          <w:szCs w:val="26"/>
        </w:rPr>
        <w:tab/>
        <w:t xml:space="preserve">2. Утвердить Положение (приложение № 1) и комплексный план мероприятий (приложение № 2) по подготовке и проведению акции «Молодёжь за здоровый образ жизни» в Красноармейском </w:t>
      </w:r>
      <w:r w:rsidR="000B4FB4" w:rsidRPr="005E63F7">
        <w:rPr>
          <w:sz w:val="26"/>
          <w:szCs w:val="26"/>
        </w:rPr>
        <w:t>муниципальном округ</w:t>
      </w:r>
      <w:r w:rsidR="003C597F" w:rsidRPr="005E63F7">
        <w:rPr>
          <w:sz w:val="26"/>
          <w:szCs w:val="26"/>
        </w:rPr>
        <w:t>е</w:t>
      </w:r>
      <w:r w:rsidR="005E63F7" w:rsidRPr="005E63F7">
        <w:rPr>
          <w:sz w:val="26"/>
          <w:szCs w:val="26"/>
        </w:rPr>
        <w:t xml:space="preserve"> </w:t>
      </w:r>
      <w:r w:rsidR="005E63F7" w:rsidRPr="005E63F7">
        <w:rPr>
          <w:sz w:val="26"/>
          <w:szCs w:val="26"/>
        </w:rPr>
        <w:t>Чувашской Республики</w:t>
      </w:r>
      <w:r w:rsidRPr="005E63F7">
        <w:rPr>
          <w:sz w:val="26"/>
          <w:szCs w:val="26"/>
        </w:rPr>
        <w:t>.</w:t>
      </w:r>
    </w:p>
    <w:p w:rsidR="0022485E" w:rsidRPr="005E63F7" w:rsidRDefault="0022485E" w:rsidP="005E63F7">
      <w:pPr>
        <w:jc w:val="both"/>
        <w:rPr>
          <w:sz w:val="26"/>
          <w:szCs w:val="26"/>
        </w:rPr>
      </w:pPr>
      <w:r w:rsidRPr="005E63F7">
        <w:rPr>
          <w:sz w:val="26"/>
          <w:szCs w:val="26"/>
        </w:rPr>
        <w:t xml:space="preserve"> </w:t>
      </w:r>
      <w:r w:rsidRPr="005E63F7">
        <w:rPr>
          <w:sz w:val="26"/>
          <w:szCs w:val="26"/>
        </w:rPr>
        <w:tab/>
        <w:t>3. Утвердить состав (приложение № 3) организационного комитета по подготовке и проведению акции «Молодежь за здоровый образ жизни».</w:t>
      </w:r>
    </w:p>
    <w:p w:rsidR="0022485E" w:rsidRPr="005E63F7" w:rsidRDefault="0022485E" w:rsidP="005E63F7">
      <w:pPr>
        <w:jc w:val="both"/>
        <w:rPr>
          <w:sz w:val="26"/>
          <w:szCs w:val="26"/>
        </w:rPr>
      </w:pPr>
      <w:r w:rsidRPr="005E63F7">
        <w:rPr>
          <w:sz w:val="26"/>
          <w:szCs w:val="26"/>
        </w:rPr>
        <w:t xml:space="preserve"> </w:t>
      </w:r>
      <w:r w:rsidRPr="005E63F7">
        <w:rPr>
          <w:sz w:val="26"/>
          <w:szCs w:val="26"/>
        </w:rPr>
        <w:tab/>
        <w:t xml:space="preserve">4. </w:t>
      </w:r>
      <w:proofErr w:type="gramStart"/>
      <w:r w:rsidRPr="005E63F7">
        <w:rPr>
          <w:sz w:val="26"/>
          <w:szCs w:val="26"/>
        </w:rPr>
        <w:t>Контроль за</w:t>
      </w:r>
      <w:proofErr w:type="gramEnd"/>
      <w:r w:rsidRPr="005E63F7">
        <w:rPr>
          <w:sz w:val="26"/>
          <w:szCs w:val="26"/>
        </w:rPr>
        <w:t xml:space="preserve"> исполнением настоящего постановления возложить на отдел образования</w:t>
      </w:r>
      <w:r w:rsidR="003C597F" w:rsidRPr="005E63F7">
        <w:rPr>
          <w:sz w:val="26"/>
          <w:szCs w:val="26"/>
        </w:rPr>
        <w:t xml:space="preserve"> и молодежной политики администрации Красноармейского муниципального округа</w:t>
      </w:r>
      <w:r w:rsidR="005E63F7" w:rsidRPr="005E63F7">
        <w:rPr>
          <w:sz w:val="26"/>
          <w:szCs w:val="26"/>
        </w:rPr>
        <w:t xml:space="preserve"> </w:t>
      </w:r>
      <w:r w:rsidR="005E63F7" w:rsidRPr="005E63F7">
        <w:rPr>
          <w:sz w:val="26"/>
          <w:szCs w:val="26"/>
        </w:rPr>
        <w:t>Чувашской Республики</w:t>
      </w:r>
      <w:r w:rsidRPr="005E63F7">
        <w:rPr>
          <w:sz w:val="26"/>
          <w:szCs w:val="26"/>
        </w:rPr>
        <w:t>.</w:t>
      </w:r>
    </w:p>
    <w:p w:rsidR="0022485E" w:rsidRPr="005E63F7" w:rsidRDefault="0022485E" w:rsidP="005E63F7">
      <w:pPr>
        <w:jc w:val="both"/>
        <w:rPr>
          <w:sz w:val="26"/>
          <w:szCs w:val="26"/>
        </w:rPr>
      </w:pPr>
    </w:p>
    <w:p w:rsidR="0022485E" w:rsidRPr="005E63F7" w:rsidRDefault="0022485E" w:rsidP="005E63F7">
      <w:pPr>
        <w:jc w:val="both"/>
        <w:rPr>
          <w:sz w:val="26"/>
          <w:szCs w:val="26"/>
        </w:rPr>
      </w:pPr>
    </w:p>
    <w:p w:rsidR="0022485E" w:rsidRPr="005E63F7" w:rsidRDefault="0022485E" w:rsidP="005E63F7">
      <w:pPr>
        <w:jc w:val="both"/>
        <w:rPr>
          <w:sz w:val="26"/>
          <w:szCs w:val="26"/>
        </w:rPr>
      </w:pPr>
      <w:r w:rsidRPr="005E63F7">
        <w:rPr>
          <w:sz w:val="26"/>
          <w:szCs w:val="26"/>
        </w:rPr>
        <w:t xml:space="preserve">        </w:t>
      </w:r>
    </w:p>
    <w:p w:rsidR="005E63F7" w:rsidRPr="005E63F7" w:rsidRDefault="0022485E" w:rsidP="005E63F7">
      <w:pPr>
        <w:ind w:firstLine="709"/>
        <w:jc w:val="both"/>
        <w:rPr>
          <w:sz w:val="26"/>
          <w:szCs w:val="26"/>
        </w:rPr>
      </w:pPr>
      <w:r w:rsidRPr="005E63F7">
        <w:rPr>
          <w:sz w:val="26"/>
          <w:szCs w:val="26"/>
        </w:rPr>
        <w:t>Глава Красноармейского</w:t>
      </w:r>
      <w:r w:rsidR="003C597F" w:rsidRPr="005E63F7">
        <w:rPr>
          <w:sz w:val="26"/>
          <w:szCs w:val="26"/>
        </w:rPr>
        <w:t xml:space="preserve"> </w:t>
      </w:r>
    </w:p>
    <w:p w:rsidR="0022485E" w:rsidRPr="005E63F7" w:rsidRDefault="003C597F" w:rsidP="005E63F7">
      <w:pPr>
        <w:ind w:firstLine="709"/>
        <w:jc w:val="both"/>
        <w:rPr>
          <w:sz w:val="26"/>
          <w:szCs w:val="26"/>
        </w:rPr>
      </w:pPr>
      <w:r w:rsidRPr="005E63F7">
        <w:rPr>
          <w:sz w:val="26"/>
          <w:szCs w:val="26"/>
        </w:rPr>
        <w:t xml:space="preserve">муниципального округа             </w:t>
      </w:r>
      <w:r w:rsidR="0022485E" w:rsidRPr="005E63F7">
        <w:rPr>
          <w:sz w:val="26"/>
          <w:szCs w:val="26"/>
        </w:rPr>
        <w:tab/>
      </w:r>
      <w:r w:rsidR="00461357" w:rsidRPr="005E63F7">
        <w:rPr>
          <w:sz w:val="26"/>
          <w:szCs w:val="26"/>
        </w:rPr>
        <w:t xml:space="preserve">  </w:t>
      </w:r>
      <w:r w:rsidR="0022485E" w:rsidRPr="005E63F7">
        <w:rPr>
          <w:sz w:val="26"/>
          <w:szCs w:val="26"/>
        </w:rPr>
        <w:t xml:space="preserve"> </w:t>
      </w:r>
      <w:r w:rsidRPr="005E63F7">
        <w:rPr>
          <w:sz w:val="26"/>
          <w:szCs w:val="26"/>
        </w:rPr>
        <w:t xml:space="preserve">           </w:t>
      </w:r>
      <w:r w:rsidR="005E63F7" w:rsidRPr="005E63F7">
        <w:rPr>
          <w:sz w:val="26"/>
          <w:szCs w:val="26"/>
        </w:rPr>
        <w:t xml:space="preserve">                            </w:t>
      </w:r>
      <w:r w:rsidR="0022485E" w:rsidRPr="005E63F7">
        <w:rPr>
          <w:sz w:val="26"/>
          <w:szCs w:val="26"/>
        </w:rPr>
        <w:tab/>
      </w:r>
      <w:r w:rsidRPr="005E63F7">
        <w:rPr>
          <w:sz w:val="26"/>
          <w:szCs w:val="26"/>
        </w:rPr>
        <w:t xml:space="preserve">Б.В. </w:t>
      </w:r>
      <w:proofErr w:type="spellStart"/>
      <w:r w:rsidRPr="005E63F7">
        <w:rPr>
          <w:sz w:val="26"/>
          <w:szCs w:val="26"/>
        </w:rPr>
        <w:t>Клементьев</w:t>
      </w:r>
      <w:proofErr w:type="spellEnd"/>
      <w:r w:rsidR="0022485E" w:rsidRPr="005E63F7">
        <w:rPr>
          <w:sz w:val="26"/>
          <w:szCs w:val="26"/>
        </w:rPr>
        <w:t xml:space="preserve"> </w:t>
      </w:r>
    </w:p>
    <w:p w:rsidR="0022485E" w:rsidRPr="005E63F7" w:rsidRDefault="0022485E" w:rsidP="005E63F7">
      <w:pPr>
        <w:ind w:firstLine="709"/>
        <w:jc w:val="both"/>
        <w:rPr>
          <w:sz w:val="26"/>
          <w:szCs w:val="26"/>
        </w:rPr>
      </w:pPr>
    </w:p>
    <w:p w:rsidR="0022485E" w:rsidRPr="005E63F7" w:rsidRDefault="0022485E" w:rsidP="005E63F7">
      <w:pPr>
        <w:keepNext/>
        <w:ind w:firstLine="709"/>
        <w:jc w:val="both"/>
        <w:outlineLvl w:val="6"/>
        <w:rPr>
          <w:b/>
          <w:sz w:val="26"/>
          <w:szCs w:val="26"/>
          <w:lang w:eastAsia="x-none"/>
        </w:rPr>
      </w:pPr>
    </w:p>
    <w:p w:rsidR="0022485E" w:rsidRPr="000B4FB4" w:rsidRDefault="0022485E" w:rsidP="0022485E">
      <w:pPr>
        <w:jc w:val="both"/>
        <w:rPr>
          <w:b/>
          <w:sz w:val="24"/>
          <w:szCs w:val="24"/>
          <w:lang w:eastAsia="x-none"/>
        </w:rPr>
      </w:pPr>
    </w:p>
    <w:p w:rsidR="0022485E" w:rsidRPr="000B4FB4" w:rsidRDefault="0022485E" w:rsidP="0022485E">
      <w:pPr>
        <w:rPr>
          <w:sz w:val="24"/>
          <w:szCs w:val="24"/>
        </w:rPr>
      </w:pPr>
    </w:p>
    <w:p w:rsidR="0022485E" w:rsidRPr="000B4FB4" w:rsidRDefault="0022485E" w:rsidP="0022485E">
      <w:pPr>
        <w:rPr>
          <w:sz w:val="24"/>
          <w:szCs w:val="24"/>
        </w:rPr>
      </w:pPr>
    </w:p>
    <w:p w:rsidR="0022485E" w:rsidRPr="000B4FB4" w:rsidRDefault="0022485E" w:rsidP="0022485E">
      <w:pPr>
        <w:rPr>
          <w:sz w:val="24"/>
          <w:szCs w:val="24"/>
        </w:rPr>
      </w:pPr>
    </w:p>
    <w:p w:rsidR="00551230" w:rsidRDefault="00551230">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Pr="005E63F7" w:rsidRDefault="005E63F7" w:rsidP="005E63F7">
      <w:pPr>
        <w:tabs>
          <w:tab w:val="left" w:pos="5796"/>
        </w:tabs>
        <w:ind w:firstLine="5103"/>
        <w:rPr>
          <w:sz w:val="22"/>
        </w:rPr>
      </w:pPr>
      <w:r>
        <w:rPr>
          <w:sz w:val="22"/>
        </w:rPr>
        <w:lastRenderedPageBreak/>
        <w:t xml:space="preserve"> </w:t>
      </w:r>
      <w:r w:rsidRPr="005E63F7">
        <w:rPr>
          <w:sz w:val="22"/>
        </w:rPr>
        <w:t>Приложение № 1</w:t>
      </w:r>
    </w:p>
    <w:p w:rsidR="005E63F7" w:rsidRPr="005E63F7" w:rsidRDefault="005E63F7" w:rsidP="005E63F7">
      <w:pPr>
        <w:tabs>
          <w:tab w:val="left" w:pos="5796"/>
        </w:tabs>
        <w:jc w:val="center"/>
        <w:rPr>
          <w:color w:val="7F7F7F"/>
          <w:sz w:val="22"/>
        </w:rPr>
      </w:pPr>
      <w:r w:rsidRPr="005E63F7">
        <w:rPr>
          <w:sz w:val="22"/>
        </w:rPr>
        <w:t xml:space="preserve">                                                          </w:t>
      </w:r>
      <w:r>
        <w:rPr>
          <w:sz w:val="22"/>
        </w:rPr>
        <w:t xml:space="preserve">              </w:t>
      </w:r>
      <w:r w:rsidRPr="005E63F7">
        <w:rPr>
          <w:sz w:val="22"/>
        </w:rPr>
        <w:t>к постановлению администрации</w:t>
      </w:r>
    </w:p>
    <w:p w:rsidR="005E63F7" w:rsidRPr="005E63F7" w:rsidRDefault="005E63F7" w:rsidP="005E63F7">
      <w:pPr>
        <w:tabs>
          <w:tab w:val="left" w:pos="5529"/>
        </w:tabs>
        <w:jc w:val="center"/>
        <w:rPr>
          <w:color w:val="7F7F7F"/>
          <w:sz w:val="22"/>
        </w:rPr>
      </w:pPr>
      <w:r w:rsidRPr="005E63F7">
        <w:rPr>
          <w:sz w:val="22"/>
        </w:rPr>
        <w:t xml:space="preserve">                                                                           </w:t>
      </w:r>
      <w:r>
        <w:rPr>
          <w:sz w:val="22"/>
        </w:rPr>
        <w:t xml:space="preserve">                   </w:t>
      </w:r>
      <w:r w:rsidRPr="005E63F7">
        <w:rPr>
          <w:sz w:val="22"/>
        </w:rPr>
        <w:t>Красноармейского муниципального округа</w:t>
      </w:r>
    </w:p>
    <w:p w:rsidR="005E63F7" w:rsidRPr="005E63F7" w:rsidRDefault="005E63F7" w:rsidP="005E63F7">
      <w:pPr>
        <w:tabs>
          <w:tab w:val="left" w:pos="5796"/>
        </w:tabs>
        <w:jc w:val="center"/>
        <w:rPr>
          <w:color w:val="7F7F7F"/>
          <w:sz w:val="22"/>
        </w:rPr>
      </w:pPr>
      <w:r w:rsidRPr="005E63F7">
        <w:rPr>
          <w:sz w:val="22"/>
        </w:rPr>
        <w:t xml:space="preserve">                                                                </w:t>
      </w:r>
    </w:p>
    <w:p w:rsidR="005E63F7" w:rsidRPr="00035565" w:rsidRDefault="005E63F7" w:rsidP="005E63F7">
      <w:pPr>
        <w:ind w:left="5954"/>
      </w:pPr>
      <w:r w:rsidRPr="00035565">
        <w:t xml:space="preserve">                  </w:t>
      </w:r>
    </w:p>
    <w:p w:rsidR="005E63F7" w:rsidRPr="00035565" w:rsidRDefault="005E63F7" w:rsidP="005E63F7">
      <w:pPr>
        <w:ind w:left="5954"/>
      </w:pPr>
    </w:p>
    <w:p w:rsidR="005E63F7" w:rsidRPr="00035565" w:rsidRDefault="005E63F7" w:rsidP="005E63F7">
      <w:pPr>
        <w:ind w:left="5954"/>
        <w:jc w:val="right"/>
        <w:rPr>
          <w:sz w:val="2"/>
          <w:szCs w:val="24"/>
        </w:rPr>
      </w:pPr>
    </w:p>
    <w:p w:rsidR="005E63F7" w:rsidRPr="005E63F7" w:rsidRDefault="005E63F7" w:rsidP="005E63F7">
      <w:pPr>
        <w:jc w:val="center"/>
        <w:outlineLvl w:val="0"/>
        <w:rPr>
          <w:b/>
          <w:sz w:val="24"/>
          <w:szCs w:val="24"/>
        </w:rPr>
      </w:pPr>
      <w:r w:rsidRPr="005E63F7">
        <w:rPr>
          <w:b/>
          <w:sz w:val="24"/>
          <w:szCs w:val="24"/>
        </w:rPr>
        <w:t xml:space="preserve">Положение  </w:t>
      </w:r>
    </w:p>
    <w:p w:rsidR="005E63F7" w:rsidRPr="005E63F7" w:rsidRDefault="005E63F7" w:rsidP="005E63F7">
      <w:pPr>
        <w:jc w:val="center"/>
        <w:outlineLvl w:val="0"/>
        <w:rPr>
          <w:b/>
          <w:bCs/>
          <w:iCs/>
          <w:sz w:val="24"/>
          <w:szCs w:val="24"/>
        </w:rPr>
      </w:pPr>
      <w:r w:rsidRPr="005E63F7">
        <w:rPr>
          <w:b/>
          <w:sz w:val="24"/>
          <w:szCs w:val="24"/>
        </w:rPr>
        <w:t xml:space="preserve">о проведении акции </w:t>
      </w:r>
      <w:r w:rsidRPr="005E63F7">
        <w:rPr>
          <w:b/>
          <w:bCs/>
          <w:iCs/>
          <w:sz w:val="24"/>
          <w:szCs w:val="24"/>
        </w:rPr>
        <w:t>«Молодежь за здоровый образ жизни»</w:t>
      </w:r>
      <w:r w:rsidRPr="005E63F7">
        <w:rPr>
          <w:b/>
          <w:sz w:val="24"/>
          <w:szCs w:val="24"/>
        </w:rPr>
        <w:t xml:space="preserve"> </w:t>
      </w:r>
      <w:r w:rsidRPr="005E63F7">
        <w:rPr>
          <w:b/>
          <w:sz w:val="24"/>
          <w:szCs w:val="24"/>
        </w:rPr>
        <w:t>в Красноармейском муниципальном округе</w:t>
      </w:r>
      <w:r w:rsidRPr="005E63F7">
        <w:rPr>
          <w:sz w:val="24"/>
          <w:szCs w:val="24"/>
        </w:rPr>
        <w:t xml:space="preserve"> </w:t>
      </w:r>
      <w:r w:rsidRPr="005E63F7">
        <w:rPr>
          <w:b/>
          <w:sz w:val="24"/>
          <w:szCs w:val="24"/>
        </w:rPr>
        <w:t>Чувашской Республики</w:t>
      </w:r>
    </w:p>
    <w:p w:rsidR="005E63F7" w:rsidRPr="00035565" w:rsidRDefault="005E63F7" w:rsidP="005E63F7">
      <w:pPr>
        <w:rPr>
          <w:b/>
          <w:bCs/>
          <w:sz w:val="24"/>
          <w:szCs w:val="24"/>
        </w:rPr>
      </w:pPr>
      <w:r w:rsidRPr="00035565">
        <w:rPr>
          <w:b/>
          <w:bCs/>
          <w:sz w:val="24"/>
          <w:szCs w:val="24"/>
        </w:rPr>
        <w:t> </w:t>
      </w:r>
    </w:p>
    <w:p w:rsidR="005E63F7" w:rsidRPr="00035565" w:rsidRDefault="005E63F7" w:rsidP="005E63F7">
      <w:pPr>
        <w:jc w:val="center"/>
        <w:outlineLvl w:val="0"/>
        <w:rPr>
          <w:b/>
          <w:sz w:val="24"/>
          <w:szCs w:val="24"/>
        </w:rPr>
      </w:pPr>
      <w:smartTag w:uri="urn:schemas-microsoft-com:office:smarttags" w:element="place">
        <w:r w:rsidRPr="00035565">
          <w:rPr>
            <w:b/>
            <w:bCs/>
            <w:sz w:val="24"/>
            <w:szCs w:val="24"/>
            <w:lang w:val="en-US"/>
          </w:rPr>
          <w:t>I</w:t>
        </w:r>
        <w:r w:rsidRPr="00035565">
          <w:rPr>
            <w:b/>
            <w:sz w:val="24"/>
            <w:szCs w:val="24"/>
          </w:rPr>
          <w:t>.</w:t>
        </w:r>
      </w:smartTag>
      <w:r w:rsidRPr="00035565">
        <w:rPr>
          <w:b/>
          <w:sz w:val="24"/>
          <w:szCs w:val="24"/>
        </w:rPr>
        <w:t xml:space="preserve"> Общие положения</w:t>
      </w:r>
    </w:p>
    <w:p w:rsidR="005E63F7" w:rsidRPr="00035565" w:rsidRDefault="005E63F7" w:rsidP="005E63F7">
      <w:pPr>
        <w:ind w:firstLine="709"/>
        <w:jc w:val="both"/>
        <w:rPr>
          <w:sz w:val="24"/>
          <w:szCs w:val="24"/>
        </w:rPr>
      </w:pPr>
      <w:r w:rsidRPr="00035565">
        <w:rPr>
          <w:sz w:val="24"/>
          <w:szCs w:val="24"/>
        </w:rPr>
        <w:t xml:space="preserve">1.1. </w:t>
      </w:r>
      <w:r>
        <w:rPr>
          <w:sz w:val="24"/>
          <w:szCs w:val="24"/>
        </w:rPr>
        <w:t>А</w:t>
      </w:r>
      <w:r w:rsidRPr="00035565">
        <w:rPr>
          <w:sz w:val="24"/>
          <w:szCs w:val="24"/>
        </w:rPr>
        <w:t>кция «Молодежь за здоровый образ жизни»</w:t>
      </w:r>
      <w:r w:rsidRPr="005E63F7">
        <w:rPr>
          <w:b/>
          <w:sz w:val="24"/>
          <w:szCs w:val="24"/>
        </w:rPr>
        <w:t xml:space="preserve"> </w:t>
      </w:r>
      <w:r w:rsidRPr="005E63F7">
        <w:rPr>
          <w:sz w:val="24"/>
          <w:szCs w:val="24"/>
        </w:rPr>
        <w:t xml:space="preserve">в Красноармейском муниципальном округе Чувашской Республики </w:t>
      </w:r>
      <w:r w:rsidRPr="00035565">
        <w:rPr>
          <w:sz w:val="24"/>
          <w:szCs w:val="24"/>
        </w:rPr>
        <w:t>(далее – акция) проводится в рамках реализации подпрограммы «Молодежь» муниципальной п</w:t>
      </w:r>
      <w:r>
        <w:rPr>
          <w:sz w:val="24"/>
          <w:szCs w:val="24"/>
        </w:rPr>
        <w:t>рограммы Красноармейского муниципального округа</w:t>
      </w:r>
      <w:r w:rsidRPr="00035565">
        <w:rPr>
          <w:sz w:val="24"/>
          <w:szCs w:val="24"/>
        </w:rPr>
        <w:t xml:space="preserve"> Чувашской Республики «Развитие образования».</w:t>
      </w:r>
    </w:p>
    <w:p w:rsidR="005E63F7" w:rsidRPr="00035565" w:rsidRDefault="005E63F7" w:rsidP="005E63F7">
      <w:pPr>
        <w:ind w:firstLine="709"/>
        <w:jc w:val="both"/>
        <w:rPr>
          <w:bCs/>
          <w:szCs w:val="24"/>
        </w:rPr>
      </w:pPr>
    </w:p>
    <w:p w:rsidR="005E63F7" w:rsidRPr="00035565" w:rsidRDefault="005E63F7" w:rsidP="005E63F7">
      <w:pPr>
        <w:jc w:val="center"/>
        <w:outlineLvl w:val="0"/>
        <w:rPr>
          <w:b/>
          <w:sz w:val="24"/>
          <w:szCs w:val="24"/>
        </w:rPr>
      </w:pPr>
      <w:r w:rsidRPr="00035565">
        <w:rPr>
          <w:b/>
          <w:bCs/>
          <w:sz w:val="24"/>
          <w:szCs w:val="24"/>
          <w:lang w:val="en-US"/>
        </w:rPr>
        <w:t>II</w:t>
      </w:r>
      <w:r w:rsidRPr="00035565">
        <w:rPr>
          <w:b/>
          <w:sz w:val="24"/>
          <w:szCs w:val="24"/>
        </w:rPr>
        <w:t>. Цели</w:t>
      </w:r>
    </w:p>
    <w:p w:rsidR="005E63F7" w:rsidRPr="00035565" w:rsidRDefault="005E63F7" w:rsidP="005E63F7">
      <w:pPr>
        <w:ind w:firstLine="709"/>
        <w:jc w:val="both"/>
        <w:rPr>
          <w:sz w:val="24"/>
          <w:szCs w:val="24"/>
        </w:rPr>
      </w:pPr>
      <w:r w:rsidRPr="00035565">
        <w:rPr>
          <w:sz w:val="24"/>
          <w:szCs w:val="24"/>
        </w:rPr>
        <w:t xml:space="preserve">2.1. 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асоциальному поведению. </w:t>
      </w:r>
    </w:p>
    <w:p w:rsidR="005E63F7" w:rsidRPr="00035565" w:rsidRDefault="005E63F7" w:rsidP="005E63F7">
      <w:pPr>
        <w:rPr>
          <w:b/>
          <w:bCs/>
          <w:sz w:val="24"/>
          <w:szCs w:val="24"/>
        </w:rPr>
      </w:pPr>
      <w:r w:rsidRPr="00035565">
        <w:rPr>
          <w:b/>
          <w:bCs/>
          <w:sz w:val="24"/>
          <w:szCs w:val="24"/>
          <w:lang w:val="en-US"/>
        </w:rPr>
        <w:t> </w:t>
      </w:r>
    </w:p>
    <w:p w:rsidR="005E63F7" w:rsidRPr="00035565" w:rsidRDefault="005E63F7" w:rsidP="005E63F7">
      <w:pPr>
        <w:jc w:val="center"/>
        <w:outlineLvl w:val="0"/>
        <w:rPr>
          <w:b/>
          <w:sz w:val="24"/>
          <w:szCs w:val="24"/>
        </w:rPr>
      </w:pPr>
      <w:r w:rsidRPr="00035565">
        <w:rPr>
          <w:b/>
          <w:bCs/>
          <w:sz w:val="24"/>
          <w:szCs w:val="24"/>
          <w:lang w:val="en-US"/>
        </w:rPr>
        <w:t>III</w:t>
      </w:r>
      <w:r w:rsidRPr="00035565">
        <w:rPr>
          <w:b/>
          <w:sz w:val="24"/>
          <w:szCs w:val="24"/>
        </w:rPr>
        <w:t>. Организаторы акции</w:t>
      </w:r>
    </w:p>
    <w:p w:rsidR="005E63F7" w:rsidRPr="00035565" w:rsidRDefault="005E63F7" w:rsidP="005E63F7">
      <w:pPr>
        <w:ind w:firstLine="709"/>
        <w:jc w:val="both"/>
        <w:rPr>
          <w:sz w:val="24"/>
          <w:szCs w:val="24"/>
        </w:rPr>
      </w:pPr>
      <w:r w:rsidRPr="00035565">
        <w:rPr>
          <w:color w:val="000000"/>
          <w:sz w:val="24"/>
          <w:szCs w:val="24"/>
        </w:rPr>
        <w:t>3.1. Организатором акции является отдел образования</w:t>
      </w:r>
      <w:r>
        <w:rPr>
          <w:color w:val="000000"/>
          <w:sz w:val="24"/>
          <w:szCs w:val="24"/>
        </w:rPr>
        <w:t xml:space="preserve"> и молодежной политики</w:t>
      </w:r>
      <w:r w:rsidRPr="00035565">
        <w:rPr>
          <w:color w:val="000000"/>
          <w:sz w:val="24"/>
          <w:szCs w:val="24"/>
        </w:rPr>
        <w:t xml:space="preserve"> админ</w:t>
      </w:r>
      <w:r>
        <w:rPr>
          <w:color w:val="000000"/>
          <w:sz w:val="24"/>
          <w:szCs w:val="24"/>
        </w:rPr>
        <w:t>истрации Красноармейского муниципального округа</w:t>
      </w:r>
      <w:r w:rsidRPr="00035565">
        <w:rPr>
          <w:color w:val="000000"/>
          <w:sz w:val="24"/>
          <w:szCs w:val="24"/>
        </w:rPr>
        <w:t xml:space="preserve"> Чувашской Республики</w:t>
      </w:r>
      <w:r w:rsidRPr="00035565">
        <w:rPr>
          <w:sz w:val="24"/>
          <w:szCs w:val="24"/>
        </w:rPr>
        <w:t>.</w:t>
      </w:r>
    </w:p>
    <w:p w:rsidR="005E63F7" w:rsidRPr="00035565" w:rsidRDefault="005E63F7" w:rsidP="005E63F7">
      <w:pPr>
        <w:ind w:firstLine="709"/>
        <w:jc w:val="both"/>
        <w:rPr>
          <w:color w:val="000000"/>
          <w:sz w:val="24"/>
          <w:szCs w:val="24"/>
        </w:rPr>
      </w:pPr>
    </w:p>
    <w:p w:rsidR="005E63F7" w:rsidRPr="00035565" w:rsidRDefault="005E63F7" w:rsidP="005E63F7">
      <w:pPr>
        <w:jc w:val="center"/>
        <w:outlineLvl w:val="0"/>
        <w:rPr>
          <w:b/>
          <w:bCs/>
          <w:sz w:val="24"/>
          <w:szCs w:val="24"/>
        </w:rPr>
      </w:pPr>
      <w:r w:rsidRPr="00035565">
        <w:rPr>
          <w:b/>
          <w:bCs/>
          <w:sz w:val="24"/>
          <w:szCs w:val="24"/>
          <w:lang w:val="en-US"/>
        </w:rPr>
        <w:t>IV</w:t>
      </w:r>
      <w:r w:rsidRPr="00035565">
        <w:rPr>
          <w:b/>
          <w:bCs/>
          <w:sz w:val="24"/>
          <w:szCs w:val="24"/>
        </w:rPr>
        <w:t>. Место и время проведения</w:t>
      </w:r>
    </w:p>
    <w:p w:rsidR="005E63F7" w:rsidRPr="00035565" w:rsidRDefault="005E63F7" w:rsidP="005E63F7">
      <w:pPr>
        <w:ind w:firstLine="709"/>
        <w:jc w:val="both"/>
        <w:rPr>
          <w:sz w:val="24"/>
          <w:szCs w:val="24"/>
        </w:rPr>
      </w:pPr>
      <w:r w:rsidRPr="00035565">
        <w:rPr>
          <w:sz w:val="24"/>
          <w:szCs w:val="24"/>
        </w:rPr>
        <w:t>4.1. Акция проводи</w:t>
      </w:r>
      <w:r>
        <w:rPr>
          <w:sz w:val="24"/>
          <w:szCs w:val="24"/>
        </w:rPr>
        <w:t>тся с 01 марта по 30 апреля 202</w:t>
      </w:r>
      <w:r>
        <w:rPr>
          <w:sz w:val="24"/>
          <w:szCs w:val="24"/>
        </w:rPr>
        <w:t>3</w:t>
      </w:r>
      <w:r w:rsidRPr="00035565">
        <w:rPr>
          <w:sz w:val="24"/>
          <w:szCs w:val="24"/>
        </w:rPr>
        <w:t xml:space="preserve"> года в образовательных организациях, учреждениях культуры, досуга, спорта и т.п.</w:t>
      </w:r>
    </w:p>
    <w:p w:rsidR="005E63F7" w:rsidRPr="00035565" w:rsidRDefault="005E63F7" w:rsidP="005E63F7">
      <w:pPr>
        <w:rPr>
          <w:b/>
          <w:bCs/>
          <w:sz w:val="24"/>
          <w:szCs w:val="24"/>
        </w:rPr>
      </w:pPr>
    </w:p>
    <w:p w:rsidR="005E63F7" w:rsidRPr="00035565" w:rsidRDefault="005E63F7" w:rsidP="005E63F7">
      <w:pPr>
        <w:jc w:val="center"/>
        <w:outlineLvl w:val="0"/>
        <w:rPr>
          <w:b/>
          <w:sz w:val="24"/>
          <w:szCs w:val="24"/>
        </w:rPr>
      </w:pPr>
      <w:r w:rsidRPr="00035565">
        <w:rPr>
          <w:b/>
          <w:bCs/>
          <w:sz w:val="24"/>
          <w:szCs w:val="24"/>
          <w:lang w:val="en-US"/>
        </w:rPr>
        <w:t>V</w:t>
      </w:r>
      <w:r w:rsidRPr="00035565">
        <w:rPr>
          <w:b/>
          <w:sz w:val="24"/>
          <w:szCs w:val="24"/>
        </w:rPr>
        <w:t>. Участники акции</w:t>
      </w:r>
    </w:p>
    <w:p w:rsidR="005E63F7" w:rsidRPr="00035565" w:rsidRDefault="005E63F7" w:rsidP="005E63F7">
      <w:pPr>
        <w:ind w:firstLine="709"/>
        <w:jc w:val="both"/>
        <w:rPr>
          <w:bCs/>
          <w:sz w:val="24"/>
          <w:szCs w:val="24"/>
        </w:rPr>
      </w:pPr>
      <w:r w:rsidRPr="00035565">
        <w:rPr>
          <w:bCs/>
          <w:sz w:val="24"/>
          <w:szCs w:val="24"/>
        </w:rPr>
        <w:t>5.1. Участники акции – молодые люди в возрасте от 14 до 3</w:t>
      </w:r>
      <w:r>
        <w:rPr>
          <w:bCs/>
          <w:sz w:val="24"/>
          <w:szCs w:val="24"/>
        </w:rPr>
        <w:t>5</w:t>
      </w:r>
      <w:r w:rsidRPr="00035565">
        <w:rPr>
          <w:bCs/>
          <w:sz w:val="24"/>
          <w:szCs w:val="24"/>
        </w:rPr>
        <w:t xml:space="preserve"> лет.</w:t>
      </w:r>
    </w:p>
    <w:p w:rsidR="005E63F7" w:rsidRPr="00035565" w:rsidRDefault="005E63F7" w:rsidP="005E63F7">
      <w:pPr>
        <w:ind w:firstLine="709"/>
        <w:jc w:val="both"/>
        <w:rPr>
          <w:bCs/>
          <w:sz w:val="24"/>
          <w:szCs w:val="24"/>
        </w:rPr>
      </w:pPr>
      <w:r w:rsidRPr="00035565">
        <w:rPr>
          <w:bCs/>
          <w:sz w:val="24"/>
          <w:szCs w:val="24"/>
        </w:rPr>
        <w:t xml:space="preserve">5.2. Рекомендуется участие в акции видных общественных деятелей, спортивной, культурной, научной общественности, молодежной культуры (ди-джеи, музыкальные группы, рэп-команды, </w:t>
      </w:r>
      <w:proofErr w:type="gramStart"/>
      <w:r w:rsidRPr="00035565">
        <w:rPr>
          <w:bCs/>
          <w:sz w:val="24"/>
          <w:szCs w:val="24"/>
        </w:rPr>
        <w:t>брейк-команды</w:t>
      </w:r>
      <w:proofErr w:type="gramEnd"/>
      <w:r w:rsidRPr="00035565">
        <w:rPr>
          <w:bCs/>
          <w:sz w:val="24"/>
          <w:szCs w:val="24"/>
        </w:rPr>
        <w:t>) и др.</w:t>
      </w:r>
    </w:p>
    <w:p w:rsidR="005E63F7" w:rsidRPr="00035565" w:rsidRDefault="005E63F7" w:rsidP="005E63F7">
      <w:pPr>
        <w:jc w:val="center"/>
        <w:rPr>
          <w:b/>
          <w:bCs/>
          <w:sz w:val="24"/>
          <w:szCs w:val="24"/>
        </w:rPr>
      </w:pPr>
    </w:p>
    <w:p w:rsidR="005E63F7" w:rsidRPr="00035565" w:rsidRDefault="005E63F7" w:rsidP="005E63F7">
      <w:pPr>
        <w:jc w:val="center"/>
        <w:outlineLvl w:val="0"/>
        <w:rPr>
          <w:b/>
          <w:sz w:val="24"/>
          <w:szCs w:val="24"/>
        </w:rPr>
      </w:pPr>
      <w:r w:rsidRPr="00035565">
        <w:rPr>
          <w:b/>
          <w:bCs/>
          <w:sz w:val="24"/>
          <w:szCs w:val="24"/>
          <w:lang w:val="en-US"/>
        </w:rPr>
        <w:t>VI</w:t>
      </w:r>
      <w:r w:rsidRPr="00035565">
        <w:rPr>
          <w:b/>
          <w:sz w:val="24"/>
          <w:szCs w:val="24"/>
        </w:rPr>
        <w:t>. Содержание и формы проведения акции</w:t>
      </w:r>
    </w:p>
    <w:p w:rsidR="005E63F7" w:rsidRPr="00035565" w:rsidRDefault="005E63F7" w:rsidP="005E63F7">
      <w:pPr>
        <w:ind w:firstLine="709"/>
        <w:jc w:val="both"/>
        <w:rPr>
          <w:sz w:val="24"/>
          <w:szCs w:val="24"/>
        </w:rPr>
      </w:pPr>
      <w:r w:rsidRPr="00035565">
        <w:rPr>
          <w:sz w:val="24"/>
          <w:szCs w:val="24"/>
        </w:rPr>
        <w:t>6.1. Акция может проходить с использованием различных форм и методов:</w:t>
      </w:r>
    </w:p>
    <w:p w:rsidR="005E63F7" w:rsidRPr="00035565" w:rsidRDefault="005E63F7" w:rsidP="005E63F7">
      <w:pPr>
        <w:ind w:firstLine="709"/>
        <w:jc w:val="both"/>
        <w:rPr>
          <w:sz w:val="24"/>
          <w:szCs w:val="24"/>
        </w:rPr>
      </w:pPr>
      <w:r w:rsidRPr="00035565">
        <w:rPr>
          <w:sz w:val="24"/>
          <w:szCs w:val="24"/>
        </w:rPr>
        <w:t>6.1.1. 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rsidR="005E63F7" w:rsidRPr="00035565" w:rsidRDefault="005E63F7" w:rsidP="005E63F7">
      <w:pPr>
        <w:ind w:firstLine="709"/>
        <w:jc w:val="both"/>
        <w:rPr>
          <w:sz w:val="24"/>
          <w:szCs w:val="24"/>
        </w:rPr>
      </w:pPr>
      <w:r w:rsidRPr="00035565">
        <w:rPr>
          <w:sz w:val="24"/>
          <w:szCs w:val="24"/>
        </w:rPr>
        <w:t xml:space="preserve">6.1.2. </w:t>
      </w:r>
      <w:proofErr w:type="gramStart"/>
      <w:r w:rsidRPr="00035565">
        <w:rPr>
          <w:sz w:val="24"/>
          <w:szCs w:val="24"/>
        </w:rPr>
        <w:t xml:space="preserve">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w:t>
      </w:r>
      <w:r w:rsidRPr="00035565">
        <w:rPr>
          <w:sz w:val="24"/>
          <w:szCs w:val="24"/>
        </w:rPr>
        <w:lastRenderedPageBreak/>
        <w:t>профилактики заболеваний – туберкулез, сахарный</w:t>
      </w:r>
      <w:proofErr w:type="gramEnd"/>
      <w:r w:rsidRPr="00035565">
        <w:rPr>
          <w:sz w:val="24"/>
          <w:szCs w:val="24"/>
        </w:rPr>
        <w:t xml:space="preserve"> диабет, онкологические, инфекционные и венерические заболевания, вредные привычки и др.).</w:t>
      </w:r>
    </w:p>
    <w:p w:rsidR="005E63F7" w:rsidRPr="00035565" w:rsidRDefault="005E63F7" w:rsidP="005E63F7">
      <w:pPr>
        <w:ind w:firstLine="709"/>
        <w:jc w:val="both"/>
        <w:rPr>
          <w:sz w:val="24"/>
          <w:szCs w:val="24"/>
        </w:rPr>
      </w:pPr>
      <w:r w:rsidRPr="00035565">
        <w:rPr>
          <w:sz w:val="24"/>
          <w:szCs w:val="24"/>
        </w:rPr>
        <w:t>6.1.3. Консультации специалистов по вопросам медицинской профилактики заболеваний социального характера.</w:t>
      </w:r>
    </w:p>
    <w:p w:rsidR="005E63F7" w:rsidRPr="00035565" w:rsidRDefault="005E63F7" w:rsidP="005E63F7">
      <w:pPr>
        <w:ind w:firstLine="709"/>
        <w:jc w:val="both"/>
        <w:rPr>
          <w:sz w:val="24"/>
          <w:szCs w:val="24"/>
        </w:rPr>
      </w:pPr>
      <w:r w:rsidRPr="00035565">
        <w:rPr>
          <w:sz w:val="24"/>
          <w:szCs w:val="24"/>
        </w:rPr>
        <w:t>6.1.4. Диагностика и выявление заболеваний социального характера.</w:t>
      </w:r>
    </w:p>
    <w:p w:rsidR="005E63F7" w:rsidRDefault="005E63F7" w:rsidP="005E63F7">
      <w:pPr>
        <w:ind w:firstLine="709"/>
        <w:jc w:val="both"/>
        <w:rPr>
          <w:sz w:val="24"/>
          <w:szCs w:val="24"/>
        </w:rPr>
      </w:pPr>
      <w:r w:rsidRPr="00035565">
        <w:rPr>
          <w:sz w:val="24"/>
          <w:szCs w:val="24"/>
        </w:rPr>
        <w:t xml:space="preserve">6.1.5. </w:t>
      </w:r>
      <w:proofErr w:type="gramStart"/>
      <w:r w:rsidRPr="00035565">
        <w:rPr>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sidRPr="00035565">
        <w:rPr>
          <w:sz w:val="24"/>
          <w:szCs w:val="24"/>
        </w:rPr>
        <w:t>витаминно</w:t>
      </w:r>
      <w:proofErr w:type="spellEnd"/>
      <w:r w:rsidRPr="00035565">
        <w:rPr>
          <w:sz w:val="24"/>
          <w:szCs w:val="24"/>
        </w:rPr>
        <w:t>, чисто и т.п.)»;</w:t>
      </w:r>
      <w:proofErr w:type="gramEnd"/>
      <w:r w:rsidRPr="00035565">
        <w:rPr>
          <w:sz w:val="24"/>
          <w:szCs w:val="24"/>
        </w:rPr>
        <w:t xml:space="preserve"> </w:t>
      </w:r>
      <w:proofErr w:type="gramStart"/>
      <w:r w:rsidRPr="00035565">
        <w:rPr>
          <w:sz w:val="24"/>
          <w:szCs w:val="24"/>
        </w:rPr>
        <w:t xml:space="preserve">«Здоровое поколение – ориентиры </w:t>
      </w:r>
      <w:r w:rsidRPr="00035565">
        <w:rPr>
          <w:sz w:val="24"/>
          <w:szCs w:val="24"/>
          <w:lang w:val="en-US"/>
        </w:rPr>
        <w:t>XXI</w:t>
      </w:r>
      <w:r w:rsidRPr="00035565">
        <w:rPr>
          <w:sz w:val="24"/>
          <w:szCs w:val="24"/>
        </w:rPr>
        <w:t xml:space="preserve"> века» и др.) с участи</w:t>
      </w:r>
      <w:r>
        <w:rPr>
          <w:sz w:val="24"/>
          <w:szCs w:val="24"/>
        </w:rPr>
        <w:t>ем творческих коллективов округа</w:t>
      </w:r>
      <w:r w:rsidRPr="00035565">
        <w:rPr>
          <w:sz w:val="24"/>
          <w:szCs w:val="24"/>
        </w:rPr>
        <w:t xml:space="preserve">, звезд эстрады, представителей культурной, спортивной общественности, общественных объединений, органов власти всех уровней, социально-активного бизнеса. </w:t>
      </w:r>
      <w:proofErr w:type="gramEnd"/>
    </w:p>
    <w:p w:rsidR="005E63F7" w:rsidRDefault="005E63F7" w:rsidP="005E63F7">
      <w:pPr>
        <w:ind w:firstLine="709"/>
        <w:jc w:val="both"/>
        <w:rPr>
          <w:sz w:val="24"/>
          <w:szCs w:val="24"/>
        </w:rPr>
      </w:pPr>
      <w:r w:rsidRPr="00035565">
        <w:rPr>
          <w:sz w:val="24"/>
          <w:szCs w:val="24"/>
        </w:rPr>
        <w:t xml:space="preserve">В программе мероприятий может проходить награждение за достижения в области спорта, науки, культуры и др. </w:t>
      </w:r>
    </w:p>
    <w:p w:rsidR="005E63F7" w:rsidRPr="00035565" w:rsidRDefault="005E63F7" w:rsidP="005E63F7">
      <w:pPr>
        <w:ind w:firstLine="709"/>
        <w:jc w:val="both"/>
        <w:rPr>
          <w:sz w:val="24"/>
          <w:szCs w:val="24"/>
        </w:rPr>
      </w:pPr>
      <w:proofErr w:type="gramStart"/>
      <w:r w:rsidRPr="00035565">
        <w:rPr>
          <w:sz w:val="24"/>
          <w:szCs w:val="24"/>
        </w:rPr>
        <w:t>В рамках фестиваля здоровья могут работать выставочные (</w:t>
      </w:r>
      <w:r w:rsidRPr="00035565">
        <w:rPr>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sidRPr="00035565">
        <w:rPr>
          <w:sz w:val="24"/>
          <w:szCs w:val="24"/>
        </w:rPr>
        <w:t>ыставка экологически чистых продуктов и материалов и др.), информационные, спортивные, интеллектуальные, досуговые площадки (школа ди-джея, граффити-класс, выставка творческих работ «Будь здоров!», представление работ школ искусств, центров молодых модельеров, стилистов, боди-арт класс, озеленение парков, скверов, дворов, праздники</w:t>
      </w:r>
      <w:proofErr w:type="gramEnd"/>
      <w:r w:rsidRPr="00035565">
        <w:rPr>
          <w:sz w:val="24"/>
          <w:szCs w:val="24"/>
        </w:rPr>
        <w:t xml:space="preserve"> </w:t>
      </w:r>
      <w:proofErr w:type="gramStart"/>
      <w:r w:rsidRPr="00035565">
        <w:rPr>
          <w:sz w:val="24"/>
          <w:szCs w:val="24"/>
        </w:rPr>
        <w:t>двора и др.).</w:t>
      </w:r>
      <w:proofErr w:type="gramEnd"/>
      <w:r w:rsidRPr="00035565">
        <w:rPr>
          <w:sz w:val="24"/>
          <w:szCs w:val="24"/>
        </w:rPr>
        <w:t xml:space="preserve">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(крытый стадион, дворец спорта, выставочный центр) может быть поделена на малые площадки, в рамках которых пройдут презентации проектов и программ государственных, некоммерческих, общественных, бизнес структур по оздоровлению нации. </w:t>
      </w:r>
    </w:p>
    <w:p w:rsidR="005E63F7" w:rsidRPr="00035565" w:rsidRDefault="005E63F7" w:rsidP="005E63F7">
      <w:pPr>
        <w:ind w:firstLine="709"/>
        <w:jc w:val="both"/>
        <w:rPr>
          <w:sz w:val="24"/>
          <w:szCs w:val="24"/>
        </w:rPr>
      </w:pPr>
      <w:r w:rsidRPr="00035565">
        <w:rPr>
          <w:sz w:val="24"/>
          <w:szCs w:val="24"/>
        </w:rPr>
        <w:t>6.1.6. 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rsidR="005E63F7" w:rsidRPr="00035565" w:rsidRDefault="005E63F7" w:rsidP="005E63F7">
      <w:pPr>
        <w:ind w:firstLine="709"/>
        <w:jc w:val="both"/>
        <w:rPr>
          <w:bCs/>
          <w:iCs/>
          <w:sz w:val="24"/>
          <w:szCs w:val="24"/>
        </w:rPr>
      </w:pPr>
      <w:r w:rsidRPr="00035565">
        <w:rPr>
          <w:sz w:val="24"/>
          <w:szCs w:val="24"/>
        </w:rPr>
        <w:t xml:space="preserve">6.1.7. Благотворительные акции, направленные на решение финансовых проблем, связанных с оздоровлением детей, подростков, молодежи; волонтерская работа (подготовка волонтеров для работы в группах повышенного риска и пр.). Например, в области здравоохранения – диагностика и выявление детей, нуждающихся в операциях на сердце и др.; </w:t>
      </w:r>
      <w:r w:rsidRPr="00035565">
        <w:rPr>
          <w:bCs/>
          <w:iCs/>
          <w:sz w:val="24"/>
          <w:szCs w:val="24"/>
        </w:rPr>
        <w:t>диагностика и выявление детей с ослабленным слухом; 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rsidR="005E63F7" w:rsidRPr="00035565" w:rsidRDefault="005E63F7" w:rsidP="005E63F7">
      <w:pPr>
        <w:ind w:firstLine="709"/>
        <w:jc w:val="both"/>
        <w:rPr>
          <w:sz w:val="24"/>
          <w:szCs w:val="24"/>
        </w:rPr>
      </w:pPr>
      <w:r w:rsidRPr="00035565">
        <w:rPr>
          <w:sz w:val="24"/>
          <w:szCs w:val="24"/>
        </w:rPr>
        <w:t>6.1.8. Показ кинофильмов и кинолекториев.</w:t>
      </w:r>
    </w:p>
    <w:p w:rsidR="005E63F7" w:rsidRPr="00035565" w:rsidRDefault="005E63F7" w:rsidP="005E63F7">
      <w:pPr>
        <w:ind w:firstLine="709"/>
        <w:jc w:val="both"/>
        <w:rPr>
          <w:sz w:val="24"/>
          <w:szCs w:val="24"/>
        </w:rPr>
      </w:pPr>
      <w:r w:rsidRPr="00035565">
        <w:rPr>
          <w:sz w:val="24"/>
          <w:szCs w:val="24"/>
        </w:rPr>
        <w:t>6.1.9. Социологические исследования, опросы, тесты, анкетирование.</w:t>
      </w:r>
    </w:p>
    <w:p w:rsidR="005E63F7" w:rsidRPr="00035565" w:rsidRDefault="005E63F7" w:rsidP="005E63F7">
      <w:pPr>
        <w:ind w:firstLine="709"/>
        <w:jc w:val="both"/>
        <w:rPr>
          <w:sz w:val="24"/>
          <w:szCs w:val="24"/>
        </w:rPr>
      </w:pPr>
      <w:r w:rsidRPr="00035565">
        <w:rPr>
          <w:sz w:val="24"/>
          <w:szCs w:val="24"/>
        </w:rPr>
        <w:t>6.1.10. Пресс-конференции, ток-шоу с участием известных людей республики,</w:t>
      </w:r>
      <w:r>
        <w:rPr>
          <w:sz w:val="24"/>
          <w:szCs w:val="24"/>
        </w:rPr>
        <w:t xml:space="preserve"> округа</w:t>
      </w:r>
      <w:r w:rsidRPr="00035565">
        <w:rPr>
          <w:sz w:val="24"/>
          <w:szCs w:val="24"/>
        </w:rPr>
        <w:t xml:space="preserve"> которые выступают в поддержку здорового образа жизни.</w:t>
      </w:r>
    </w:p>
    <w:p w:rsidR="005E63F7" w:rsidRPr="00035565" w:rsidRDefault="005E63F7" w:rsidP="005E63F7">
      <w:pPr>
        <w:ind w:firstLine="709"/>
        <w:jc w:val="both"/>
        <w:rPr>
          <w:sz w:val="24"/>
          <w:szCs w:val="24"/>
        </w:rPr>
      </w:pPr>
      <w:r w:rsidRPr="00035565">
        <w:rPr>
          <w:sz w:val="24"/>
          <w:szCs w:val="24"/>
        </w:rPr>
        <w:t xml:space="preserve">6.1.11. 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w:t>
      </w:r>
      <w:r>
        <w:rPr>
          <w:sz w:val="24"/>
          <w:szCs w:val="24"/>
        </w:rPr>
        <w:t>округе</w:t>
      </w:r>
      <w:r w:rsidRPr="00035565">
        <w:rPr>
          <w:sz w:val="24"/>
          <w:szCs w:val="24"/>
        </w:rPr>
        <w:t xml:space="preserve"> – состояние преступности, уровень заболеваемости, состояние здоровья призывников, количество </w:t>
      </w:r>
      <w:proofErr w:type="spellStart"/>
      <w:r w:rsidRPr="00035565">
        <w:rPr>
          <w:sz w:val="24"/>
          <w:szCs w:val="24"/>
        </w:rPr>
        <w:t>нарк</w:t>
      </w:r>
      <w:proofErr w:type="gramStart"/>
      <w:r w:rsidRPr="00035565">
        <w:rPr>
          <w:sz w:val="24"/>
          <w:szCs w:val="24"/>
        </w:rPr>
        <w:t>о</w:t>
      </w:r>
      <w:proofErr w:type="spellEnd"/>
      <w:r w:rsidRPr="00035565">
        <w:rPr>
          <w:sz w:val="24"/>
          <w:szCs w:val="24"/>
        </w:rPr>
        <w:t>-</w:t>
      </w:r>
      <w:proofErr w:type="gramEnd"/>
      <w:r w:rsidRPr="00035565">
        <w:rPr>
          <w:sz w:val="24"/>
          <w:szCs w:val="24"/>
        </w:rPr>
        <w:t xml:space="preserve">, </w:t>
      </w:r>
      <w:proofErr w:type="spellStart"/>
      <w:r w:rsidRPr="00035565">
        <w:rPr>
          <w:sz w:val="24"/>
          <w:szCs w:val="24"/>
        </w:rPr>
        <w:t>табако</w:t>
      </w:r>
      <w:proofErr w:type="spellEnd"/>
      <w:r w:rsidRPr="00035565">
        <w:rPr>
          <w:sz w:val="24"/>
          <w:szCs w:val="24"/>
        </w:rPr>
        <w:t xml:space="preserve">- и </w:t>
      </w:r>
      <w:proofErr w:type="spellStart"/>
      <w:r w:rsidRPr="00035565">
        <w:rPr>
          <w:sz w:val="24"/>
          <w:szCs w:val="24"/>
        </w:rPr>
        <w:t>алкоголезависимых</w:t>
      </w:r>
      <w:proofErr w:type="spellEnd"/>
      <w:r w:rsidRPr="00035565">
        <w:rPr>
          <w:sz w:val="24"/>
          <w:szCs w:val="24"/>
        </w:rPr>
        <w:t>, состоящих на профилактическом учете, количество правонарушений, семей группы социального риска и т.д.</w:t>
      </w:r>
    </w:p>
    <w:p w:rsidR="005E63F7" w:rsidRPr="00035565" w:rsidRDefault="005E63F7" w:rsidP="005E63F7">
      <w:pPr>
        <w:ind w:firstLine="709"/>
        <w:jc w:val="both"/>
        <w:rPr>
          <w:sz w:val="24"/>
          <w:szCs w:val="24"/>
        </w:rPr>
      </w:pPr>
      <w:r w:rsidRPr="00035565">
        <w:rPr>
          <w:sz w:val="24"/>
          <w:szCs w:val="24"/>
        </w:rPr>
        <w:t>6.2. Возможные темы секционных занятий:</w:t>
      </w:r>
    </w:p>
    <w:p w:rsidR="005E63F7" w:rsidRPr="00035565" w:rsidRDefault="005E63F7" w:rsidP="005E63F7">
      <w:pPr>
        <w:ind w:firstLine="709"/>
        <w:jc w:val="both"/>
        <w:rPr>
          <w:sz w:val="24"/>
          <w:szCs w:val="24"/>
        </w:rPr>
      </w:pPr>
      <w:r w:rsidRPr="00035565">
        <w:rPr>
          <w:sz w:val="24"/>
          <w:szCs w:val="24"/>
        </w:rPr>
        <w:lastRenderedPageBreak/>
        <w:t>- «Технология продвижения здорового образа жизни в группах повышенного риска»;</w:t>
      </w:r>
    </w:p>
    <w:p w:rsidR="005E63F7" w:rsidRPr="00035565" w:rsidRDefault="005E63F7" w:rsidP="005E63F7">
      <w:pPr>
        <w:ind w:firstLine="709"/>
        <w:jc w:val="both"/>
        <w:rPr>
          <w:sz w:val="24"/>
          <w:szCs w:val="24"/>
        </w:rPr>
      </w:pPr>
      <w:r w:rsidRPr="00035565">
        <w:rPr>
          <w:sz w:val="24"/>
          <w:szCs w:val="24"/>
        </w:rPr>
        <w:t>- «Психолого-педагогические аспекты профилактики наркомании среди детей и молодежи»;</w:t>
      </w:r>
    </w:p>
    <w:p w:rsidR="005E63F7" w:rsidRPr="00035565" w:rsidRDefault="005E63F7" w:rsidP="005E63F7">
      <w:pPr>
        <w:ind w:firstLine="709"/>
        <w:jc w:val="both"/>
        <w:rPr>
          <w:sz w:val="24"/>
          <w:szCs w:val="24"/>
        </w:rPr>
      </w:pPr>
      <w:r w:rsidRPr="00035565">
        <w:rPr>
          <w:sz w:val="24"/>
          <w:szCs w:val="24"/>
        </w:rPr>
        <w:t>- «Региональные особенности здоровья россиян. Преодоление демографического кризиса в России»;</w:t>
      </w:r>
    </w:p>
    <w:p w:rsidR="005E63F7" w:rsidRPr="00035565" w:rsidRDefault="005E63F7" w:rsidP="005E63F7">
      <w:pPr>
        <w:ind w:firstLine="709"/>
        <w:jc w:val="both"/>
        <w:rPr>
          <w:sz w:val="24"/>
          <w:szCs w:val="24"/>
        </w:rPr>
      </w:pPr>
      <w:r w:rsidRPr="00035565">
        <w:rPr>
          <w:sz w:val="24"/>
          <w:szCs w:val="24"/>
        </w:rPr>
        <w:t>- «Роль СМИ в процессе формирования здорового образа жизни»;</w:t>
      </w:r>
    </w:p>
    <w:p w:rsidR="005E63F7" w:rsidRPr="00035565" w:rsidRDefault="005E63F7" w:rsidP="005E63F7">
      <w:pPr>
        <w:ind w:firstLine="709"/>
        <w:jc w:val="both"/>
        <w:rPr>
          <w:sz w:val="24"/>
          <w:szCs w:val="24"/>
        </w:rPr>
      </w:pPr>
      <w:r w:rsidRPr="00035565">
        <w:rPr>
          <w:sz w:val="24"/>
          <w:szCs w:val="24"/>
        </w:rPr>
        <w:t>- «Развитие системы массового спорта»;</w:t>
      </w:r>
    </w:p>
    <w:p w:rsidR="005E63F7" w:rsidRPr="00035565" w:rsidRDefault="005E63F7" w:rsidP="005E63F7">
      <w:pPr>
        <w:ind w:firstLine="709"/>
        <w:jc w:val="both"/>
        <w:rPr>
          <w:sz w:val="24"/>
          <w:szCs w:val="24"/>
        </w:rPr>
      </w:pPr>
      <w:r w:rsidRPr="00035565">
        <w:rPr>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rsidR="005E63F7" w:rsidRPr="00035565" w:rsidRDefault="005E63F7" w:rsidP="005E63F7">
      <w:pPr>
        <w:ind w:firstLine="709"/>
        <w:jc w:val="both"/>
        <w:rPr>
          <w:sz w:val="24"/>
          <w:szCs w:val="24"/>
        </w:rPr>
      </w:pPr>
      <w:r w:rsidRPr="00035565">
        <w:rPr>
          <w:sz w:val="24"/>
          <w:szCs w:val="24"/>
        </w:rPr>
        <w:t>- «Привлечение молодежи к активной общественной деятельности, направленной на формирование здорового образа жизни»;</w:t>
      </w:r>
    </w:p>
    <w:p w:rsidR="005E63F7" w:rsidRPr="00035565" w:rsidRDefault="005E63F7" w:rsidP="005E63F7">
      <w:pPr>
        <w:ind w:firstLine="709"/>
        <w:jc w:val="both"/>
        <w:rPr>
          <w:sz w:val="24"/>
          <w:szCs w:val="24"/>
        </w:rPr>
      </w:pPr>
      <w:r w:rsidRPr="00035565">
        <w:rPr>
          <w:sz w:val="24"/>
          <w:szCs w:val="24"/>
        </w:rPr>
        <w:t>- «Профилактика заболеваний социального характера (</w:t>
      </w:r>
      <w:proofErr w:type="gramStart"/>
      <w:r w:rsidRPr="00035565">
        <w:rPr>
          <w:sz w:val="24"/>
          <w:szCs w:val="24"/>
        </w:rPr>
        <w:t>сердечно-сосудистые</w:t>
      </w:r>
      <w:proofErr w:type="gramEnd"/>
      <w:r w:rsidRPr="00035565">
        <w:rPr>
          <w:sz w:val="24"/>
          <w:szCs w:val="24"/>
        </w:rPr>
        <w:t xml:space="preserve"> заболевания, гипертония, туберкулез и др.)»;</w:t>
      </w:r>
    </w:p>
    <w:p w:rsidR="005E63F7" w:rsidRPr="00035565" w:rsidRDefault="005E63F7" w:rsidP="005E63F7">
      <w:pPr>
        <w:ind w:firstLine="709"/>
        <w:jc w:val="both"/>
        <w:rPr>
          <w:sz w:val="24"/>
          <w:szCs w:val="24"/>
        </w:rPr>
      </w:pPr>
      <w:r w:rsidRPr="00035565">
        <w:rPr>
          <w:sz w:val="24"/>
          <w:szCs w:val="24"/>
        </w:rPr>
        <w:t>- «Профилактика ВИЧ и СПИДа»;</w:t>
      </w:r>
    </w:p>
    <w:p w:rsidR="005E63F7" w:rsidRPr="00035565" w:rsidRDefault="005E63F7" w:rsidP="005E63F7">
      <w:pPr>
        <w:ind w:firstLine="709"/>
        <w:jc w:val="both"/>
        <w:rPr>
          <w:sz w:val="24"/>
          <w:szCs w:val="24"/>
        </w:rPr>
      </w:pPr>
      <w:r>
        <w:rPr>
          <w:sz w:val="24"/>
          <w:szCs w:val="24"/>
        </w:rPr>
        <w:t xml:space="preserve">- </w:t>
      </w:r>
      <w:r w:rsidRPr="00035565">
        <w:rPr>
          <w:sz w:val="24"/>
          <w:szCs w:val="24"/>
        </w:rPr>
        <w:t xml:space="preserve">«Привлечение добровольцев к пропаганде здорового образа жизни среди сверстников»; </w:t>
      </w:r>
    </w:p>
    <w:p w:rsidR="005E63F7" w:rsidRPr="00035565" w:rsidRDefault="005E63F7" w:rsidP="005E63F7">
      <w:pPr>
        <w:ind w:firstLine="709"/>
        <w:jc w:val="both"/>
        <w:rPr>
          <w:sz w:val="24"/>
          <w:szCs w:val="24"/>
        </w:rPr>
      </w:pPr>
      <w:r w:rsidRPr="00035565">
        <w:rPr>
          <w:sz w:val="24"/>
          <w:szCs w:val="24"/>
        </w:rPr>
        <w:t>- «Инновационные и нетрадиционные формы организации здорового образа жизни» и др.</w:t>
      </w:r>
    </w:p>
    <w:p w:rsidR="005E63F7" w:rsidRPr="00035565" w:rsidRDefault="005E63F7" w:rsidP="005E63F7">
      <w:pPr>
        <w:ind w:firstLine="709"/>
        <w:jc w:val="both"/>
        <w:rPr>
          <w:sz w:val="24"/>
          <w:szCs w:val="24"/>
        </w:rPr>
      </w:pPr>
      <w:r w:rsidRPr="00035565">
        <w:rPr>
          <w:sz w:val="24"/>
          <w:szCs w:val="24"/>
        </w:rPr>
        <w:t xml:space="preserve">6.3. Старт акции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rsidR="005E63F7" w:rsidRPr="00035565" w:rsidRDefault="005E63F7" w:rsidP="005E63F7">
      <w:pPr>
        <w:ind w:firstLine="709"/>
        <w:jc w:val="both"/>
        <w:rPr>
          <w:sz w:val="24"/>
          <w:szCs w:val="24"/>
        </w:rPr>
      </w:pPr>
      <w:r w:rsidRPr="00035565">
        <w:rPr>
          <w:sz w:val="24"/>
          <w:szCs w:val="24"/>
        </w:rPr>
        <w:t>6.4. В начале и в конце акции необходимо обеспечить проведение мониторинга эффективности акции.</w:t>
      </w:r>
    </w:p>
    <w:p w:rsidR="005E63F7" w:rsidRPr="00035565" w:rsidRDefault="005E63F7" w:rsidP="005E63F7">
      <w:pPr>
        <w:ind w:firstLine="709"/>
        <w:jc w:val="both"/>
        <w:rPr>
          <w:sz w:val="24"/>
          <w:szCs w:val="24"/>
        </w:rPr>
      </w:pPr>
      <w:r w:rsidRPr="00035565">
        <w:rPr>
          <w:sz w:val="24"/>
          <w:szCs w:val="24"/>
        </w:rPr>
        <w:t>6.5. Все мероприятия должны быть направлены на создание положительного имиджа здорового человека.</w:t>
      </w:r>
    </w:p>
    <w:p w:rsidR="005E63F7" w:rsidRPr="00035565" w:rsidRDefault="005E63F7" w:rsidP="005E63F7">
      <w:pPr>
        <w:jc w:val="both"/>
        <w:rPr>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b/>
          <w:sz w:val="24"/>
          <w:szCs w:val="24"/>
        </w:rPr>
      </w:pPr>
    </w:p>
    <w:p w:rsidR="005E63F7" w:rsidRPr="00035565" w:rsidRDefault="005E63F7" w:rsidP="005E63F7">
      <w:pPr>
        <w:ind w:firstLine="540"/>
        <w:rPr>
          <w:sz w:val="24"/>
          <w:szCs w:val="24"/>
        </w:rPr>
      </w:pPr>
    </w:p>
    <w:p w:rsidR="005E63F7" w:rsidRPr="00035565" w:rsidRDefault="005E63F7" w:rsidP="005E63F7">
      <w:pPr>
        <w:ind w:firstLine="540"/>
        <w:jc w:val="both"/>
        <w:rPr>
          <w:sz w:val="24"/>
          <w:szCs w:val="24"/>
        </w:rPr>
      </w:pPr>
    </w:p>
    <w:p w:rsidR="005E63F7" w:rsidRPr="00035565" w:rsidRDefault="005E63F7" w:rsidP="005E63F7">
      <w:pPr>
        <w:jc w:val="right"/>
        <w:rPr>
          <w:sz w:val="24"/>
          <w:szCs w:val="24"/>
        </w:rPr>
      </w:pPr>
    </w:p>
    <w:p w:rsidR="005E63F7" w:rsidRPr="00035565" w:rsidRDefault="005E63F7" w:rsidP="005E63F7">
      <w:pPr>
        <w:jc w:val="right"/>
        <w:rPr>
          <w:sz w:val="24"/>
          <w:szCs w:val="24"/>
        </w:rPr>
      </w:pPr>
    </w:p>
    <w:p w:rsidR="005E63F7" w:rsidRPr="00035565" w:rsidRDefault="005E63F7" w:rsidP="005E63F7">
      <w:pPr>
        <w:jc w:val="right"/>
        <w:rPr>
          <w:sz w:val="24"/>
          <w:szCs w:val="24"/>
        </w:rPr>
      </w:pPr>
    </w:p>
    <w:p w:rsidR="005E63F7" w:rsidRPr="00035565" w:rsidRDefault="005E63F7" w:rsidP="005E63F7">
      <w:pPr>
        <w:jc w:val="right"/>
        <w:rPr>
          <w:sz w:val="24"/>
          <w:szCs w:val="24"/>
        </w:rPr>
      </w:pPr>
    </w:p>
    <w:p w:rsidR="005E63F7" w:rsidRPr="00035565" w:rsidRDefault="005E63F7" w:rsidP="005E63F7">
      <w:pPr>
        <w:jc w:val="right"/>
        <w:rPr>
          <w:sz w:val="24"/>
          <w:szCs w:val="24"/>
        </w:rPr>
      </w:pPr>
    </w:p>
    <w:p w:rsidR="005E63F7" w:rsidRPr="00035565" w:rsidRDefault="005E63F7" w:rsidP="005E63F7">
      <w:pPr>
        <w:jc w:val="right"/>
        <w:rPr>
          <w:sz w:val="24"/>
          <w:szCs w:val="24"/>
        </w:rPr>
      </w:pPr>
    </w:p>
    <w:p w:rsidR="005E63F7" w:rsidRPr="00035565" w:rsidRDefault="005E63F7" w:rsidP="005E63F7">
      <w:pPr>
        <w:jc w:val="right"/>
        <w:rPr>
          <w:sz w:val="24"/>
          <w:szCs w:val="24"/>
        </w:rPr>
      </w:pPr>
    </w:p>
    <w:p w:rsidR="00E54E5C" w:rsidRDefault="00E54E5C" w:rsidP="005E63F7"/>
    <w:p w:rsidR="00E54E5C" w:rsidRDefault="00E54E5C" w:rsidP="005E63F7"/>
    <w:p w:rsidR="005E63F7" w:rsidRPr="00E54E5C" w:rsidRDefault="005E63F7" w:rsidP="00E54E5C">
      <w:pPr>
        <w:tabs>
          <w:tab w:val="left" w:pos="5103"/>
        </w:tabs>
        <w:rPr>
          <w:sz w:val="22"/>
        </w:rPr>
      </w:pPr>
      <w:r>
        <w:lastRenderedPageBreak/>
        <w:t xml:space="preserve">                                                                              </w:t>
      </w:r>
      <w:r w:rsidR="00E54E5C">
        <w:t xml:space="preserve">                        </w:t>
      </w:r>
      <w:r w:rsidRPr="00E54E5C">
        <w:rPr>
          <w:sz w:val="22"/>
        </w:rPr>
        <w:t xml:space="preserve">Приложение № 2       </w:t>
      </w:r>
    </w:p>
    <w:p w:rsidR="005E63F7" w:rsidRPr="00E54E5C" w:rsidRDefault="005E63F7" w:rsidP="00E54E5C">
      <w:pPr>
        <w:tabs>
          <w:tab w:val="left" w:pos="5103"/>
        </w:tabs>
        <w:rPr>
          <w:sz w:val="22"/>
        </w:rPr>
      </w:pPr>
      <w:r w:rsidRPr="00E54E5C">
        <w:rPr>
          <w:sz w:val="22"/>
        </w:rPr>
        <w:t xml:space="preserve">                                                                              </w:t>
      </w:r>
      <w:r w:rsidR="00E54E5C">
        <w:rPr>
          <w:sz w:val="22"/>
        </w:rPr>
        <w:t xml:space="preserve">               </w:t>
      </w:r>
      <w:r w:rsidRPr="00E54E5C">
        <w:rPr>
          <w:sz w:val="22"/>
        </w:rPr>
        <w:t xml:space="preserve">к постановлению администрации           </w:t>
      </w:r>
    </w:p>
    <w:p w:rsidR="005E63F7" w:rsidRPr="00E54E5C" w:rsidRDefault="005E63F7" w:rsidP="00E54E5C">
      <w:pPr>
        <w:tabs>
          <w:tab w:val="left" w:pos="5103"/>
        </w:tabs>
        <w:rPr>
          <w:sz w:val="22"/>
        </w:rPr>
      </w:pPr>
      <w:r w:rsidRPr="00E54E5C">
        <w:rPr>
          <w:sz w:val="22"/>
        </w:rPr>
        <w:t xml:space="preserve">                                                                              </w:t>
      </w:r>
      <w:r w:rsidR="00E54E5C">
        <w:rPr>
          <w:sz w:val="22"/>
        </w:rPr>
        <w:t xml:space="preserve">               </w:t>
      </w:r>
      <w:r w:rsidRPr="00E54E5C">
        <w:rPr>
          <w:sz w:val="22"/>
        </w:rPr>
        <w:t>Красноармейского муниципального округа</w:t>
      </w:r>
    </w:p>
    <w:p w:rsidR="005E63F7" w:rsidRDefault="005E63F7" w:rsidP="005E63F7">
      <w:pPr>
        <w:ind w:left="5954"/>
      </w:pPr>
    </w:p>
    <w:p w:rsidR="005E63F7" w:rsidRPr="00035565" w:rsidRDefault="005E63F7" w:rsidP="005E63F7">
      <w:pPr>
        <w:ind w:left="5954"/>
      </w:pPr>
    </w:p>
    <w:p w:rsidR="00E54E5C" w:rsidRDefault="005E63F7" w:rsidP="005E63F7">
      <w:pPr>
        <w:jc w:val="center"/>
        <w:rPr>
          <w:b/>
          <w:sz w:val="24"/>
          <w:szCs w:val="24"/>
        </w:rPr>
      </w:pPr>
      <w:r w:rsidRPr="00035565">
        <w:rPr>
          <w:b/>
          <w:sz w:val="24"/>
          <w:szCs w:val="24"/>
        </w:rPr>
        <w:t>Комплексный план мероприятий</w:t>
      </w:r>
    </w:p>
    <w:p w:rsidR="005E63F7" w:rsidRPr="00035565" w:rsidRDefault="005E63F7" w:rsidP="005E63F7">
      <w:pPr>
        <w:jc w:val="center"/>
        <w:rPr>
          <w:b/>
          <w:sz w:val="24"/>
          <w:szCs w:val="24"/>
        </w:rPr>
      </w:pPr>
      <w:r w:rsidRPr="00035565">
        <w:rPr>
          <w:b/>
          <w:sz w:val="24"/>
          <w:szCs w:val="24"/>
        </w:rPr>
        <w:t xml:space="preserve"> по подготовке и проведению акции </w:t>
      </w:r>
    </w:p>
    <w:p w:rsidR="00E54E5C" w:rsidRDefault="005E63F7" w:rsidP="005E63F7">
      <w:pPr>
        <w:jc w:val="center"/>
        <w:rPr>
          <w:b/>
          <w:sz w:val="24"/>
          <w:szCs w:val="24"/>
        </w:rPr>
      </w:pPr>
      <w:r w:rsidRPr="00035565">
        <w:rPr>
          <w:b/>
          <w:sz w:val="24"/>
          <w:szCs w:val="24"/>
        </w:rPr>
        <w:t xml:space="preserve">«Молодежь за здоровый </w:t>
      </w:r>
      <w:r>
        <w:rPr>
          <w:b/>
          <w:sz w:val="24"/>
          <w:szCs w:val="24"/>
        </w:rPr>
        <w:t xml:space="preserve">образ жизни» </w:t>
      </w:r>
    </w:p>
    <w:p w:rsidR="00E54E5C" w:rsidRDefault="00E54E5C" w:rsidP="005E63F7">
      <w:pPr>
        <w:jc w:val="center"/>
        <w:rPr>
          <w:b/>
          <w:sz w:val="24"/>
          <w:szCs w:val="24"/>
        </w:rPr>
      </w:pPr>
      <w:r w:rsidRPr="005E63F7">
        <w:rPr>
          <w:b/>
          <w:sz w:val="24"/>
          <w:szCs w:val="24"/>
        </w:rPr>
        <w:t>в Красноармейском муниципальном округе</w:t>
      </w:r>
      <w:r w:rsidRPr="005E63F7">
        <w:rPr>
          <w:sz w:val="24"/>
          <w:szCs w:val="24"/>
        </w:rPr>
        <w:t xml:space="preserve"> </w:t>
      </w:r>
      <w:r w:rsidRPr="005E63F7">
        <w:rPr>
          <w:b/>
          <w:sz w:val="24"/>
          <w:szCs w:val="24"/>
        </w:rPr>
        <w:t>Чувашской Республики</w:t>
      </w:r>
      <w:r>
        <w:rPr>
          <w:b/>
          <w:sz w:val="24"/>
          <w:szCs w:val="24"/>
        </w:rPr>
        <w:t xml:space="preserve"> </w:t>
      </w:r>
    </w:p>
    <w:p w:rsidR="005E63F7" w:rsidRPr="00035565" w:rsidRDefault="005E63F7" w:rsidP="005E63F7">
      <w:pPr>
        <w:jc w:val="center"/>
        <w:rPr>
          <w:b/>
          <w:sz w:val="24"/>
          <w:szCs w:val="24"/>
        </w:rPr>
      </w:pPr>
      <w:r>
        <w:rPr>
          <w:b/>
          <w:sz w:val="24"/>
          <w:szCs w:val="24"/>
        </w:rPr>
        <w:t>в марте-апреле 202</w:t>
      </w:r>
      <w:r w:rsidR="00E54E5C">
        <w:rPr>
          <w:b/>
          <w:sz w:val="24"/>
          <w:szCs w:val="24"/>
        </w:rPr>
        <w:t>3</w:t>
      </w:r>
      <w:r w:rsidRPr="00035565">
        <w:rPr>
          <w:b/>
          <w:sz w:val="24"/>
          <w:szCs w:val="24"/>
        </w:rPr>
        <w:t xml:space="preserve"> года</w:t>
      </w:r>
    </w:p>
    <w:p w:rsidR="005E63F7" w:rsidRPr="00035565" w:rsidRDefault="005E63F7" w:rsidP="005E63F7">
      <w:pPr>
        <w:tabs>
          <w:tab w:val="left" w:pos="5415"/>
        </w:tabs>
        <w:rPr>
          <w:b/>
          <w:sz w:val="24"/>
          <w:szCs w:val="24"/>
        </w:rPr>
      </w:pPr>
      <w:r w:rsidRPr="00035565">
        <w:rPr>
          <w:b/>
          <w:sz w:val="24"/>
          <w:szCs w:val="24"/>
        </w:rPr>
        <w:tab/>
      </w:r>
    </w:p>
    <w:tbl>
      <w:tblPr>
        <w:tblW w:w="99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345"/>
        <w:gridCol w:w="1509"/>
        <w:gridCol w:w="3469"/>
      </w:tblGrid>
      <w:tr w:rsidR="005E63F7" w:rsidRPr="00035565" w:rsidTr="00E54E5C">
        <w:trPr>
          <w:trHeight w:val="166"/>
        </w:trPr>
        <w:tc>
          <w:tcPr>
            <w:tcW w:w="596" w:type="dxa"/>
          </w:tcPr>
          <w:p w:rsidR="005E63F7" w:rsidRPr="00035565" w:rsidRDefault="005E63F7" w:rsidP="00DD4B91">
            <w:pPr>
              <w:rPr>
                <w:b/>
                <w:color w:val="000000"/>
              </w:rPr>
            </w:pPr>
            <w:r w:rsidRPr="00035565">
              <w:rPr>
                <w:b/>
                <w:color w:val="000000"/>
              </w:rPr>
              <w:t>№</w:t>
            </w:r>
          </w:p>
          <w:p w:rsidR="005E63F7" w:rsidRPr="00035565" w:rsidRDefault="005E63F7" w:rsidP="00DD4B91">
            <w:pPr>
              <w:rPr>
                <w:b/>
                <w:color w:val="000000"/>
              </w:rPr>
            </w:pPr>
            <w:proofErr w:type="gramStart"/>
            <w:r w:rsidRPr="00035565">
              <w:rPr>
                <w:b/>
                <w:color w:val="000000"/>
              </w:rPr>
              <w:t>п</w:t>
            </w:r>
            <w:proofErr w:type="gramEnd"/>
            <w:r w:rsidRPr="00035565">
              <w:rPr>
                <w:b/>
                <w:color w:val="000000"/>
              </w:rPr>
              <w:t>/п</w:t>
            </w:r>
          </w:p>
        </w:tc>
        <w:tc>
          <w:tcPr>
            <w:tcW w:w="4345" w:type="dxa"/>
          </w:tcPr>
          <w:p w:rsidR="005E63F7" w:rsidRPr="00035565" w:rsidRDefault="005E63F7" w:rsidP="00DD4B91">
            <w:pPr>
              <w:ind w:left="-828"/>
              <w:jc w:val="center"/>
              <w:rPr>
                <w:b/>
                <w:color w:val="000000"/>
              </w:rPr>
            </w:pPr>
            <w:r w:rsidRPr="00035565">
              <w:rPr>
                <w:b/>
                <w:color w:val="000000"/>
              </w:rPr>
              <w:t>Наименование мероприятий</w:t>
            </w:r>
          </w:p>
        </w:tc>
        <w:tc>
          <w:tcPr>
            <w:tcW w:w="1509" w:type="dxa"/>
          </w:tcPr>
          <w:p w:rsidR="005E63F7" w:rsidRPr="00035565" w:rsidRDefault="005E63F7" w:rsidP="00DD4B91">
            <w:pPr>
              <w:ind w:left="-108" w:right="-108"/>
              <w:jc w:val="center"/>
              <w:rPr>
                <w:b/>
                <w:color w:val="000000"/>
              </w:rPr>
            </w:pPr>
            <w:r w:rsidRPr="00035565">
              <w:rPr>
                <w:b/>
                <w:color w:val="000000"/>
              </w:rPr>
              <w:t>Сроки проведения</w:t>
            </w:r>
          </w:p>
        </w:tc>
        <w:tc>
          <w:tcPr>
            <w:tcW w:w="3469" w:type="dxa"/>
          </w:tcPr>
          <w:p w:rsidR="005E63F7" w:rsidRPr="00035565" w:rsidRDefault="005E63F7" w:rsidP="00DD4B91">
            <w:pPr>
              <w:jc w:val="center"/>
              <w:rPr>
                <w:b/>
                <w:color w:val="000000"/>
              </w:rPr>
            </w:pPr>
            <w:r w:rsidRPr="00035565">
              <w:rPr>
                <w:b/>
                <w:color w:val="000000"/>
              </w:rPr>
              <w:t>Ответственный</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b/>
                <w:color w:val="000000"/>
              </w:rPr>
            </w:pPr>
          </w:p>
        </w:tc>
        <w:tc>
          <w:tcPr>
            <w:tcW w:w="4345" w:type="dxa"/>
          </w:tcPr>
          <w:p w:rsidR="005E63F7" w:rsidRPr="00035565" w:rsidRDefault="005E63F7" w:rsidP="00DD4B91">
            <w:pPr>
              <w:ind w:left="-828"/>
              <w:rPr>
                <w:color w:val="000000"/>
              </w:rPr>
            </w:pPr>
            <w:r w:rsidRPr="00035565">
              <w:rPr>
                <w:color w:val="000000"/>
              </w:rPr>
              <w:t xml:space="preserve">              </w:t>
            </w:r>
            <w:r w:rsidR="00E54E5C">
              <w:rPr>
                <w:color w:val="000000"/>
              </w:rPr>
              <w:t xml:space="preserve">  </w:t>
            </w:r>
            <w:r w:rsidRPr="00035565">
              <w:rPr>
                <w:color w:val="000000"/>
              </w:rPr>
              <w:t xml:space="preserve">Создание оргкомитета, разработка плана               </w:t>
            </w:r>
          </w:p>
          <w:p w:rsidR="005E63F7" w:rsidRPr="00035565" w:rsidRDefault="005E63F7" w:rsidP="00DD4B91">
            <w:pPr>
              <w:ind w:left="-828"/>
              <w:rPr>
                <w:color w:val="000000"/>
              </w:rPr>
            </w:pPr>
            <w:r w:rsidRPr="00035565">
              <w:rPr>
                <w:color w:val="000000"/>
              </w:rPr>
              <w:t xml:space="preserve">              </w:t>
            </w:r>
            <w:r w:rsidR="00E54E5C">
              <w:rPr>
                <w:color w:val="000000"/>
              </w:rPr>
              <w:t xml:space="preserve">  </w:t>
            </w:r>
            <w:r w:rsidRPr="00035565">
              <w:rPr>
                <w:color w:val="000000"/>
              </w:rPr>
              <w:t xml:space="preserve">мероприятий по подготовке и                                                </w:t>
            </w:r>
          </w:p>
          <w:p w:rsidR="005E63F7" w:rsidRPr="00035565" w:rsidRDefault="005E63F7" w:rsidP="00DD4B91">
            <w:pPr>
              <w:ind w:left="-828"/>
              <w:rPr>
                <w:color w:val="000000"/>
              </w:rPr>
            </w:pPr>
            <w:r w:rsidRPr="00035565">
              <w:rPr>
                <w:color w:val="000000"/>
              </w:rPr>
              <w:t xml:space="preserve">              </w:t>
            </w:r>
            <w:r w:rsidR="00E54E5C">
              <w:rPr>
                <w:color w:val="000000"/>
              </w:rPr>
              <w:t xml:space="preserve">  </w:t>
            </w:r>
            <w:r w:rsidRPr="00035565">
              <w:rPr>
                <w:color w:val="000000"/>
              </w:rPr>
              <w:t>проведению акции</w:t>
            </w:r>
          </w:p>
        </w:tc>
        <w:tc>
          <w:tcPr>
            <w:tcW w:w="1509" w:type="dxa"/>
          </w:tcPr>
          <w:p w:rsidR="005E63F7" w:rsidRPr="00035565" w:rsidRDefault="005E63F7" w:rsidP="00DD4B91">
            <w:pPr>
              <w:jc w:val="center"/>
              <w:rPr>
                <w:color w:val="000000"/>
              </w:rPr>
            </w:pPr>
            <w:r w:rsidRPr="00035565">
              <w:rPr>
                <w:color w:val="000000"/>
              </w:rPr>
              <w:t>До 3 марта</w:t>
            </w:r>
          </w:p>
        </w:tc>
        <w:tc>
          <w:tcPr>
            <w:tcW w:w="3469" w:type="dxa"/>
          </w:tcPr>
          <w:p w:rsidR="005E63F7" w:rsidRPr="00035565" w:rsidRDefault="005E63F7" w:rsidP="00DD4B91">
            <w:pPr>
              <w:rPr>
                <w:color w:val="000000"/>
              </w:rPr>
            </w:pPr>
            <w:r w:rsidRPr="00035565">
              <w:rPr>
                <w:color w:val="000000"/>
              </w:rPr>
              <w:t>Отдел образования</w:t>
            </w:r>
            <w:r>
              <w:rPr>
                <w:color w:val="000000"/>
              </w:rPr>
              <w:t xml:space="preserve"> и МП</w:t>
            </w:r>
            <w:r w:rsidRPr="00035565">
              <w:rPr>
                <w:color w:val="000000"/>
              </w:rPr>
              <w:t>;</w:t>
            </w:r>
          </w:p>
          <w:p w:rsidR="005E63F7" w:rsidRPr="00035565" w:rsidRDefault="005E63F7" w:rsidP="00DD4B91">
            <w:pPr>
              <w:rPr>
                <w:color w:val="000000"/>
              </w:rPr>
            </w:pPr>
            <w:r w:rsidRPr="00035565">
              <w:rPr>
                <w:color w:val="000000"/>
              </w:rPr>
              <w:t xml:space="preserve">Отдел </w:t>
            </w:r>
            <w:r>
              <w:rPr>
                <w:color w:val="000000"/>
              </w:rPr>
              <w:t xml:space="preserve">культуры, </w:t>
            </w:r>
            <w:r w:rsidRPr="00035565">
              <w:rPr>
                <w:color w:val="000000"/>
              </w:rPr>
              <w:t>социал</w:t>
            </w:r>
            <w:r>
              <w:rPr>
                <w:color w:val="000000"/>
              </w:rPr>
              <w:t>ьного развития и архивного дела</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b/>
                <w:color w:val="000000"/>
              </w:rPr>
            </w:pPr>
          </w:p>
        </w:tc>
        <w:tc>
          <w:tcPr>
            <w:tcW w:w="4345" w:type="dxa"/>
          </w:tcPr>
          <w:p w:rsidR="005E63F7" w:rsidRPr="00035565" w:rsidRDefault="005E63F7" w:rsidP="00DD4B91">
            <w:pPr>
              <w:ind w:left="-828"/>
              <w:rPr>
                <w:color w:val="000000"/>
              </w:rPr>
            </w:pPr>
            <w:r w:rsidRPr="00035565">
              <w:rPr>
                <w:color w:val="000000"/>
              </w:rPr>
              <w:t xml:space="preserve">              </w:t>
            </w:r>
            <w:r w:rsidR="00E54E5C">
              <w:rPr>
                <w:color w:val="000000"/>
              </w:rPr>
              <w:t xml:space="preserve">  </w:t>
            </w:r>
            <w:r w:rsidRPr="00035565">
              <w:rPr>
                <w:color w:val="000000"/>
              </w:rPr>
              <w:t>Проведение заседаний рабочих групп</w:t>
            </w:r>
          </w:p>
        </w:tc>
        <w:tc>
          <w:tcPr>
            <w:tcW w:w="1509" w:type="dxa"/>
          </w:tcPr>
          <w:p w:rsidR="005E63F7" w:rsidRPr="00035565" w:rsidRDefault="005E63F7" w:rsidP="00DD4B91">
            <w:pPr>
              <w:jc w:val="center"/>
              <w:rPr>
                <w:color w:val="000000"/>
              </w:rPr>
            </w:pPr>
            <w:r w:rsidRPr="00035565">
              <w:rPr>
                <w:color w:val="000000"/>
              </w:rPr>
              <w:t>По требованию</w:t>
            </w:r>
          </w:p>
        </w:tc>
        <w:tc>
          <w:tcPr>
            <w:tcW w:w="3469" w:type="dxa"/>
          </w:tcPr>
          <w:p w:rsidR="005E63F7" w:rsidRPr="00035565" w:rsidRDefault="005E63F7" w:rsidP="00DD4B91">
            <w:pPr>
              <w:rPr>
                <w:color w:val="000000"/>
              </w:rPr>
            </w:pPr>
            <w:r>
              <w:rPr>
                <w:color w:val="000000"/>
              </w:rPr>
              <w:t>Отдел образования и МП</w:t>
            </w:r>
          </w:p>
          <w:p w:rsidR="005E63F7" w:rsidRPr="00035565" w:rsidRDefault="005E63F7" w:rsidP="00DD4B91">
            <w:pPr>
              <w:rPr>
                <w:color w:val="000000"/>
              </w:rPr>
            </w:pPr>
          </w:p>
        </w:tc>
      </w:tr>
      <w:tr w:rsidR="005E63F7" w:rsidRPr="00035565" w:rsidTr="00E54E5C">
        <w:trPr>
          <w:trHeight w:val="597"/>
        </w:trPr>
        <w:tc>
          <w:tcPr>
            <w:tcW w:w="596" w:type="dxa"/>
          </w:tcPr>
          <w:p w:rsidR="005E63F7" w:rsidRPr="00035565" w:rsidRDefault="005E63F7" w:rsidP="00DD4B91">
            <w:pPr>
              <w:numPr>
                <w:ilvl w:val="0"/>
                <w:numId w:val="1"/>
              </w:numPr>
              <w:spacing w:line="276" w:lineRule="auto"/>
              <w:contextualSpacing/>
              <w:jc w:val="center"/>
              <w:rPr>
                <w:rFonts w:eastAsia="Calibri"/>
                <w:b/>
                <w:color w:val="000000"/>
              </w:rPr>
            </w:pPr>
          </w:p>
        </w:tc>
        <w:tc>
          <w:tcPr>
            <w:tcW w:w="4345" w:type="dxa"/>
          </w:tcPr>
          <w:p w:rsidR="005E63F7" w:rsidRDefault="005E63F7" w:rsidP="00E54E5C">
            <w:pPr>
              <w:tabs>
                <w:tab w:val="left" w:pos="82"/>
              </w:tabs>
              <w:ind w:left="-828"/>
              <w:rPr>
                <w:color w:val="000000"/>
              </w:rPr>
            </w:pPr>
            <w:r w:rsidRPr="00035565">
              <w:rPr>
                <w:color w:val="000000"/>
              </w:rPr>
              <w:t xml:space="preserve">              </w:t>
            </w:r>
            <w:r w:rsidR="00E54E5C">
              <w:rPr>
                <w:color w:val="000000"/>
              </w:rPr>
              <w:t xml:space="preserve">  </w:t>
            </w:r>
            <w:r w:rsidRPr="00035565">
              <w:rPr>
                <w:color w:val="000000"/>
              </w:rPr>
              <w:t xml:space="preserve">Уведомление предприятий и </w:t>
            </w:r>
          </w:p>
          <w:p w:rsidR="005E63F7" w:rsidRPr="00035565" w:rsidRDefault="005E63F7" w:rsidP="00E54E5C">
            <w:pPr>
              <w:tabs>
                <w:tab w:val="left" w:pos="82"/>
              </w:tabs>
              <w:ind w:left="-828"/>
              <w:rPr>
                <w:color w:val="000000"/>
              </w:rPr>
            </w:pPr>
            <w:r>
              <w:rPr>
                <w:color w:val="000000"/>
              </w:rPr>
              <w:t xml:space="preserve">              </w:t>
            </w:r>
            <w:r w:rsidR="00E54E5C">
              <w:rPr>
                <w:color w:val="000000"/>
              </w:rPr>
              <w:t xml:space="preserve">  </w:t>
            </w:r>
            <w:r>
              <w:rPr>
                <w:color w:val="000000"/>
              </w:rPr>
              <w:t>организаций</w:t>
            </w:r>
            <w:r w:rsidRPr="00035565">
              <w:rPr>
                <w:color w:val="000000"/>
              </w:rPr>
              <w:t xml:space="preserve"> </w:t>
            </w:r>
            <w:r>
              <w:rPr>
                <w:color w:val="000000"/>
              </w:rPr>
              <w:t>о проведении акции</w:t>
            </w:r>
            <w:r w:rsidRPr="00035565">
              <w:rPr>
                <w:color w:val="000000"/>
              </w:rPr>
              <w:t xml:space="preserve">                                                                                                                  </w:t>
            </w:r>
          </w:p>
          <w:p w:rsidR="005E63F7" w:rsidRPr="00035565" w:rsidRDefault="005E63F7" w:rsidP="00DD4B91">
            <w:pPr>
              <w:ind w:left="-828"/>
              <w:rPr>
                <w:color w:val="000000"/>
              </w:rPr>
            </w:pPr>
            <w:r w:rsidRPr="00035565">
              <w:rPr>
                <w:color w:val="000000"/>
              </w:rPr>
              <w:t xml:space="preserve"> </w:t>
            </w:r>
            <w:r>
              <w:rPr>
                <w:color w:val="000000"/>
              </w:rPr>
              <w:t xml:space="preserve">          </w:t>
            </w:r>
          </w:p>
        </w:tc>
        <w:tc>
          <w:tcPr>
            <w:tcW w:w="1509" w:type="dxa"/>
          </w:tcPr>
          <w:p w:rsidR="005E63F7" w:rsidRPr="00035565" w:rsidRDefault="005E63F7" w:rsidP="00DD4B91">
            <w:pPr>
              <w:jc w:val="center"/>
              <w:rPr>
                <w:color w:val="000000"/>
              </w:rPr>
            </w:pPr>
            <w:r>
              <w:rPr>
                <w:color w:val="000000"/>
              </w:rPr>
              <w:t>До 7</w:t>
            </w:r>
            <w:r w:rsidRPr="00035565">
              <w:rPr>
                <w:color w:val="000000"/>
              </w:rPr>
              <w:t xml:space="preserve"> марта</w:t>
            </w:r>
          </w:p>
        </w:tc>
        <w:tc>
          <w:tcPr>
            <w:tcW w:w="3469" w:type="dxa"/>
          </w:tcPr>
          <w:p w:rsidR="005E63F7" w:rsidRPr="00035565" w:rsidRDefault="005E63F7" w:rsidP="00DD4B91">
            <w:pPr>
              <w:rPr>
                <w:color w:val="000000"/>
              </w:rPr>
            </w:pPr>
            <w:r w:rsidRPr="00035565">
              <w:rPr>
                <w:color w:val="000000"/>
              </w:rPr>
              <w:t>Отдел образования</w:t>
            </w:r>
            <w:r>
              <w:rPr>
                <w:color w:val="000000"/>
              </w:rPr>
              <w:t xml:space="preserve"> и МП</w:t>
            </w:r>
          </w:p>
          <w:p w:rsidR="005E63F7" w:rsidRPr="00035565" w:rsidRDefault="005E63F7" w:rsidP="00DD4B91">
            <w:pPr>
              <w:rPr>
                <w:color w:val="000000"/>
              </w:rPr>
            </w:pP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Размещение баннера акции на сайтах администрации, отдела образования</w:t>
            </w:r>
            <w:r>
              <w:rPr>
                <w:color w:val="000000"/>
              </w:rPr>
              <w:t xml:space="preserve"> и МП</w:t>
            </w:r>
            <w:r w:rsidRPr="00035565">
              <w:rPr>
                <w:color w:val="000000"/>
              </w:rPr>
              <w:t xml:space="preserve">, </w:t>
            </w:r>
            <w:r w:rsidRPr="00035565">
              <w:t>образов</w:t>
            </w:r>
            <w:r>
              <w:t>ательных организаций, территориальных отделов муниципального округа</w:t>
            </w:r>
          </w:p>
        </w:tc>
        <w:tc>
          <w:tcPr>
            <w:tcW w:w="1509" w:type="dxa"/>
          </w:tcPr>
          <w:p w:rsidR="005E63F7" w:rsidRPr="00035565" w:rsidRDefault="005E63F7" w:rsidP="00DD4B91">
            <w:pPr>
              <w:jc w:val="center"/>
              <w:rPr>
                <w:color w:val="000000"/>
              </w:rPr>
            </w:pPr>
            <w:r>
              <w:rPr>
                <w:color w:val="000000"/>
              </w:rPr>
              <w:t>До 7</w:t>
            </w:r>
            <w:r w:rsidRPr="00035565">
              <w:rPr>
                <w:color w:val="000000"/>
              </w:rPr>
              <w:t xml:space="preserve"> марта</w:t>
            </w:r>
          </w:p>
        </w:tc>
        <w:tc>
          <w:tcPr>
            <w:tcW w:w="3469" w:type="dxa"/>
          </w:tcPr>
          <w:p w:rsidR="005E63F7" w:rsidRPr="00035565" w:rsidRDefault="005E63F7" w:rsidP="00DD4B91">
            <w:pPr>
              <w:rPr>
                <w:color w:val="000000"/>
              </w:rPr>
            </w:pPr>
            <w:r>
              <w:rPr>
                <w:color w:val="000000"/>
              </w:rPr>
              <w:t>Сектор информационных технологий</w:t>
            </w:r>
            <w:r w:rsidRPr="00035565">
              <w:rPr>
                <w:color w:val="000000"/>
              </w:rPr>
              <w:t>; Отдел образования</w:t>
            </w:r>
            <w:r>
              <w:rPr>
                <w:color w:val="000000"/>
              </w:rPr>
              <w:t xml:space="preserve"> и МП</w:t>
            </w:r>
            <w:r w:rsidRPr="00035565">
              <w:rPr>
                <w:color w:val="000000"/>
              </w:rPr>
              <w:t xml:space="preserve">; Отдел </w:t>
            </w:r>
            <w:r>
              <w:rPr>
                <w:color w:val="000000"/>
              </w:rPr>
              <w:t xml:space="preserve">культуры, </w:t>
            </w:r>
            <w:r w:rsidRPr="00035565">
              <w:rPr>
                <w:color w:val="000000"/>
              </w:rPr>
              <w:t>социального развития и архивного дела;</w:t>
            </w:r>
          </w:p>
          <w:p w:rsidR="005E63F7" w:rsidRPr="00035565" w:rsidRDefault="005E63F7" w:rsidP="00DD4B91">
            <w:r w:rsidRPr="00035565">
              <w:t>Образовательные организации;</w:t>
            </w:r>
          </w:p>
          <w:p w:rsidR="005E63F7" w:rsidRPr="00035565" w:rsidRDefault="005E63F7" w:rsidP="00DD4B91">
            <w:pPr>
              <w:rPr>
                <w:color w:val="000000"/>
              </w:rPr>
            </w:pPr>
            <w:r>
              <w:t>Территориальные отделы</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Пропаганда здорового образа жизни в средствах массовой информации</w:t>
            </w:r>
          </w:p>
          <w:p w:rsidR="005E63F7" w:rsidRPr="00035565" w:rsidRDefault="005E63F7" w:rsidP="00DD4B91">
            <w:pPr>
              <w:jc w:val="both"/>
              <w:rPr>
                <w:color w:val="000000"/>
              </w:rPr>
            </w:pPr>
          </w:p>
        </w:tc>
        <w:tc>
          <w:tcPr>
            <w:tcW w:w="1509" w:type="dxa"/>
          </w:tcPr>
          <w:p w:rsidR="005E63F7" w:rsidRPr="00035565" w:rsidRDefault="005E63F7" w:rsidP="00DD4B91">
            <w:pPr>
              <w:jc w:val="center"/>
              <w:rPr>
                <w:color w:val="000000"/>
              </w:rPr>
            </w:pPr>
            <w:r w:rsidRPr="00035565">
              <w:rPr>
                <w:color w:val="000000"/>
              </w:rPr>
              <w:t>Весь период акции</w:t>
            </w:r>
          </w:p>
        </w:tc>
        <w:tc>
          <w:tcPr>
            <w:tcW w:w="3469" w:type="dxa"/>
          </w:tcPr>
          <w:p w:rsidR="005E63F7" w:rsidRPr="00035565" w:rsidRDefault="005E63F7" w:rsidP="00DD4B91">
            <w:pPr>
              <w:rPr>
                <w:color w:val="000000"/>
              </w:rPr>
            </w:pPr>
            <w:r>
              <w:rPr>
                <w:color w:val="000000"/>
              </w:rPr>
              <w:t>Сектор информационных технологий; АУ «Издательский дом «</w:t>
            </w:r>
            <w:proofErr w:type="spellStart"/>
            <w:r>
              <w:rPr>
                <w:color w:val="000000"/>
              </w:rPr>
              <w:t>Хыпар</w:t>
            </w:r>
            <w:proofErr w:type="spellEnd"/>
            <w:r w:rsidRPr="00035565">
              <w:rPr>
                <w:color w:val="000000"/>
              </w:rPr>
              <w:t>» (по согласованию)</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Организация информационных стендов по пропаганде здорового образа жизни</w:t>
            </w:r>
          </w:p>
        </w:tc>
        <w:tc>
          <w:tcPr>
            <w:tcW w:w="1509" w:type="dxa"/>
          </w:tcPr>
          <w:p w:rsidR="005E63F7" w:rsidRPr="00035565" w:rsidRDefault="005E63F7" w:rsidP="00DD4B91">
            <w:pPr>
              <w:jc w:val="center"/>
              <w:rPr>
                <w:color w:val="000000"/>
              </w:rPr>
            </w:pPr>
            <w:r w:rsidRPr="00035565">
              <w:rPr>
                <w:color w:val="000000"/>
              </w:rPr>
              <w:t>Весь период акции</w:t>
            </w:r>
          </w:p>
        </w:tc>
        <w:tc>
          <w:tcPr>
            <w:tcW w:w="3469" w:type="dxa"/>
          </w:tcPr>
          <w:p w:rsidR="005E63F7" w:rsidRPr="00035565" w:rsidRDefault="005E63F7" w:rsidP="00DD4B91">
            <w:pPr>
              <w:jc w:val="both"/>
              <w:rPr>
                <w:color w:val="000000"/>
              </w:rPr>
            </w:pPr>
            <w:r w:rsidRPr="00035565">
              <w:rPr>
                <w:color w:val="000000"/>
              </w:rPr>
              <w:t>МБУК «Центр развития культуры»;</w:t>
            </w:r>
          </w:p>
          <w:p w:rsidR="005E63F7" w:rsidRPr="00035565" w:rsidRDefault="005E63F7" w:rsidP="00DD4B91">
            <w:pPr>
              <w:jc w:val="both"/>
              <w:rPr>
                <w:color w:val="000000"/>
              </w:rPr>
            </w:pPr>
            <w:r w:rsidRPr="00035565">
              <w:t>Образовательные организации</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Распространение среди молодежи, учащихся буклетов, памяток, листовок по профилактике употребления ПАВ</w:t>
            </w:r>
          </w:p>
        </w:tc>
        <w:tc>
          <w:tcPr>
            <w:tcW w:w="1509" w:type="dxa"/>
          </w:tcPr>
          <w:p w:rsidR="005E63F7" w:rsidRPr="00035565" w:rsidRDefault="005E63F7" w:rsidP="00DD4B91">
            <w:pPr>
              <w:jc w:val="center"/>
              <w:rPr>
                <w:color w:val="000000"/>
              </w:rPr>
            </w:pPr>
            <w:r w:rsidRPr="00035565">
              <w:rPr>
                <w:color w:val="000000"/>
              </w:rPr>
              <w:t>Весь период акции</w:t>
            </w:r>
          </w:p>
        </w:tc>
        <w:tc>
          <w:tcPr>
            <w:tcW w:w="3469" w:type="dxa"/>
          </w:tcPr>
          <w:p w:rsidR="005E63F7" w:rsidRPr="00035565" w:rsidRDefault="005E63F7" w:rsidP="00DD4B91">
            <w:pPr>
              <w:rPr>
                <w:color w:val="000000"/>
              </w:rPr>
            </w:pPr>
            <w:r>
              <w:rPr>
                <w:color w:val="000000"/>
              </w:rPr>
              <w:t>Филиал</w:t>
            </w:r>
            <w:r w:rsidRPr="00035565">
              <w:rPr>
                <w:color w:val="000000"/>
              </w:rPr>
              <w:t xml:space="preserve"> «Красноармейская ЦРБ»</w:t>
            </w:r>
            <w:r>
              <w:rPr>
                <w:color w:val="000000"/>
              </w:rPr>
              <w:t xml:space="preserve"> БУ «БСМП»</w:t>
            </w:r>
            <w:r w:rsidRPr="00035565">
              <w:rPr>
                <w:color w:val="000000"/>
              </w:rPr>
              <w:t>;</w:t>
            </w:r>
          </w:p>
          <w:p w:rsidR="005E63F7" w:rsidRPr="00035565" w:rsidRDefault="005E63F7" w:rsidP="00DD4B91">
            <w:r w:rsidRPr="00035565">
              <w:t>Образовательные организации;</w:t>
            </w:r>
          </w:p>
          <w:p w:rsidR="005E63F7" w:rsidRPr="00035565" w:rsidRDefault="005E63F7" w:rsidP="00DD4B91">
            <w:r w:rsidRPr="00035565">
              <w:t>Мо</w:t>
            </w:r>
            <w:r>
              <w:t>лодёжные движения и объединения</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t>Консультации специалистов по вопросам медицинской профилактики за</w:t>
            </w:r>
            <w:r>
              <w:t>болеваний социального характера</w:t>
            </w:r>
          </w:p>
        </w:tc>
        <w:tc>
          <w:tcPr>
            <w:tcW w:w="1509" w:type="dxa"/>
          </w:tcPr>
          <w:p w:rsidR="005E63F7" w:rsidRPr="00035565" w:rsidRDefault="005E63F7" w:rsidP="00DD4B91">
            <w:pPr>
              <w:jc w:val="center"/>
              <w:rPr>
                <w:color w:val="000000"/>
              </w:rPr>
            </w:pPr>
            <w:r w:rsidRPr="00035565">
              <w:rPr>
                <w:color w:val="000000"/>
              </w:rPr>
              <w:t>Весь период акции</w:t>
            </w:r>
          </w:p>
        </w:tc>
        <w:tc>
          <w:tcPr>
            <w:tcW w:w="3469" w:type="dxa"/>
          </w:tcPr>
          <w:p w:rsidR="005E63F7" w:rsidRPr="00035565" w:rsidRDefault="005E63F7" w:rsidP="00DD4B91">
            <w:pPr>
              <w:rPr>
                <w:color w:val="000000"/>
              </w:rPr>
            </w:pPr>
            <w:r>
              <w:rPr>
                <w:color w:val="000000"/>
              </w:rPr>
              <w:t>Филиал</w:t>
            </w:r>
            <w:r w:rsidRPr="00035565">
              <w:rPr>
                <w:color w:val="000000"/>
              </w:rPr>
              <w:t xml:space="preserve"> «Красноармейская ЦРБ»</w:t>
            </w:r>
            <w:r>
              <w:rPr>
                <w:color w:val="000000"/>
              </w:rPr>
              <w:t xml:space="preserve"> БУ «БСМП»</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 xml:space="preserve">Организация работы телефона доверия в дневное время </w:t>
            </w:r>
          </w:p>
        </w:tc>
        <w:tc>
          <w:tcPr>
            <w:tcW w:w="1509" w:type="dxa"/>
          </w:tcPr>
          <w:p w:rsidR="005E63F7" w:rsidRPr="00035565" w:rsidRDefault="005E63F7" w:rsidP="00DD4B91">
            <w:pPr>
              <w:jc w:val="center"/>
              <w:rPr>
                <w:color w:val="000000"/>
              </w:rPr>
            </w:pPr>
            <w:r w:rsidRPr="00035565">
              <w:rPr>
                <w:color w:val="000000"/>
              </w:rPr>
              <w:t>Весь период акции</w:t>
            </w:r>
          </w:p>
        </w:tc>
        <w:tc>
          <w:tcPr>
            <w:tcW w:w="3469" w:type="dxa"/>
          </w:tcPr>
          <w:p w:rsidR="005E63F7" w:rsidRPr="00035565" w:rsidRDefault="005E63F7" w:rsidP="00DD4B91">
            <w:pPr>
              <w:rPr>
                <w:color w:val="000000"/>
              </w:rPr>
            </w:pPr>
            <w:r w:rsidRPr="00035565">
              <w:rPr>
                <w:color w:val="000000"/>
              </w:rPr>
              <w:t>Центр диагностики и консультирования</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Акция «Сообщи, где торгуют смертью»</w:t>
            </w:r>
          </w:p>
        </w:tc>
        <w:tc>
          <w:tcPr>
            <w:tcW w:w="1509" w:type="dxa"/>
          </w:tcPr>
          <w:p w:rsidR="005E63F7" w:rsidRPr="00035565" w:rsidRDefault="005E63F7" w:rsidP="00DD4B91">
            <w:pPr>
              <w:jc w:val="center"/>
              <w:rPr>
                <w:color w:val="000000"/>
              </w:rPr>
            </w:pPr>
            <w:r w:rsidRPr="00035565">
              <w:rPr>
                <w:color w:val="000000"/>
              </w:rPr>
              <w:t>С 14 по 25 марта</w:t>
            </w:r>
          </w:p>
        </w:tc>
        <w:tc>
          <w:tcPr>
            <w:tcW w:w="3469" w:type="dxa"/>
          </w:tcPr>
          <w:p w:rsidR="005E63F7" w:rsidRPr="00035565" w:rsidRDefault="005E63F7" w:rsidP="00DD4B91">
            <w:pPr>
              <w:rPr>
                <w:color w:val="000000"/>
              </w:rPr>
            </w:pPr>
            <w:r w:rsidRPr="00035565">
              <w:rPr>
                <w:color w:val="000000"/>
              </w:rPr>
              <w:t>Субъекты профилактики</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jc w:val="both"/>
              <w:rPr>
                <w:color w:val="000000"/>
              </w:rPr>
            </w:pPr>
            <w:r w:rsidRPr="00035565">
              <w:rPr>
                <w:color w:val="000000"/>
              </w:rPr>
              <w:t>Проведение в образовательных организациях: уроков, дней здоровья, физкультурно-оздоровительных, культурно-массовых мероприятий, классных часов, бесед профилактических семинаров-тренингов по пропаганде здорового образа жизни и др.</w:t>
            </w:r>
          </w:p>
        </w:tc>
        <w:tc>
          <w:tcPr>
            <w:tcW w:w="1509" w:type="dxa"/>
          </w:tcPr>
          <w:p w:rsidR="005E63F7" w:rsidRPr="00035565" w:rsidRDefault="005E63F7" w:rsidP="00DD4B91">
            <w:pPr>
              <w:jc w:val="center"/>
            </w:pPr>
            <w:r w:rsidRPr="00035565">
              <w:t>Март-апрель</w:t>
            </w:r>
          </w:p>
        </w:tc>
        <w:tc>
          <w:tcPr>
            <w:tcW w:w="3469" w:type="dxa"/>
          </w:tcPr>
          <w:p w:rsidR="005E63F7" w:rsidRPr="00035565" w:rsidRDefault="005E63F7" w:rsidP="00DD4B91">
            <w:pPr>
              <w:jc w:val="both"/>
              <w:rPr>
                <w:color w:val="000000"/>
              </w:rPr>
            </w:pPr>
            <w:r w:rsidRPr="00035565">
              <w:rPr>
                <w:color w:val="000000"/>
              </w:rPr>
              <w:t>Отдел образования</w:t>
            </w:r>
            <w:r>
              <w:rPr>
                <w:color w:val="000000"/>
              </w:rPr>
              <w:t xml:space="preserve"> и МП</w:t>
            </w:r>
            <w:r w:rsidRPr="00035565">
              <w:rPr>
                <w:color w:val="000000"/>
              </w:rPr>
              <w:t>;</w:t>
            </w:r>
          </w:p>
          <w:p w:rsidR="005E63F7" w:rsidRPr="00035565" w:rsidRDefault="005E63F7" w:rsidP="00DD4B91">
            <w:pPr>
              <w:jc w:val="both"/>
            </w:pPr>
            <w:r w:rsidRPr="00035565">
              <w:t>Образовательные организации;</w:t>
            </w:r>
          </w:p>
          <w:p w:rsidR="005E63F7" w:rsidRPr="00035565" w:rsidRDefault="005E63F7" w:rsidP="00DD4B91">
            <w:pPr>
              <w:jc w:val="both"/>
              <w:rPr>
                <w:color w:val="000000"/>
              </w:rPr>
            </w:pPr>
            <w:r w:rsidRPr="00035565">
              <w:t>Мо</w:t>
            </w:r>
            <w:r>
              <w:t>лодёжные движения и объединения</w:t>
            </w:r>
          </w:p>
        </w:tc>
      </w:tr>
      <w:tr w:rsidR="005E63F7" w:rsidRPr="00035565" w:rsidTr="00E54E5C">
        <w:trPr>
          <w:trHeight w:val="1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tabs>
                <w:tab w:val="left" w:pos="980"/>
              </w:tabs>
              <w:rPr>
                <w:color w:val="000000"/>
              </w:rPr>
            </w:pPr>
            <w:r w:rsidRPr="00035565">
              <w:rPr>
                <w:color w:val="000000"/>
              </w:rPr>
              <w:t>Заседание комиссии по д</w:t>
            </w:r>
            <w:r>
              <w:rPr>
                <w:color w:val="000000"/>
              </w:rPr>
              <w:t>елам несовершеннолетних и защите</w:t>
            </w:r>
            <w:r w:rsidRPr="00035565">
              <w:rPr>
                <w:color w:val="000000"/>
              </w:rPr>
              <w:t xml:space="preserve"> их прав</w:t>
            </w:r>
          </w:p>
        </w:tc>
        <w:tc>
          <w:tcPr>
            <w:tcW w:w="1509" w:type="dxa"/>
          </w:tcPr>
          <w:p w:rsidR="005E63F7" w:rsidRPr="00035565" w:rsidRDefault="005E63F7" w:rsidP="00DD4B91">
            <w:pPr>
              <w:jc w:val="center"/>
            </w:pPr>
            <w:r w:rsidRPr="00035565">
              <w:t>Март-апрель</w:t>
            </w:r>
          </w:p>
        </w:tc>
        <w:tc>
          <w:tcPr>
            <w:tcW w:w="3469" w:type="dxa"/>
          </w:tcPr>
          <w:p w:rsidR="005E63F7" w:rsidRPr="00035565" w:rsidRDefault="005E63F7" w:rsidP="00DD4B91">
            <w:pPr>
              <w:jc w:val="both"/>
              <w:rPr>
                <w:color w:val="000000"/>
              </w:rPr>
            </w:pPr>
            <w:r w:rsidRPr="00035565">
              <w:rPr>
                <w:color w:val="000000"/>
              </w:rPr>
              <w:t>Комиссия по делам несовершеннолетних</w:t>
            </w:r>
            <w:r>
              <w:rPr>
                <w:color w:val="000000"/>
              </w:rPr>
              <w:t xml:space="preserve"> </w:t>
            </w:r>
          </w:p>
        </w:tc>
      </w:tr>
      <w:tr w:rsidR="005E63F7" w:rsidRPr="00035565" w:rsidTr="00E54E5C">
        <w:trPr>
          <w:trHeight w:val="62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tabs>
                <w:tab w:val="left" w:pos="980"/>
              </w:tabs>
              <w:rPr>
                <w:color w:val="000000"/>
              </w:rPr>
            </w:pPr>
            <w:r w:rsidRPr="00035565">
              <w:rPr>
                <w:color w:val="000000"/>
              </w:rPr>
              <w:t xml:space="preserve">Психологические занятия (тренинги, беседы) с </w:t>
            </w:r>
            <w:proofErr w:type="gramStart"/>
            <w:r w:rsidRPr="00035565">
              <w:rPr>
                <w:color w:val="000000"/>
              </w:rPr>
              <w:t>обучающимися</w:t>
            </w:r>
            <w:proofErr w:type="gramEnd"/>
            <w:r w:rsidRPr="00035565">
              <w:rPr>
                <w:color w:val="000000"/>
              </w:rPr>
              <w:t xml:space="preserve"> по профилактике ПАВ</w:t>
            </w:r>
          </w:p>
        </w:tc>
        <w:tc>
          <w:tcPr>
            <w:tcW w:w="1509" w:type="dxa"/>
          </w:tcPr>
          <w:p w:rsidR="005E63F7" w:rsidRPr="00035565" w:rsidRDefault="005E63F7" w:rsidP="00DD4B91">
            <w:pPr>
              <w:jc w:val="center"/>
              <w:rPr>
                <w:color w:val="000000"/>
              </w:rPr>
            </w:pPr>
            <w:r w:rsidRPr="00035565">
              <w:t>Март-апрель</w:t>
            </w:r>
          </w:p>
        </w:tc>
        <w:tc>
          <w:tcPr>
            <w:tcW w:w="3469" w:type="dxa"/>
          </w:tcPr>
          <w:p w:rsidR="005E63F7" w:rsidRPr="00035565" w:rsidRDefault="005E63F7" w:rsidP="00DD4B91">
            <w:pPr>
              <w:jc w:val="both"/>
              <w:rPr>
                <w:color w:val="000000"/>
              </w:rPr>
            </w:pPr>
            <w:r w:rsidRPr="00035565">
              <w:rPr>
                <w:color w:val="000000"/>
              </w:rPr>
              <w:t>Центр диагностики и консультирования</w:t>
            </w:r>
          </w:p>
        </w:tc>
      </w:tr>
      <w:tr w:rsidR="005E63F7" w:rsidRPr="00035565" w:rsidTr="00E54E5C">
        <w:trPr>
          <w:trHeight w:val="366"/>
        </w:trPr>
        <w:tc>
          <w:tcPr>
            <w:tcW w:w="596" w:type="dxa"/>
          </w:tcPr>
          <w:p w:rsidR="005E63F7" w:rsidRPr="00035565" w:rsidRDefault="005E63F7" w:rsidP="00DD4B91">
            <w:pPr>
              <w:numPr>
                <w:ilvl w:val="0"/>
                <w:numId w:val="1"/>
              </w:numPr>
              <w:spacing w:line="276" w:lineRule="auto"/>
              <w:contextualSpacing/>
              <w:jc w:val="center"/>
              <w:rPr>
                <w:rFonts w:eastAsia="Calibri"/>
                <w:color w:val="000000"/>
              </w:rPr>
            </w:pPr>
          </w:p>
        </w:tc>
        <w:tc>
          <w:tcPr>
            <w:tcW w:w="4345" w:type="dxa"/>
          </w:tcPr>
          <w:p w:rsidR="005E63F7" w:rsidRPr="00035565" w:rsidRDefault="005E63F7" w:rsidP="00DD4B91">
            <w:pPr>
              <w:tabs>
                <w:tab w:val="left" w:pos="980"/>
              </w:tabs>
              <w:jc w:val="both"/>
              <w:rPr>
                <w:color w:val="000000"/>
              </w:rPr>
            </w:pPr>
            <w:r w:rsidRPr="00035565">
              <w:t xml:space="preserve">Единые информационные молодёжные дни </w:t>
            </w:r>
          </w:p>
        </w:tc>
        <w:tc>
          <w:tcPr>
            <w:tcW w:w="1509" w:type="dxa"/>
          </w:tcPr>
          <w:p w:rsidR="005E63F7" w:rsidRPr="00035565" w:rsidRDefault="005E63F7" w:rsidP="00DD4B91">
            <w:pPr>
              <w:jc w:val="center"/>
            </w:pPr>
            <w:r>
              <w:t>31</w:t>
            </w:r>
            <w:r w:rsidRPr="00035565">
              <w:t xml:space="preserve"> марта</w:t>
            </w:r>
          </w:p>
          <w:p w:rsidR="005E63F7" w:rsidRPr="00035565" w:rsidRDefault="005E63F7" w:rsidP="00DD4B91">
            <w:pPr>
              <w:jc w:val="center"/>
              <w:rPr>
                <w:color w:val="000000"/>
              </w:rPr>
            </w:pPr>
            <w:r>
              <w:t>29</w:t>
            </w:r>
            <w:r w:rsidRPr="00035565">
              <w:t xml:space="preserve"> апреля</w:t>
            </w:r>
          </w:p>
        </w:tc>
        <w:tc>
          <w:tcPr>
            <w:tcW w:w="3469" w:type="dxa"/>
          </w:tcPr>
          <w:p w:rsidR="005E63F7" w:rsidRPr="00035565" w:rsidRDefault="005E63F7" w:rsidP="00DD4B91">
            <w:pPr>
              <w:jc w:val="both"/>
              <w:rPr>
                <w:color w:val="000000"/>
              </w:rPr>
            </w:pPr>
            <w:r w:rsidRPr="00035565">
              <w:rPr>
                <w:color w:val="000000"/>
              </w:rPr>
              <w:t>Отдел образования</w:t>
            </w:r>
            <w:r>
              <w:rPr>
                <w:color w:val="000000"/>
              </w:rPr>
              <w:t xml:space="preserve"> и МП</w:t>
            </w:r>
          </w:p>
          <w:p w:rsidR="005E63F7" w:rsidRPr="00035565" w:rsidRDefault="005E63F7" w:rsidP="00DD4B91">
            <w:pPr>
              <w:jc w:val="both"/>
              <w:rPr>
                <w:color w:val="000000"/>
              </w:rPr>
            </w:pPr>
          </w:p>
        </w:tc>
      </w:tr>
    </w:tbl>
    <w:p w:rsidR="005E63F7" w:rsidRPr="00035565" w:rsidRDefault="005E63F7" w:rsidP="005E63F7"/>
    <w:p w:rsidR="005E63F7" w:rsidRPr="00035565" w:rsidRDefault="005E63F7" w:rsidP="005E63F7"/>
    <w:p w:rsidR="005E63F7" w:rsidRPr="00035565" w:rsidRDefault="005E63F7" w:rsidP="005E63F7"/>
    <w:p w:rsidR="007B536E" w:rsidRDefault="005E63F7" w:rsidP="005E63F7">
      <w:r w:rsidRPr="00035565">
        <w:t xml:space="preserve">                                                                             </w:t>
      </w:r>
      <w:r>
        <w:t xml:space="preserve">           </w:t>
      </w:r>
    </w:p>
    <w:p w:rsidR="005E63F7" w:rsidRDefault="005E63F7" w:rsidP="007B536E">
      <w:pPr>
        <w:ind w:left="4962" w:hanging="4962"/>
      </w:pPr>
      <w:r>
        <w:lastRenderedPageBreak/>
        <w:t xml:space="preserve">          </w:t>
      </w:r>
      <w:r w:rsidR="007B536E">
        <w:t xml:space="preserve">                                                                                         </w:t>
      </w:r>
      <w:r w:rsidRPr="00035565">
        <w:t xml:space="preserve">Приложение № 3       </w:t>
      </w:r>
    </w:p>
    <w:p w:rsidR="005E63F7" w:rsidRDefault="005E63F7" w:rsidP="005E63F7">
      <w:pPr>
        <w:ind w:left="4956"/>
      </w:pPr>
      <w:r w:rsidRPr="00035565">
        <w:t xml:space="preserve">к постановлению администрации           </w:t>
      </w:r>
      <w:r>
        <w:t xml:space="preserve">                                                            Красноармейского муниципального округа</w:t>
      </w:r>
    </w:p>
    <w:p w:rsidR="005E63F7" w:rsidRDefault="005E63F7" w:rsidP="005E63F7">
      <w:pPr>
        <w:ind w:left="5954"/>
      </w:pPr>
    </w:p>
    <w:p w:rsidR="005E63F7" w:rsidRPr="00035565" w:rsidRDefault="005E63F7" w:rsidP="005E63F7">
      <w:pPr>
        <w:ind w:left="5954"/>
      </w:pPr>
    </w:p>
    <w:p w:rsidR="005E63F7" w:rsidRPr="00035565" w:rsidRDefault="005E63F7" w:rsidP="005E63F7">
      <w:pPr>
        <w:ind w:left="5954"/>
      </w:pPr>
    </w:p>
    <w:p w:rsidR="005E63F7" w:rsidRPr="00035565" w:rsidRDefault="005E63F7" w:rsidP="005E63F7">
      <w:pPr>
        <w:jc w:val="center"/>
        <w:rPr>
          <w:color w:val="000000"/>
          <w:sz w:val="24"/>
          <w:szCs w:val="26"/>
        </w:rPr>
      </w:pPr>
      <w:r w:rsidRPr="00035565">
        <w:rPr>
          <w:color w:val="000000"/>
          <w:sz w:val="24"/>
          <w:szCs w:val="26"/>
        </w:rPr>
        <w:t xml:space="preserve">Состав организационного комитета по подготовке и проведению акции  </w:t>
      </w:r>
    </w:p>
    <w:p w:rsidR="005E63F7" w:rsidRPr="00035565" w:rsidRDefault="005E63F7" w:rsidP="005E63F7">
      <w:pPr>
        <w:jc w:val="center"/>
        <w:rPr>
          <w:color w:val="000000"/>
          <w:sz w:val="24"/>
          <w:szCs w:val="26"/>
        </w:rPr>
      </w:pPr>
      <w:r w:rsidRPr="00035565">
        <w:rPr>
          <w:color w:val="000000"/>
          <w:sz w:val="24"/>
          <w:szCs w:val="26"/>
        </w:rPr>
        <w:t xml:space="preserve"> «Молодежь за здоровый образ</w:t>
      </w:r>
      <w:r>
        <w:rPr>
          <w:color w:val="000000"/>
          <w:sz w:val="24"/>
          <w:szCs w:val="26"/>
        </w:rPr>
        <w:t xml:space="preserve"> жизни» в Красноармейском муниципальном </w:t>
      </w:r>
      <w:r w:rsidR="00660301">
        <w:rPr>
          <w:color w:val="000000"/>
          <w:sz w:val="24"/>
          <w:szCs w:val="26"/>
        </w:rPr>
        <w:t xml:space="preserve">округе </w:t>
      </w:r>
    </w:p>
    <w:p w:rsidR="005E63F7" w:rsidRPr="00035565" w:rsidRDefault="005E63F7" w:rsidP="005E63F7">
      <w:pPr>
        <w:jc w:val="center"/>
        <w:rPr>
          <w:color w:val="000000"/>
          <w:sz w:val="24"/>
          <w:szCs w:val="26"/>
        </w:rPr>
      </w:pP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51"/>
        <w:gridCol w:w="4848"/>
      </w:tblGrid>
      <w:tr w:rsidR="005E63F7" w:rsidRPr="00035565" w:rsidTr="00660301">
        <w:trPr>
          <w:trHeight w:val="165"/>
        </w:trPr>
        <w:tc>
          <w:tcPr>
            <w:tcW w:w="720" w:type="dxa"/>
          </w:tcPr>
          <w:p w:rsidR="005E63F7" w:rsidRPr="00035565" w:rsidRDefault="005E63F7" w:rsidP="00DD4B91">
            <w:pPr>
              <w:jc w:val="center"/>
              <w:rPr>
                <w:b/>
                <w:color w:val="000000"/>
                <w:sz w:val="24"/>
                <w:szCs w:val="24"/>
              </w:rPr>
            </w:pPr>
            <w:r w:rsidRPr="00035565">
              <w:rPr>
                <w:b/>
                <w:color w:val="000000"/>
                <w:sz w:val="24"/>
                <w:szCs w:val="24"/>
              </w:rPr>
              <w:t>№</w:t>
            </w:r>
            <w:proofErr w:type="gramStart"/>
            <w:r w:rsidRPr="00035565">
              <w:rPr>
                <w:b/>
                <w:color w:val="000000"/>
                <w:sz w:val="24"/>
                <w:szCs w:val="24"/>
              </w:rPr>
              <w:t>п</w:t>
            </w:r>
            <w:proofErr w:type="gramEnd"/>
            <w:r w:rsidRPr="00035565">
              <w:rPr>
                <w:b/>
                <w:color w:val="000000"/>
                <w:sz w:val="24"/>
                <w:szCs w:val="24"/>
              </w:rPr>
              <w:t>/п</w:t>
            </w:r>
          </w:p>
        </w:tc>
        <w:tc>
          <w:tcPr>
            <w:tcW w:w="3751" w:type="dxa"/>
          </w:tcPr>
          <w:p w:rsidR="005E63F7" w:rsidRPr="00035565" w:rsidRDefault="005E63F7" w:rsidP="00DD4B91">
            <w:pPr>
              <w:ind w:left="-828"/>
              <w:jc w:val="center"/>
              <w:rPr>
                <w:b/>
                <w:color w:val="000000"/>
                <w:sz w:val="24"/>
                <w:szCs w:val="24"/>
              </w:rPr>
            </w:pPr>
            <w:r w:rsidRPr="00035565">
              <w:rPr>
                <w:b/>
                <w:color w:val="000000"/>
                <w:sz w:val="24"/>
                <w:szCs w:val="24"/>
              </w:rPr>
              <w:t>Фамилия, имя, отчество</w:t>
            </w:r>
          </w:p>
        </w:tc>
        <w:tc>
          <w:tcPr>
            <w:tcW w:w="4848" w:type="dxa"/>
          </w:tcPr>
          <w:p w:rsidR="005E63F7" w:rsidRPr="00035565" w:rsidRDefault="005E63F7" w:rsidP="00DD4B91">
            <w:pPr>
              <w:jc w:val="center"/>
              <w:rPr>
                <w:b/>
                <w:color w:val="000000"/>
                <w:sz w:val="24"/>
                <w:szCs w:val="24"/>
              </w:rPr>
            </w:pPr>
            <w:r w:rsidRPr="00035565">
              <w:rPr>
                <w:b/>
                <w:color w:val="000000"/>
                <w:sz w:val="24"/>
                <w:szCs w:val="24"/>
              </w:rPr>
              <w:t>Должность</w:t>
            </w:r>
          </w:p>
        </w:tc>
      </w:tr>
      <w:tr w:rsidR="005E63F7" w:rsidRPr="00035565" w:rsidTr="00660301">
        <w:trPr>
          <w:trHeight w:val="165"/>
        </w:trPr>
        <w:tc>
          <w:tcPr>
            <w:tcW w:w="720" w:type="dxa"/>
          </w:tcPr>
          <w:p w:rsidR="005E63F7" w:rsidRPr="00035565" w:rsidRDefault="005E63F7" w:rsidP="00DD4B91">
            <w:pPr>
              <w:ind w:left="142"/>
              <w:jc w:val="center"/>
              <w:rPr>
                <w:color w:val="000000"/>
                <w:sz w:val="24"/>
                <w:szCs w:val="24"/>
              </w:rPr>
            </w:pPr>
            <w:r w:rsidRPr="00035565">
              <w:rPr>
                <w:color w:val="000000"/>
                <w:sz w:val="24"/>
                <w:szCs w:val="24"/>
              </w:rPr>
              <w:t xml:space="preserve">1. </w:t>
            </w:r>
          </w:p>
        </w:tc>
        <w:tc>
          <w:tcPr>
            <w:tcW w:w="3751" w:type="dxa"/>
          </w:tcPr>
          <w:p w:rsidR="005E63F7" w:rsidRPr="00035565" w:rsidRDefault="005E63F7" w:rsidP="00DD4B91">
            <w:pPr>
              <w:rPr>
                <w:color w:val="000000"/>
                <w:sz w:val="24"/>
                <w:szCs w:val="24"/>
              </w:rPr>
            </w:pPr>
            <w:r w:rsidRPr="00035565">
              <w:rPr>
                <w:color w:val="000000"/>
                <w:sz w:val="24"/>
                <w:szCs w:val="24"/>
              </w:rPr>
              <w:t>Григорьева Светлана Анатольевна</w:t>
            </w:r>
          </w:p>
        </w:tc>
        <w:tc>
          <w:tcPr>
            <w:tcW w:w="4848" w:type="dxa"/>
          </w:tcPr>
          <w:p w:rsidR="005E63F7" w:rsidRPr="00035565" w:rsidRDefault="005E63F7" w:rsidP="00DD4B91">
            <w:pPr>
              <w:ind w:left="99"/>
              <w:rPr>
                <w:b/>
                <w:color w:val="000000"/>
                <w:sz w:val="24"/>
                <w:szCs w:val="24"/>
              </w:rPr>
            </w:pPr>
            <w:r w:rsidRPr="00035565">
              <w:rPr>
                <w:sz w:val="24"/>
                <w:szCs w:val="24"/>
              </w:rPr>
              <w:t>Заместитель главы админ</w:t>
            </w:r>
            <w:r>
              <w:rPr>
                <w:sz w:val="24"/>
                <w:szCs w:val="24"/>
              </w:rPr>
              <w:t>истрации Красноармейского муниципального округа</w:t>
            </w:r>
            <w:r w:rsidRPr="00035565">
              <w:rPr>
                <w:sz w:val="24"/>
                <w:szCs w:val="24"/>
              </w:rPr>
              <w:t xml:space="preserve"> – </w:t>
            </w:r>
            <w:r w:rsidRPr="00035565">
              <w:rPr>
                <w:color w:val="000000"/>
                <w:sz w:val="24"/>
                <w:szCs w:val="24"/>
              </w:rPr>
              <w:t>начальник   отдела образования</w:t>
            </w:r>
            <w:r>
              <w:rPr>
                <w:color w:val="000000"/>
                <w:sz w:val="24"/>
                <w:szCs w:val="24"/>
              </w:rPr>
              <w:t xml:space="preserve"> и МП</w:t>
            </w:r>
            <w:r w:rsidRPr="00035565">
              <w:rPr>
                <w:color w:val="000000"/>
                <w:sz w:val="24"/>
                <w:szCs w:val="24"/>
              </w:rPr>
              <w:t xml:space="preserve"> </w:t>
            </w:r>
            <w:r w:rsidRPr="00035565">
              <w:rPr>
                <w:sz w:val="24"/>
                <w:szCs w:val="24"/>
              </w:rPr>
              <w:t>(председатель)</w:t>
            </w:r>
          </w:p>
        </w:tc>
      </w:tr>
      <w:tr w:rsidR="005E63F7" w:rsidRPr="00035565" w:rsidTr="00660301">
        <w:trPr>
          <w:trHeight w:val="165"/>
        </w:trPr>
        <w:tc>
          <w:tcPr>
            <w:tcW w:w="720" w:type="dxa"/>
          </w:tcPr>
          <w:p w:rsidR="005E63F7" w:rsidRPr="00035565" w:rsidRDefault="005E63F7" w:rsidP="00DD4B91">
            <w:pPr>
              <w:ind w:left="142"/>
              <w:jc w:val="center"/>
              <w:rPr>
                <w:color w:val="000000"/>
                <w:sz w:val="24"/>
                <w:szCs w:val="24"/>
              </w:rPr>
            </w:pPr>
            <w:r w:rsidRPr="00035565">
              <w:rPr>
                <w:color w:val="000000"/>
                <w:sz w:val="24"/>
                <w:szCs w:val="24"/>
              </w:rPr>
              <w:t>2.</w:t>
            </w:r>
          </w:p>
        </w:tc>
        <w:tc>
          <w:tcPr>
            <w:tcW w:w="3751" w:type="dxa"/>
          </w:tcPr>
          <w:p w:rsidR="005E63F7" w:rsidRPr="00035565" w:rsidRDefault="005E63F7" w:rsidP="00DD4B91">
            <w:pPr>
              <w:rPr>
                <w:color w:val="000000"/>
                <w:sz w:val="24"/>
                <w:szCs w:val="24"/>
              </w:rPr>
            </w:pPr>
            <w:r w:rsidRPr="00035565">
              <w:rPr>
                <w:color w:val="000000"/>
                <w:sz w:val="24"/>
                <w:szCs w:val="24"/>
              </w:rPr>
              <w:t>Осипова Рена Михайловна</w:t>
            </w:r>
          </w:p>
        </w:tc>
        <w:tc>
          <w:tcPr>
            <w:tcW w:w="4848" w:type="dxa"/>
          </w:tcPr>
          <w:p w:rsidR="005E63F7" w:rsidRPr="00035565" w:rsidRDefault="005E63F7" w:rsidP="00DD4B91">
            <w:pPr>
              <w:ind w:left="99"/>
              <w:rPr>
                <w:color w:val="000000"/>
                <w:sz w:val="24"/>
                <w:szCs w:val="24"/>
              </w:rPr>
            </w:pPr>
            <w:r w:rsidRPr="00035565">
              <w:rPr>
                <w:sz w:val="24"/>
                <w:szCs w:val="24"/>
              </w:rPr>
              <w:t>Начальник отдела</w:t>
            </w:r>
            <w:r>
              <w:rPr>
                <w:sz w:val="24"/>
                <w:szCs w:val="24"/>
              </w:rPr>
              <w:t xml:space="preserve"> культуры,</w:t>
            </w:r>
            <w:r w:rsidRPr="00035565">
              <w:rPr>
                <w:sz w:val="24"/>
                <w:szCs w:val="24"/>
              </w:rPr>
              <w:t xml:space="preserve"> социального развития и архивного дела </w:t>
            </w:r>
            <w:r w:rsidRPr="00035565">
              <w:rPr>
                <w:color w:val="000000"/>
                <w:sz w:val="24"/>
                <w:szCs w:val="24"/>
              </w:rPr>
              <w:t>(заместитель председателя)</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3.</w:t>
            </w:r>
          </w:p>
        </w:tc>
        <w:tc>
          <w:tcPr>
            <w:tcW w:w="3751" w:type="dxa"/>
          </w:tcPr>
          <w:p w:rsidR="005E63F7" w:rsidRPr="00035565" w:rsidRDefault="005E63F7" w:rsidP="00DD4B91">
            <w:pPr>
              <w:rPr>
                <w:color w:val="000000"/>
                <w:sz w:val="24"/>
                <w:szCs w:val="24"/>
              </w:rPr>
            </w:pPr>
            <w:r>
              <w:rPr>
                <w:color w:val="000000"/>
                <w:sz w:val="24"/>
                <w:szCs w:val="24"/>
              </w:rPr>
              <w:t>Никифоров Игорь Алексеевич</w:t>
            </w:r>
          </w:p>
        </w:tc>
        <w:tc>
          <w:tcPr>
            <w:tcW w:w="4848" w:type="dxa"/>
          </w:tcPr>
          <w:p w:rsidR="005E63F7" w:rsidRPr="00035565" w:rsidRDefault="00660301" w:rsidP="00DD4B91">
            <w:pPr>
              <w:ind w:left="99"/>
              <w:rPr>
                <w:color w:val="000000"/>
                <w:sz w:val="24"/>
                <w:szCs w:val="24"/>
              </w:rPr>
            </w:pPr>
            <w:r>
              <w:rPr>
                <w:color w:val="000000"/>
                <w:sz w:val="24"/>
                <w:szCs w:val="24"/>
              </w:rPr>
              <w:t>Методист ИМЦ</w:t>
            </w:r>
            <w:r w:rsidR="005E63F7">
              <w:rPr>
                <w:color w:val="000000"/>
                <w:sz w:val="24"/>
                <w:szCs w:val="24"/>
              </w:rPr>
              <w:t xml:space="preserve"> отдела образования и МП</w:t>
            </w:r>
            <w:r w:rsidR="005E63F7" w:rsidRPr="00035565">
              <w:rPr>
                <w:color w:val="000000"/>
                <w:sz w:val="24"/>
                <w:szCs w:val="24"/>
              </w:rPr>
              <w:t xml:space="preserve"> (секретарь)</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4.</w:t>
            </w:r>
          </w:p>
        </w:tc>
        <w:tc>
          <w:tcPr>
            <w:tcW w:w="3751" w:type="dxa"/>
          </w:tcPr>
          <w:p w:rsidR="005E63F7" w:rsidRPr="00035565" w:rsidRDefault="005E63F7" w:rsidP="00DD4B91">
            <w:pPr>
              <w:rPr>
                <w:color w:val="000000"/>
                <w:sz w:val="24"/>
                <w:szCs w:val="24"/>
                <w:highlight w:val="yellow"/>
              </w:rPr>
            </w:pPr>
            <w:r>
              <w:rPr>
                <w:color w:val="000000"/>
                <w:sz w:val="24"/>
                <w:szCs w:val="24"/>
              </w:rPr>
              <w:t>Алексеева Надежда Николаевна</w:t>
            </w:r>
          </w:p>
        </w:tc>
        <w:tc>
          <w:tcPr>
            <w:tcW w:w="4848" w:type="dxa"/>
          </w:tcPr>
          <w:p w:rsidR="005E63F7" w:rsidRPr="00035565" w:rsidRDefault="005E63F7" w:rsidP="00DD4B91">
            <w:pPr>
              <w:ind w:left="99"/>
              <w:rPr>
                <w:color w:val="000000"/>
                <w:sz w:val="24"/>
                <w:szCs w:val="24"/>
                <w:highlight w:val="yellow"/>
              </w:rPr>
            </w:pPr>
            <w:r w:rsidRPr="00035565">
              <w:rPr>
                <w:color w:val="000000"/>
                <w:sz w:val="24"/>
                <w:szCs w:val="24"/>
              </w:rPr>
              <w:t xml:space="preserve">Ведущий специалист-эксперт отдела </w:t>
            </w:r>
            <w:r>
              <w:rPr>
                <w:color w:val="000000"/>
                <w:sz w:val="24"/>
                <w:szCs w:val="24"/>
              </w:rPr>
              <w:t xml:space="preserve">культуры, </w:t>
            </w:r>
            <w:r w:rsidRPr="00035565">
              <w:rPr>
                <w:color w:val="000000"/>
                <w:sz w:val="24"/>
                <w:szCs w:val="24"/>
              </w:rPr>
              <w:t>социального развития и архивного дела</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5.</w:t>
            </w:r>
          </w:p>
        </w:tc>
        <w:tc>
          <w:tcPr>
            <w:tcW w:w="3751" w:type="dxa"/>
          </w:tcPr>
          <w:p w:rsidR="005E63F7" w:rsidRPr="00035565" w:rsidRDefault="005E63F7" w:rsidP="00DD4B91">
            <w:pPr>
              <w:rPr>
                <w:color w:val="000000"/>
                <w:sz w:val="24"/>
                <w:szCs w:val="24"/>
              </w:rPr>
            </w:pPr>
            <w:r w:rsidRPr="00035565">
              <w:rPr>
                <w:color w:val="000000"/>
                <w:sz w:val="24"/>
                <w:szCs w:val="24"/>
              </w:rPr>
              <w:t>Григорьева Ма</w:t>
            </w:r>
            <w:r>
              <w:rPr>
                <w:color w:val="000000"/>
                <w:sz w:val="24"/>
                <w:szCs w:val="24"/>
              </w:rPr>
              <w:t>й</w:t>
            </w:r>
            <w:r w:rsidRPr="00035565">
              <w:rPr>
                <w:color w:val="000000"/>
                <w:sz w:val="24"/>
                <w:szCs w:val="24"/>
              </w:rPr>
              <w:t>я Валерьевна</w:t>
            </w:r>
          </w:p>
        </w:tc>
        <w:tc>
          <w:tcPr>
            <w:tcW w:w="4848" w:type="dxa"/>
          </w:tcPr>
          <w:p w:rsidR="005E63F7" w:rsidRPr="00035565" w:rsidRDefault="005E63F7" w:rsidP="00660301">
            <w:pPr>
              <w:ind w:left="99"/>
              <w:rPr>
                <w:color w:val="000000"/>
                <w:sz w:val="24"/>
                <w:szCs w:val="24"/>
              </w:rPr>
            </w:pPr>
            <w:r w:rsidRPr="00035565">
              <w:rPr>
                <w:color w:val="000000"/>
                <w:sz w:val="24"/>
                <w:szCs w:val="24"/>
              </w:rPr>
              <w:t>Заведующ</w:t>
            </w:r>
            <w:r w:rsidR="00660301">
              <w:rPr>
                <w:color w:val="000000"/>
                <w:sz w:val="24"/>
                <w:szCs w:val="24"/>
              </w:rPr>
              <w:t xml:space="preserve">ий </w:t>
            </w:r>
            <w:r w:rsidRPr="00035565">
              <w:rPr>
                <w:color w:val="000000"/>
                <w:sz w:val="24"/>
                <w:szCs w:val="24"/>
              </w:rPr>
              <w:t>филиалом «Красноармейская ЦРБ» БУ «БСМП» Минздрава Чувашии (по согласованию)</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6.</w:t>
            </w:r>
          </w:p>
        </w:tc>
        <w:tc>
          <w:tcPr>
            <w:tcW w:w="3751" w:type="dxa"/>
          </w:tcPr>
          <w:p w:rsidR="005E63F7" w:rsidRPr="00035565" w:rsidRDefault="007B536E" w:rsidP="00DD4B91">
            <w:pPr>
              <w:rPr>
                <w:color w:val="000000"/>
                <w:sz w:val="24"/>
                <w:szCs w:val="24"/>
              </w:rPr>
            </w:pPr>
            <w:r>
              <w:rPr>
                <w:color w:val="000000"/>
                <w:sz w:val="24"/>
                <w:szCs w:val="24"/>
              </w:rPr>
              <w:t xml:space="preserve">Васильев Дмитрий </w:t>
            </w:r>
            <w:r w:rsidR="005E63F7" w:rsidRPr="00035565">
              <w:rPr>
                <w:color w:val="000000"/>
                <w:sz w:val="24"/>
                <w:szCs w:val="24"/>
              </w:rPr>
              <w:t xml:space="preserve"> </w:t>
            </w:r>
            <w:r w:rsidR="00660301">
              <w:rPr>
                <w:color w:val="000000"/>
                <w:sz w:val="24"/>
                <w:szCs w:val="24"/>
              </w:rPr>
              <w:t>Валерьевич</w:t>
            </w:r>
          </w:p>
        </w:tc>
        <w:tc>
          <w:tcPr>
            <w:tcW w:w="4848" w:type="dxa"/>
          </w:tcPr>
          <w:p w:rsidR="005E63F7" w:rsidRPr="00035565" w:rsidRDefault="00660301" w:rsidP="00660301">
            <w:pPr>
              <w:ind w:left="99"/>
              <w:rPr>
                <w:color w:val="000000"/>
                <w:sz w:val="24"/>
                <w:szCs w:val="24"/>
              </w:rPr>
            </w:pPr>
            <w:proofErr w:type="spellStart"/>
            <w:r>
              <w:rPr>
                <w:sz w:val="24"/>
                <w:szCs w:val="24"/>
              </w:rPr>
              <w:t>И.о</w:t>
            </w:r>
            <w:proofErr w:type="spellEnd"/>
            <w:r>
              <w:rPr>
                <w:sz w:val="24"/>
                <w:szCs w:val="24"/>
              </w:rPr>
              <w:t>. н</w:t>
            </w:r>
            <w:r w:rsidR="005E63F7" w:rsidRPr="00035565">
              <w:rPr>
                <w:sz w:val="24"/>
                <w:szCs w:val="24"/>
              </w:rPr>
              <w:t>ачальник</w:t>
            </w:r>
            <w:r>
              <w:rPr>
                <w:sz w:val="24"/>
                <w:szCs w:val="24"/>
              </w:rPr>
              <w:t>а</w:t>
            </w:r>
            <w:r w:rsidR="005E63F7" w:rsidRPr="00035565">
              <w:rPr>
                <w:sz w:val="24"/>
                <w:szCs w:val="24"/>
              </w:rPr>
              <w:t xml:space="preserve"> ОП по Красноармейскому району МО МВД России «</w:t>
            </w:r>
            <w:proofErr w:type="spellStart"/>
            <w:r w:rsidR="005E63F7" w:rsidRPr="00035565">
              <w:rPr>
                <w:sz w:val="24"/>
                <w:szCs w:val="24"/>
              </w:rPr>
              <w:t>Цивильский</w:t>
            </w:r>
            <w:proofErr w:type="spellEnd"/>
            <w:r w:rsidR="005E63F7" w:rsidRPr="00035565">
              <w:rPr>
                <w:sz w:val="24"/>
                <w:szCs w:val="24"/>
              </w:rPr>
              <w:t xml:space="preserve">» </w:t>
            </w:r>
            <w:r w:rsidR="005E63F7" w:rsidRPr="00035565">
              <w:rPr>
                <w:color w:val="000000"/>
                <w:sz w:val="24"/>
                <w:szCs w:val="24"/>
              </w:rPr>
              <w:t>(по согласованию)</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7.</w:t>
            </w:r>
          </w:p>
        </w:tc>
        <w:tc>
          <w:tcPr>
            <w:tcW w:w="3751" w:type="dxa"/>
          </w:tcPr>
          <w:p w:rsidR="005E63F7" w:rsidRPr="00035565" w:rsidRDefault="005E63F7" w:rsidP="00DD4B91">
            <w:pPr>
              <w:rPr>
                <w:sz w:val="26"/>
                <w:szCs w:val="26"/>
              </w:rPr>
            </w:pPr>
            <w:hyperlink r:id="rId6" w:tooltip="Борисов Юрий Зиновьевич" w:history="1">
              <w:r w:rsidRPr="00035565">
                <w:rPr>
                  <w:sz w:val="24"/>
                  <w:szCs w:val="26"/>
                </w:rPr>
                <w:t>Борисов Юрий Зиновьевич</w:t>
              </w:r>
            </w:hyperlink>
          </w:p>
        </w:tc>
        <w:tc>
          <w:tcPr>
            <w:tcW w:w="4848" w:type="dxa"/>
          </w:tcPr>
          <w:p w:rsidR="005E63F7" w:rsidRPr="00035565" w:rsidRDefault="005E63F7" w:rsidP="00DD4B91">
            <w:pPr>
              <w:ind w:left="99"/>
              <w:rPr>
                <w:sz w:val="24"/>
                <w:szCs w:val="26"/>
              </w:rPr>
            </w:pPr>
            <w:r>
              <w:rPr>
                <w:sz w:val="24"/>
                <w:szCs w:val="26"/>
              </w:rPr>
              <w:t>Редактор по выпуску АУ «Издательский дом «</w:t>
            </w:r>
            <w:proofErr w:type="spellStart"/>
            <w:r>
              <w:rPr>
                <w:sz w:val="24"/>
                <w:szCs w:val="26"/>
              </w:rPr>
              <w:t>Хыпар</w:t>
            </w:r>
            <w:proofErr w:type="spellEnd"/>
            <w:r w:rsidRPr="00035565">
              <w:rPr>
                <w:sz w:val="24"/>
                <w:szCs w:val="26"/>
              </w:rPr>
              <w:t xml:space="preserve">» </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8.</w:t>
            </w:r>
          </w:p>
        </w:tc>
        <w:tc>
          <w:tcPr>
            <w:tcW w:w="3751" w:type="dxa"/>
          </w:tcPr>
          <w:p w:rsidR="005E63F7" w:rsidRPr="00035565" w:rsidRDefault="007B536E" w:rsidP="00DD4B91">
            <w:pPr>
              <w:rPr>
                <w:color w:val="000000"/>
                <w:sz w:val="24"/>
                <w:szCs w:val="24"/>
              </w:rPr>
            </w:pPr>
            <w:proofErr w:type="spellStart"/>
            <w:r>
              <w:rPr>
                <w:color w:val="000000"/>
                <w:sz w:val="24"/>
                <w:szCs w:val="24"/>
              </w:rPr>
              <w:t>Ижутов</w:t>
            </w:r>
            <w:proofErr w:type="spellEnd"/>
            <w:r>
              <w:rPr>
                <w:color w:val="000000"/>
                <w:sz w:val="24"/>
                <w:szCs w:val="24"/>
              </w:rPr>
              <w:t xml:space="preserve"> Сергей Геннадьевич </w:t>
            </w:r>
          </w:p>
        </w:tc>
        <w:tc>
          <w:tcPr>
            <w:tcW w:w="4848" w:type="dxa"/>
          </w:tcPr>
          <w:p w:rsidR="005E63F7" w:rsidRPr="00035565" w:rsidRDefault="007B536E" w:rsidP="007B536E">
            <w:pPr>
              <w:ind w:left="99"/>
              <w:rPr>
                <w:sz w:val="24"/>
                <w:szCs w:val="24"/>
              </w:rPr>
            </w:pPr>
            <w:r>
              <w:rPr>
                <w:sz w:val="24"/>
                <w:szCs w:val="24"/>
              </w:rPr>
              <w:t>Д</w:t>
            </w:r>
            <w:r w:rsidR="005E63F7">
              <w:rPr>
                <w:sz w:val="24"/>
                <w:szCs w:val="24"/>
              </w:rPr>
              <w:t>иректор</w:t>
            </w:r>
            <w:r w:rsidR="005E63F7" w:rsidRPr="00035565">
              <w:rPr>
                <w:sz w:val="24"/>
                <w:szCs w:val="24"/>
              </w:rPr>
              <w:t xml:space="preserve"> МБО ДО «ДЮСШ»</w:t>
            </w:r>
          </w:p>
        </w:tc>
      </w:tr>
      <w:tr w:rsidR="005E63F7" w:rsidRPr="00035565" w:rsidTr="00660301">
        <w:trPr>
          <w:trHeight w:val="165"/>
        </w:trPr>
        <w:tc>
          <w:tcPr>
            <w:tcW w:w="720" w:type="dxa"/>
          </w:tcPr>
          <w:p w:rsidR="005E63F7" w:rsidRPr="00035565" w:rsidRDefault="005E63F7" w:rsidP="00DD4B91">
            <w:pPr>
              <w:spacing w:line="276" w:lineRule="auto"/>
              <w:ind w:left="142"/>
              <w:contextualSpacing/>
              <w:jc w:val="center"/>
              <w:rPr>
                <w:rFonts w:eastAsia="Calibri"/>
                <w:color w:val="000000"/>
                <w:sz w:val="24"/>
                <w:szCs w:val="24"/>
              </w:rPr>
            </w:pPr>
            <w:r w:rsidRPr="00035565">
              <w:rPr>
                <w:rFonts w:eastAsia="Calibri"/>
                <w:color w:val="000000"/>
                <w:sz w:val="24"/>
                <w:szCs w:val="24"/>
              </w:rPr>
              <w:t>9.</w:t>
            </w:r>
          </w:p>
        </w:tc>
        <w:tc>
          <w:tcPr>
            <w:tcW w:w="3751" w:type="dxa"/>
          </w:tcPr>
          <w:p w:rsidR="005E63F7" w:rsidRPr="00035565" w:rsidRDefault="00660301" w:rsidP="00DD4B91">
            <w:pPr>
              <w:rPr>
                <w:color w:val="000000"/>
                <w:sz w:val="24"/>
                <w:szCs w:val="24"/>
              </w:rPr>
            </w:pPr>
            <w:r>
              <w:rPr>
                <w:color w:val="000000"/>
                <w:sz w:val="24"/>
                <w:szCs w:val="24"/>
              </w:rPr>
              <w:t>Андреев Владимир Юрьевич</w:t>
            </w:r>
          </w:p>
        </w:tc>
        <w:tc>
          <w:tcPr>
            <w:tcW w:w="4848" w:type="dxa"/>
          </w:tcPr>
          <w:p w:rsidR="005E63F7" w:rsidRPr="00035565" w:rsidRDefault="00660301" w:rsidP="00DD4B91">
            <w:pPr>
              <w:ind w:left="99"/>
              <w:rPr>
                <w:color w:val="000000"/>
                <w:sz w:val="24"/>
                <w:szCs w:val="24"/>
              </w:rPr>
            </w:pPr>
            <w:proofErr w:type="spellStart"/>
            <w:r>
              <w:rPr>
                <w:color w:val="000000"/>
                <w:sz w:val="24"/>
                <w:szCs w:val="24"/>
              </w:rPr>
              <w:t>И.</w:t>
            </w:r>
            <w:proofErr w:type="gramStart"/>
            <w:r>
              <w:rPr>
                <w:color w:val="000000"/>
                <w:sz w:val="24"/>
                <w:szCs w:val="24"/>
              </w:rPr>
              <w:t>о</w:t>
            </w:r>
            <w:proofErr w:type="spellEnd"/>
            <w:proofErr w:type="gramEnd"/>
            <w:r>
              <w:rPr>
                <w:color w:val="000000"/>
                <w:sz w:val="24"/>
                <w:szCs w:val="24"/>
              </w:rPr>
              <w:t>. д</w:t>
            </w:r>
            <w:r w:rsidR="005E63F7" w:rsidRPr="00035565">
              <w:rPr>
                <w:color w:val="000000"/>
                <w:sz w:val="24"/>
                <w:szCs w:val="24"/>
              </w:rPr>
              <w:t>иректор МБУ ДО «ДДТ»</w:t>
            </w:r>
          </w:p>
        </w:tc>
      </w:tr>
      <w:tr w:rsidR="00660301" w:rsidRPr="00035565" w:rsidTr="00660301">
        <w:trPr>
          <w:trHeight w:val="165"/>
        </w:trPr>
        <w:tc>
          <w:tcPr>
            <w:tcW w:w="720" w:type="dxa"/>
          </w:tcPr>
          <w:p w:rsidR="00660301" w:rsidRPr="00035565" w:rsidRDefault="00660301" w:rsidP="00DD4B91">
            <w:pPr>
              <w:spacing w:line="276" w:lineRule="auto"/>
              <w:ind w:left="142"/>
              <w:contextualSpacing/>
              <w:jc w:val="center"/>
              <w:rPr>
                <w:rFonts w:eastAsia="Calibri"/>
                <w:color w:val="000000"/>
                <w:sz w:val="24"/>
                <w:szCs w:val="24"/>
              </w:rPr>
            </w:pPr>
            <w:r>
              <w:rPr>
                <w:rFonts w:eastAsia="Calibri"/>
                <w:color w:val="000000"/>
                <w:sz w:val="24"/>
                <w:szCs w:val="24"/>
              </w:rPr>
              <w:t>10.</w:t>
            </w:r>
          </w:p>
        </w:tc>
        <w:tc>
          <w:tcPr>
            <w:tcW w:w="3751" w:type="dxa"/>
          </w:tcPr>
          <w:p w:rsidR="00660301" w:rsidRDefault="00660301" w:rsidP="00DD4B91">
            <w:pPr>
              <w:rPr>
                <w:color w:val="000000"/>
                <w:sz w:val="24"/>
                <w:szCs w:val="24"/>
              </w:rPr>
            </w:pPr>
            <w:r>
              <w:rPr>
                <w:color w:val="000000"/>
                <w:sz w:val="24"/>
                <w:szCs w:val="24"/>
              </w:rPr>
              <w:t>Козлова Алина Анатольевна</w:t>
            </w:r>
          </w:p>
        </w:tc>
        <w:tc>
          <w:tcPr>
            <w:tcW w:w="4848" w:type="dxa"/>
          </w:tcPr>
          <w:p w:rsidR="00660301" w:rsidRDefault="00660301" w:rsidP="00DD4B91">
            <w:pPr>
              <w:ind w:left="99"/>
              <w:rPr>
                <w:color w:val="000000"/>
                <w:sz w:val="24"/>
                <w:szCs w:val="24"/>
              </w:rPr>
            </w:pPr>
            <w:r>
              <w:rPr>
                <w:color w:val="000000"/>
                <w:sz w:val="24"/>
                <w:szCs w:val="24"/>
              </w:rPr>
              <w:t>Директор МБУ ДО «ДШИ»</w:t>
            </w:r>
          </w:p>
        </w:tc>
      </w:tr>
      <w:tr w:rsidR="005E63F7" w:rsidRPr="00035565" w:rsidTr="00660301">
        <w:trPr>
          <w:trHeight w:val="165"/>
        </w:trPr>
        <w:tc>
          <w:tcPr>
            <w:tcW w:w="720" w:type="dxa"/>
          </w:tcPr>
          <w:p w:rsidR="005E63F7" w:rsidRPr="00035565" w:rsidRDefault="005E63F7" w:rsidP="00660301">
            <w:pPr>
              <w:spacing w:line="276" w:lineRule="auto"/>
              <w:ind w:left="142"/>
              <w:contextualSpacing/>
              <w:jc w:val="center"/>
              <w:rPr>
                <w:rFonts w:eastAsia="Calibri"/>
                <w:color w:val="000000"/>
                <w:sz w:val="24"/>
                <w:szCs w:val="24"/>
              </w:rPr>
            </w:pPr>
            <w:r w:rsidRPr="00035565">
              <w:rPr>
                <w:rFonts w:eastAsia="Calibri"/>
                <w:color w:val="000000"/>
                <w:sz w:val="24"/>
                <w:szCs w:val="24"/>
              </w:rPr>
              <w:t>1</w:t>
            </w:r>
            <w:r w:rsidR="00660301">
              <w:rPr>
                <w:rFonts w:eastAsia="Calibri"/>
                <w:color w:val="000000"/>
                <w:sz w:val="24"/>
                <w:szCs w:val="24"/>
              </w:rPr>
              <w:t>1</w:t>
            </w:r>
            <w:r w:rsidRPr="00035565">
              <w:rPr>
                <w:rFonts w:eastAsia="Calibri"/>
                <w:color w:val="000000"/>
                <w:sz w:val="24"/>
                <w:szCs w:val="24"/>
              </w:rPr>
              <w:t>.</w:t>
            </w:r>
          </w:p>
        </w:tc>
        <w:tc>
          <w:tcPr>
            <w:tcW w:w="3751" w:type="dxa"/>
          </w:tcPr>
          <w:p w:rsidR="005E63F7" w:rsidRPr="00035565" w:rsidRDefault="005E63F7" w:rsidP="00DD4B91">
            <w:pPr>
              <w:rPr>
                <w:color w:val="000000"/>
                <w:sz w:val="24"/>
                <w:szCs w:val="24"/>
              </w:rPr>
            </w:pPr>
            <w:r w:rsidRPr="00035565">
              <w:rPr>
                <w:color w:val="000000"/>
                <w:sz w:val="24"/>
                <w:szCs w:val="24"/>
              </w:rPr>
              <w:t>Петрова Эльза Ивановна</w:t>
            </w:r>
          </w:p>
        </w:tc>
        <w:tc>
          <w:tcPr>
            <w:tcW w:w="4848" w:type="dxa"/>
          </w:tcPr>
          <w:p w:rsidR="005E63F7" w:rsidRPr="00035565" w:rsidRDefault="005E63F7" w:rsidP="00DD4B91">
            <w:pPr>
              <w:ind w:left="99"/>
              <w:rPr>
                <w:color w:val="000000"/>
                <w:sz w:val="24"/>
                <w:szCs w:val="24"/>
              </w:rPr>
            </w:pPr>
            <w:r w:rsidRPr="00035565">
              <w:rPr>
                <w:color w:val="000000"/>
                <w:sz w:val="24"/>
                <w:szCs w:val="24"/>
              </w:rPr>
              <w:t>Секретарь КДН</w:t>
            </w:r>
          </w:p>
        </w:tc>
      </w:tr>
    </w:tbl>
    <w:p w:rsidR="005E63F7" w:rsidRPr="00035565" w:rsidRDefault="005E63F7" w:rsidP="005E63F7">
      <w:pPr>
        <w:jc w:val="both"/>
        <w:rPr>
          <w:color w:val="000000"/>
          <w:sz w:val="24"/>
          <w:szCs w:val="24"/>
        </w:rPr>
      </w:pPr>
    </w:p>
    <w:p w:rsidR="005E63F7" w:rsidRDefault="005E63F7" w:rsidP="005E63F7"/>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Default="005E63F7">
      <w:pPr>
        <w:rPr>
          <w:sz w:val="24"/>
          <w:szCs w:val="24"/>
        </w:rPr>
      </w:pPr>
    </w:p>
    <w:p w:rsidR="005E63F7" w:rsidRPr="000B4FB4" w:rsidRDefault="005E63F7">
      <w:pPr>
        <w:rPr>
          <w:sz w:val="24"/>
          <w:szCs w:val="24"/>
        </w:rPr>
      </w:pPr>
      <w:bookmarkStart w:id="0" w:name="_GoBack"/>
      <w:bookmarkEnd w:id="0"/>
    </w:p>
    <w:sectPr w:rsidR="005E63F7" w:rsidRPr="000B4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F528B"/>
    <w:multiLevelType w:val="hybridMultilevel"/>
    <w:tmpl w:val="574C57CC"/>
    <w:lvl w:ilvl="0" w:tplc="B36831EA">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46"/>
    <w:rsid w:val="000B4FB4"/>
    <w:rsid w:val="0022485E"/>
    <w:rsid w:val="003C597F"/>
    <w:rsid w:val="00461357"/>
    <w:rsid w:val="00551230"/>
    <w:rsid w:val="005E63F7"/>
    <w:rsid w:val="00660301"/>
    <w:rsid w:val="006615E9"/>
    <w:rsid w:val="007B536E"/>
    <w:rsid w:val="00873F46"/>
    <w:rsid w:val="00DD39EF"/>
    <w:rsid w:val="00E5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arm-press.cap.ru/Person.aspx?id=1236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 Игорь Алексеевич</dc:creator>
  <cp:keywords/>
  <dc:description/>
  <cp:lastModifiedBy>Ирина Валентинова</cp:lastModifiedBy>
  <cp:revision>7</cp:revision>
  <dcterms:created xsi:type="dcterms:W3CDTF">2022-02-21T12:24:00Z</dcterms:created>
  <dcterms:modified xsi:type="dcterms:W3CDTF">2023-02-28T08:11:00Z</dcterms:modified>
</cp:coreProperties>
</file>