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722D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5C32" w:rsidRPr="00722D19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22A3" w:rsidRPr="00722D19" w:rsidRDefault="005922A3" w:rsidP="00722D19">
            <w:pPr>
              <w:pStyle w:val="a6"/>
              <w:ind w:left="24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D1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2A3" w:rsidRPr="00722D19" w:rsidRDefault="00EA176D" w:rsidP="00722D19">
            <w:pPr>
              <w:pStyle w:val="a6"/>
              <w:ind w:left="24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922A3" w:rsidRPr="00722D19">
              <w:rPr>
                <w:rFonts w:ascii="Times New Roman" w:hAnsi="Times New Roman" w:cs="Times New Roman"/>
                <w:sz w:val="26"/>
                <w:szCs w:val="26"/>
              </w:rPr>
              <w:t xml:space="preserve">инистр </w:t>
            </w:r>
            <w:r w:rsidR="003B795F" w:rsidRPr="00722D1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5922A3" w:rsidRPr="00722D1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5922A3" w:rsidRDefault="005922A3" w:rsidP="00722D19">
            <w:pPr>
              <w:pStyle w:val="a6"/>
              <w:ind w:left="24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D19">
              <w:rPr>
                <w:rFonts w:ascii="Times New Roman" w:hAnsi="Times New Roman" w:cs="Times New Roman"/>
                <w:sz w:val="26"/>
                <w:szCs w:val="26"/>
              </w:rPr>
              <w:t xml:space="preserve">_______________ </w:t>
            </w:r>
            <w:proofErr w:type="spellStart"/>
            <w:r w:rsidR="00EA176D">
              <w:rPr>
                <w:rFonts w:ascii="Times New Roman" w:hAnsi="Times New Roman" w:cs="Times New Roman"/>
                <w:sz w:val="26"/>
                <w:szCs w:val="26"/>
              </w:rPr>
              <w:t>Д.А.Захаров</w:t>
            </w:r>
            <w:proofErr w:type="spellEnd"/>
          </w:p>
          <w:p w:rsidR="00FC7A94" w:rsidRPr="00FC7A94" w:rsidRDefault="00FC7A94" w:rsidP="00FC7A94">
            <w:pPr>
              <w:rPr>
                <w:lang w:eastAsia="ru-RU"/>
              </w:rPr>
            </w:pPr>
          </w:p>
          <w:p w:rsidR="005922A3" w:rsidRPr="00722D19" w:rsidRDefault="006C0E77" w:rsidP="00722D19">
            <w:pPr>
              <w:pStyle w:val="a6"/>
              <w:ind w:left="24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D1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22A3" w:rsidRPr="00722D1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722D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922A3" w:rsidRPr="00722D19">
              <w:rPr>
                <w:rFonts w:ascii="Times New Roman" w:hAnsi="Times New Roman" w:cs="Times New Roman"/>
                <w:sz w:val="26"/>
                <w:szCs w:val="26"/>
              </w:rPr>
              <w:t>__________________20</w:t>
            </w:r>
            <w:r w:rsidR="00EA176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922A3" w:rsidRPr="00722D1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75C32" w:rsidRPr="00722D19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5C32" w:rsidRPr="00722D19" w:rsidRDefault="00C75C32" w:rsidP="008B71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5C32" w:rsidRPr="00722D19" w:rsidRDefault="00C75C32" w:rsidP="008B715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6"/>
          <w:szCs w:val="26"/>
        </w:rPr>
      </w:pPr>
      <w:bookmarkStart w:id="0" w:name="_Toc404604219"/>
      <w:bookmarkStart w:id="1" w:name="_Toc406419328"/>
      <w:r w:rsidRPr="00722D19">
        <w:rPr>
          <w:rFonts w:ascii="Times New Roman" w:hAnsi="Times New Roman" w:cs="Times New Roman"/>
          <w:caps/>
          <w:color w:val="auto"/>
          <w:sz w:val="26"/>
          <w:szCs w:val="26"/>
        </w:rPr>
        <w:t>Должностной регламент</w:t>
      </w:r>
      <w:bookmarkEnd w:id="0"/>
      <w:bookmarkEnd w:id="1"/>
    </w:p>
    <w:p w:rsidR="00C75C32" w:rsidRPr="00722D19" w:rsidRDefault="00C75C32" w:rsidP="008B7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_Toc404604220"/>
      <w:bookmarkStart w:id="3" w:name="_Toc406419329"/>
      <w:r w:rsidRPr="00722D19">
        <w:rPr>
          <w:rFonts w:ascii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C75C32" w:rsidRPr="00722D19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2D19">
        <w:rPr>
          <w:rFonts w:ascii="Times New Roman" w:hAnsi="Times New Roman" w:cs="Times New Roman"/>
          <w:b/>
          <w:sz w:val="26"/>
          <w:szCs w:val="26"/>
        </w:rPr>
        <w:t>замещающего</w:t>
      </w:r>
      <w:bookmarkStart w:id="4" w:name="_Toc404604221"/>
      <w:bookmarkStart w:id="5" w:name="_Toc406419330"/>
      <w:bookmarkEnd w:id="2"/>
      <w:bookmarkEnd w:id="3"/>
      <w:proofErr w:type="gramEnd"/>
      <w:r w:rsidRPr="00722D19">
        <w:rPr>
          <w:rFonts w:ascii="Times New Roman" w:hAnsi="Times New Roman" w:cs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C75C32" w:rsidRPr="00722D19" w:rsidRDefault="00C75C32" w:rsidP="00CC1FEB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22D19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8F7811">
        <w:rPr>
          <w:rFonts w:ascii="Times New Roman" w:hAnsi="Times New Roman" w:cs="Times New Roman"/>
          <w:b/>
          <w:sz w:val="26"/>
          <w:szCs w:val="26"/>
        </w:rPr>
        <w:t>консультанта</w:t>
      </w:r>
      <w:r w:rsidR="00CC1FEB" w:rsidRPr="00722D19">
        <w:rPr>
          <w:rFonts w:ascii="Times New Roman" w:hAnsi="Times New Roman" w:cs="Times New Roman"/>
          <w:b/>
          <w:sz w:val="26"/>
          <w:szCs w:val="26"/>
        </w:rPr>
        <w:t xml:space="preserve"> отдела дошкольного и общего образования</w:t>
      </w:r>
      <w:r w:rsidR="003B795F" w:rsidRPr="00722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2D19">
        <w:rPr>
          <w:rFonts w:ascii="Times New Roman" w:hAnsi="Times New Roman" w:cs="Times New Roman"/>
          <w:b/>
          <w:sz w:val="26"/>
          <w:szCs w:val="26"/>
        </w:rPr>
        <w:t>Министерств</w:t>
      </w:r>
      <w:r w:rsidR="005922A3" w:rsidRPr="00722D19">
        <w:rPr>
          <w:rFonts w:ascii="Times New Roman" w:hAnsi="Times New Roman" w:cs="Times New Roman"/>
          <w:b/>
          <w:sz w:val="26"/>
          <w:szCs w:val="26"/>
        </w:rPr>
        <w:t>а</w:t>
      </w:r>
      <w:r w:rsidRPr="00722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795F" w:rsidRPr="00722D19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r w:rsidRPr="00722D19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bookmarkEnd w:id="6"/>
    <w:bookmarkEnd w:id="7"/>
    <w:p w:rsidR="00C75C32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F6F80" w:rsidRPr="00722D19" w:rsidRDefault="00EF6F80" w:rsidP="0018528B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F7811" w:rsidRDefault="00C75C32" w:rsidP="0018528B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  <w:sz w:val="26"/>
          <w:szCs w:val="26"/>
        </w:rPr>
      </w:pPr>
      <w:r w:rsidRPr="008F7811">
        <w:rPr>
          <w:b/>
          <w:sz w:val="26"/>
          <w:szCs w:val="26"/>
        </w:rPr>
        <w:t>I</w:t>
      </w:r>
      <w:r w:rsidR="008F7811" w:rsidRPr="008F7811">
        <w:rPr>
          <w:b/>
          <w:bCs/>
          <w:color w:val="262626"/>
          <w:sz w:val="26"/>
          <w:szCs w:val="26"/>
        </w:rPr>
        <w:t>. Общие положения</w:t>
      </w:r>
    </w:p>
    <w:p w:rsidR="0018528B" w:rsidRPr="008F7811" w:rsidRDefault="0018528B" w:rsidP="0018528B">
      <w:pPr>
        <w:pStyle w:val="af4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1.1. Должность государственной гражданской службы Чувашской Республики – консультанта отдела дошкольного и общего образования Минис</w:t>
      </w:r>
      <w:bookmarkStart w:id="8" w:name="_GoBack"/>
      <w:bookmarkEnd w:id="8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терства образования и молодежной политики Чувашской Республики (далее – Консультант) учреждается в Министерстве образования и молодежной политики Чувашской Республики (далее – Министерство) с целью обеспечения деятельности отдела дошкольного и общего образования (далее – отдел) в соответствии  с Положением об отделе.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«консультант» относится к категории «специалисты» ведущей группы должностей и имеет регистрационный номер (код) 3-3-3-18.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образования, науки и молодежная политика.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1.4. Вид профессиональной служебной деятельности гражданского служащего: Регулирование в сфере общего образования.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1.5. Консультант назначается на должность и освобождается от должности приказом министра образования и молодежной политики Чувашской Республики  и непосредственно подчиняется начальнику отдела.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1.6. В период временного отсутствия Консультанта исполнение его должностных обязанностей распределяются начальником отдела между работниками отдела.</w:t>
      </w:r>
    </w:p>
    <w:p w:rsidR="008F7811" w:rsidRDefault="008F7811" w:rsidP="0018528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II. Квалификационные требования</w:t>
      </w:r>
    </w:p>
    <w:p w:rsidR="0018528B" w:rsidRPr="008F7811" w:rsidRDefault="0018528B" w:rsidP="0018528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Для замещения должности консультанта устанавливаются базовые и профессионально-функциональные квалификационные требования.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 Базовые квалификационные требования: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2.1.1. Гражданский служащий, замещающий должность консультанта, должен иметь высшее образование.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2.1.2. Для замещения должности консультанта требования к стажу гражданской службы, стажу работы по специальности, направлению подготовки не устанавливаются.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2.1.3.  Консультант должен обладать следующими базовыми знаниями и умениями: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знанием государственного языка Российской Федерации (русского языка);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правовыми знаниями основ: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Конституции Российской Федерации;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Федерального закона от 25 декабря 2008 г. № 273-ФЗ «О противодействии коррупции» (статьи 1,2,3,6,7,9,10,12,13);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знаниями основ делопроизводства и документооборота;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знаниями и навыками в области информационно-коммуникационных технологий;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знание основ информационной безопасности и защиты информации;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знание основных положений законодательства о персональных данных;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знание общих принципов функционирования системы электронного документооборота;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знание основных положений законодательства об электронной подписи;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знания и умения по применению персонального компьютера.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2.1.4. Умения гражданского служащего, замещающего должность консультанта, должны включать: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общие умения: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мыслить стратегически (системно);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коммуникативные умения;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управлять изменениями;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управленческие умения: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оперативно принимать и реализовывать управленческие решения.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работать в стрессовых условиях;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совершенствовать свой профессиональный уровень.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2.1.5. Иные профессиональные навыки консультанта должны включать: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навыки работы с разными источниками информации (включая поиск в сети Интернет);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навыки работы с разнородными данными (статистическими, аналитическими).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навыки работы с большим объемом информации;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bookmarkStart w:id="9" w:name="_Toc371446519"/>
      <w:bookmarkStart w:id="10" w:name="_Toc370808740"/>
      <w:bookmarkEnd w:id="9"/>
      <w:bookmarkEnd w:id="10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навыки подготовки методических рекомендаций;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- навыки разрешения конфликтных ситуаций.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 Консультант должен соответствовать нижеследующим функциональным квалификационным требованиям.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2.2.1.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Консультант должен иметь высшее образование по специальности, направлению подготовки «Социально-культурная деятельность», «Социальная работа», «Организация работы с молодежью», «Государственное и муниципальное управление», «Менеджмент», «Юриспруденция», «Педагогическое образование»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2.2.2. Консультант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Конституция Российской Федерации;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Трудовой кодекс Российской Федерации от 30 декабря 2001 г. № 197-ФЗ;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27 июля 2006 г. № 152-ФЗ «О персональных данных»;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29 декабря 2012 г. № 273-ФЗ «Об образовании в Российской Федерации»;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Конституция Чувашской Республики;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Закон Чувашской Республики «О государственной гражданской службе Чувашской Республики»;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Закон Чувашской Республики «О противодействии коррупции»;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Закон Чувашской Республики «Об образовании Чувашской Республики»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постановление Правительства Российской Федерации от 5 августа 2013 г.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постановление Правительства Российской Федерации от 20 мая 2015 г. № 481 «О Федеральной целевой программе «Русский язык» на 2016-2020 годы»;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приказ </w:t>
      </w:r>
      <w:proofErr w:type="spell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Минобрнауки</w:t>
      </w:r>
      <w:proofErr w:type="spell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приказ </w:t>
      </w:r>
      <w:proofErr w:type="spell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Минобрнауки</w:t>
      </w:r>
      <w:proofErr w:type="spell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приказ </w:t>
      </w:r>
      <w:proofErr w:type="spell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Минобрнауки</w:t>
      </w:r>
      <w:proofErr w:type="spell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приказ </w:t>
      </w:r>
      <w:proofErr w:type="spell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Минобрнауки</w:t>
      </w:r>
      <w:proofErr w:type="spell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распоряжение Правительства Российской Федерации от 29 октября 2014 г. № 2403-р «Основы государственной молодежной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политики на период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до 2025 года»;</w:t>
      </w:r>
    </w:p>
    <w:p w:rsidR="008F7811" w:rsidRPr="008F7811" w:rsidRDefault="008F7811" w:rsidP="008F7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постановление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2016-2020 годы».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2.2.3. Иные профессиональные знания Консультанта должны включать:</w:t>
      </w:r>
    </w:p>
    <w:p w:rsidR="008F7811" w:rsidRPr="008F7811" w:rsidRDefault="008F7811" w:rsidP="008F7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разработки федеральных государственных стандартов;</w:t>
      </w:r>
    </w:p>
    <w:p w:rsidR="008F7811" w:rsidRPr="008F7811" w:rsidRDefault="008F7811" w:rsidP="008F7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формирования федерального перечня учебников;</w:t>
      </w:r>
    </w:p>
    <w:p w:rsidR="008F7811" w:rsidRPr="008F7811" w:rsidRDefault="008F7811" w:rsidP="008F7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формирования сети образовательных учреждений;</w:t>
      </w:r>
    </w:p>
    <w:p w:rsidR="008F7811" w:rsidRPr="008F7811" w:rsidRDefault="008F7811" w:rsidP="008F7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проведения аттестации педагогических работников;</w:t>
      </w:r>
    </w:p>
    <w:p w:rsidR="008F7811" w:rsidRPr="008F7811" w:rsidRDefault="008F7811" w:rsidP="008F7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методы осуществления государственной политики в области дополнительного образования детей, воспитания и молодежной политики;</w:t>
      </w:r>
    </w:p>
    <w:p w:rsidR="008F7811" w:rsidRPr="008F7811" w:rsidRDefault="008F7811" w:rsidP="008F7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методы осуществления государственной политики по повышению воспитательного потенциала образовательного учреждения.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2.2.4. Консультант должен обладать профессиональными умениями: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проведение экспертизы учебников для общеобразовательных школ;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осуществление организационно-технического сопровождения деятельности учебных советов;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организовывать проведение мероприятий, таких как: «День русского языка», «День славянской письменности и культуры»;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проведение всероссийские олимпиады для школьников;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работы в сфере, соответствующей направлению деятельности структурного подразделения;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осуществления экспертизы проектов нормативных правовых актов;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обеспечения выполнения поставленных руководством задач;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эффективного планирования служебного времени;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анализа и прогнозирования деятельности в порученной сфере, использования опыта и мнения коллег;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пользования современной оргтехникой и программными продуктами;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подготовки презентаций;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использования графических объектов в электронных документах;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управления электронной почтой;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подготовки деловой корреспонденции и актов Министерства.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2.2.5. Консультант должен обладать функциональными знаниями:</w:t>
      </w:r>
    </w:p>
    <w:p w:rsidR="008F7811" w:rsidRPr="008F7811" w:rsidRDefault="008F7811" w:rsidP="008F78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проекта нормативного правового акта, инструменты и этапы его разработки;</w:t>
      </w:r>
    </w:p>
    <w:p w:rsidR="008F7811" w:rsidRPr="008F7811" w:rsidRDefault="008F7811" w:rsidP="008F78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понятие, процедура рассмотрения обращений граждан;</w:t>
      </w:r>
    </w:p>
    <w:p w:rsidR="008F7811" w:rsidRPr="008F7811" w:rsidRDefault="008F7811" w:rsidP="008F78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процедуры организации проверки, этапы, инструменты проведения;</w:t>
      </w:r>
    </w:p>
    <w:p w:rsidR="008F7811" w:rsidRPr="008F7811" w:rsidRDefault="008F7811" w:rsidP="008F78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меры, принимаемые по результатам проверки</w:t>
      </w:r>
    </w:p>
    <w:p w:rsidR="008F7811" w:rsidRPr="008F7811" w:rsidRDefault="008F7811" w:rsidP="008F78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функция кадровой службы организации.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2.2.6. Консультант должен обладать функциональными умениями:</w:t>
      </w:r>
    </w:p>
    <w:p w:rsidR="008F7811" w:rsidRPr="008F7811" w:rsidRDefault="008F7811" w:rsidP="008F7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разработка проектов нормативных правовых актов и других документов;</w:t>
      </w:r>
    </w:p>
    <w:p w:rsidR="008F7811" w:rsidRPr="008F7811" w:rsidRDefault="008F7811" w:rsidP="008F7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методических рекомендаций, разъяснений;</w:t>
      </w:r>
    </w:p>
    <w:p w:rsidR="008F7811" w:rsidRPr="008F7811" w:rsidRDefault="008F7811" w:rsidP="008F7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аналитических, информационных и других материалов;</w:t>
      </w:r>
    </w:p>
    <w:p w:rsidR="008F7811" w:rsidRPr="008F7811" w:rsidRDefault="008F7811" w:rsidP="008F7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рассмотрение запросов, ходатайств, уведомлений, жалоб;</w:t>
      </w:r>
    </w:p>
    <w:p w:rsidR="008F7811" w:rsidRPr="008F7811" w:rsidRDefault="008F7811" w:rsidP="008F7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проведение консультаций;</w:t>
      </w:r>
    </w:p>
    <w:p w:rsidR="008F7811" w:rsidRPr="008F7811" w:rsidRDefault="008F7811" w:rsidP="008F7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проведение плановых и внеплановых выездных проверок;</w:t>
      </w:r>
    </w:p>
    <w:p w:rsidR="008F7811" w:rsidRPr="008F7811" w:rsidRDefault="008F7811" w:rsidP="0018528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осуществление контроля исполнения предписаний, решений и других распорядительных документов.</w:t>
      </w:r>
    </w:p>
    <w:p w:rsidR="008F7811" w:rsidRDefault="008F7811" w:rsidP="0018528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III. Должностные обязанности</w:t>
      </w:r>
    </w:p>
    <w:p w:rsidR="0018528B" w:rsidRPr="008F7811" w:rsidRDefault="0018528B" w:rsidP="0018528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3.1.1. Консультант должен: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vertAlign w:val="superscript"/>
          <w:lang w:eastAsia="ru-RU"/>
        </w:rPr>
        <w:t>1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Федерального закона и статьями 8 и 8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vertAlign w:val="superscript"/>
          <w:lang w:eastAsia="ru-RU"/>
        </w:rPr>
        <w:t>1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9, 11, 12 и 12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vertAlign w:val="superscript"/>
          <w:lang w:eastAsia="ru-RU"/>
        </w:rPr>
        <w:t>3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Федерального закона «О противодействии коррупции»;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 Кроме того, исходя из задач и функций Министерства Консультант: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3.2.1. разрабатывает либо участвует в разработке (анализирует, осуществляет правовую экспертизу)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3.2.2. разрабатывает для органов исполнительной власти предложения для внесения в проекты нормативных правовых актов, направленных на развитие системы дошкольного и общего образования;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3.2.3. контролирует выполнение законодательства в области информатизации общего образования, организации образования детей с ограниченными возможностями здоровья и детей-инвалидов на основании анализа документов, представляемых органами исполнительной власти и учебными заведениями, государственных образовательных стандартов;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3.2.4. исполняет функцию организатора по привлечению и участию общеобразовательных организаций в федеральных и международных проектах и программах, опытно-экспериментальной, инновационной деятельности, направленных на развитие информатизации системы дошкольного и общего образования, организацию образования детей с ограниченными возможностями здоровья и детей – инвалидов;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3.2.5. составляет информацию о реализации в Чувашской Республике федеральных и республиканских программ для органов исполнительной власти по вопросам 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формирования сети образовательных 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образования, организации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образования детей с ограниченными возможностями здоровья и детей-инвалидов, развития физической культуры в общеобразовательных организациях;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3.2.6. разрабатывает методические материалы и консультирует руководителей органов местного самоуправления и общеобразовательных учреждений по вопросам формирования сети образовательных 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образования, организации образования детей с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ограниченными возможностями здоровья и детей-инвалидов, развития физической культуры в общеобразовательных организациях;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3.2.7. организует исполнение функции организатора по переподготовке и повышению квалификации педагогических работников общеобразовательных учреждений по вопросам ИКТ компетенции, организации образования детей с ограниченными возможностями здоровья и детей-инвалидов, развития физической культуры в общеобразовательных организациях;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3.2.8. организует исполнение функции организатора по проведению конкурсов и олимпиад по информационным технологиям и программированию, физической культуре;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3.2.9. осуществляет организационно-методическое обеспечение дистанционного обучения учащихся и дистанционных курсов повышения квалификации учителей;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3.2.10. обеспечивает реализацию конституционных прав граждан на получение общего образования, осуществляет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контроль за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исполнением федеральных и республиканских компонентов государственного общего образования по курируемым предметам, законодательных и нормативных актов об образовании по вопросам, отнесенным настоящим регламентом;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3.2.11. анализирует и готовит ответы на поступившие обращения, письма граждан и организаций по вопросам формирования сети образовательных 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образования, организации образования детей с ограниченными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возможностями здоровья и детей-инвалидов, развития физической культуры в общеобразовательных организациях;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3.2.12. разрабатывает для средств массовой информации материалы по вопросам формирования сети образовательных организаций, реализующих образовательные программы начального общего, основного общего и среднего общего образования, обеспечения доступности общего образования, приема в общеобразовательные организации профильного обучения, установления в общеобразовательных организациях требований к одежде обучающегося, индивидуализации обучения, информатизации системы дошкольного и общего образования, организации образования детей с ограниченными возможностями здоровья и детей-инвалидов, развития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физической культуры в общеобразовательных организациях;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3.2.13. осуществляет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контроль за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реализацией законов Российской Федерации и Чувашской Республики «Об образовании», других законодательных и нормативных актов об образовании в курируемом районе;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3.2.14. осуществляет анализ статистической отчетности и готовит аналитическую информацию по курируемым направлениям;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3.2.15. участвует в разработке и поддержании в рабочем состоянии документации СМК Министерства в работах, направленных на её улучшение;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3.2.16. проводит внутренние проверки СМК в структурных подразделениях Министерства.</w:t>
      </w:r>
    </w:p>
    <w:p w:rsidR="008F7811" w:rsidRPr="008F7811" w:rsidRDefault="008F7811" w:rsidP="0018528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IV. Права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4.1. Основные права Консультанта установлены статьей  14 Федерального закона.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4.2. Кроме того, Консультант имеет право: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привлекать с согласия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руководителей структурных подразделений Министерства работников этих подразделений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для подготовки проектов нормативных правовых актов, а также для разработки и осуществления мероприятий, проводимых Консультантом в соответствии с возложенными на него функциями.</w:t>
      </w:r>
    </w:p>
    <w:p w:rsidR="008F7811" w:rsidRDefault="008F7811" w:rsidP="0018528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V. Ответственность гражданского служащего за неисполнение (ненадлежащее исполнение) должностных обязанностей</w:t>
      </w:r>
    </w:p>
    <w:p w:rsidR="0018528B" w:rsidRPr="008F7811" w:rsidRDefault="0018528B" w:rsidP="0018528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5.1. Консультант несет предусмотренную законодательством Российской Федерации ответственность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</w:t>
      </w:r>
      <w:proofErr w:type="gramEnd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неисполнение либо ненадлежащее исполнение должностных обязанностей;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5.2.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5.3. </w:t>
      </w:r>
      <w:proofErr w:type="gramStart"/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VI. Перечень вопросов, по которым гражданский служащий вправе или обязан самостоятельно принимать управленческие и </w:t>
      </w:r>
      <w:proofErr w:type="spellStart"/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ины</w:t>
      </w:r>
      <w:proofErr w:type="spellEnd"/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решения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6.1. Вопросы, по которым консультант вправе самостоятельно принимать управленческие и иные решения: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визирование проектов документов внутреннего обращения.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6.2. Вопросы, по которым консультант обязан самостоятельно принимать управленческие и иные решения: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запрос недостающих документов к поступившим на исполнение поручениям;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исполнение соответствующих документов по вопросам, отнесенным к компетенции отдела;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визирование проектов документов по вопросам, входящим в компетенцию отдела;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VII. Перечень вопросов, по которым гражданский служащий</w:t>
      </w:r>
    </w:p>
    <w:p w:rsidR="008F7811" w:rsidRDefault="008F7811" w:rsidP="008F7811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вправе или </w:t>
      </w:r>
      <w:proofErr w:type="gramStart"/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обязан</w:t>
      </w:r>
      <w:proofErr w:type="gramEnd"/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7.1. Консультант вправе участвовать при подготовке проектов управленческих и иных решений.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7.2. Консультант обязан участвовать при подготовке: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проектов ответов на обращения граждан и организаций.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Консультант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8.2. По проектам приказов Министерства по вопросам, входящим в компетенцию отдела: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8.3. Ответы на обращения граждан и организаций: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рассматривает обращение;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 итогам рассмотрения подготавливает проект ответа заявителю и согласовывает его с начальником отдела;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Срок: обращения, не требующие дополнительного изучения и проверки, рассматриваются в течение 30 дней, если в поручении не установлен срок меньшей </w:t>
      </w: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IX. Порядок служебного взаимодействия гражданского служащего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в связи с исполнением им должностных обязанностей с гражданскими служащими Министерства, гражданскими служащими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иных государственных органов, другими гражданами,</w:t>
      </w:r>
    </w:p>
    <w:p w:rsid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а также организациями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9.1. Консультант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9.2. Консультант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X. Перечень государственных услуг, оказываемых</w:t>
      </w:r>
    </w:p>
    <w:p w:rsid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гражданам и организациям в соответствии с административным регламентом Министерства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Консультант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XI. Показатели эффективности и результативности профессиональной</w:t>
      </w:r>
    </w:p>
    <w:p w:rsidR="008F7811" w:rsidRDefault="008F7811" w:rsidP="008F781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служебной деятельности гражданского служащего</w:t>
      </w:r>
    </w:p>
    <w:p w:rsidR="008F7811" w:rsidRPr="008F7811" w:rsidRDefault="008F7811" w:rsidP="008F7811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Эффективность и результативность профессиональной служебной деятельности консультанта оценивается по следующим показателям: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качественное исполнение поручений;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соблюдение сроков, установленных законодательством, либо резолюциями вышестоящих лиц, для исполнения поручений;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напряженность;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количество подготовленных проектов документов;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отсутствие возвратов на доработку подготовленных информаций и отчетов;</w:t>
      </w:r>
    </w:p>
    <w:p w:rsidR="008F7811" w:rsidRPr="008F7811" w:rsidRDefault="008F7811" w:rsidP="008F7811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F781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отсутствие замечаний со стороны руководства Министерства, Администрации Главы Чувашской Республики, Кабинета Министров Чувашской Республики.</w:t>
      </w:r>
    </w:p>
    <w:p w:rsidR="00031791" w:rsidRPr="008F7811" w:rsidRDefault="00031791" w:rsidP="008F7811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031791" w:rsidRPr="008F7811" w:rsidSect="002A47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E7" w:rsidRDefault="006920E7" w:rsidP="00074DC2">
      <w:pPr>
        <w:spacing w:after="0" w:line="240" w:lineRule="auto"/>
      </w:pPr>
      <w:r>
        <w:separator/>
      </w:r>
    </w:p>
  </w:endnote>
  <w:endnote w:type="continuationSeparator" w:id="0">
    <w:p w:rsidR="006920E7" w:rsidRDefault="006920E7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E7" w:rsidRDefault="006920E7" w:rsidP="00074DC2">
      <w:pPr>
        <w:spacing w:after="0" w:line="240" w:lineRule="auto"/>
      </w:pPr>
      <w:r>
        <w:separator/>
      </w:r>
    </w:p>
  </w:footnote>
  <w:footnote w:type="continuationSeparator" w:id="0">
    <w:p w:rsidR="006920E7" w:rsidRDefault="006920E7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18528B">
      <w:rPr>
        <w:rFonts w:ascii="Times New Roman" w:hAnsi="Times New Roman" w:cs="Times New Roman"/>
        <w:noProof/>
      </w:rPr>
      <w:t>2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262"/>
    <w:multiLevelType w:val="hybridMultilevel"/>
    <w:tmpl w:val="9058E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B65C3"/>
    <w:multiLevelType w:val="hybridMultilevel"/>
    <w:tmpl w:val="6A2EC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D4585"/>
    <w:multiLevelType w:val="hybridMultilevel"/>
    <w:tmpl w:val="AB1CE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38A"/>
    <w:multiLevelType w:val="hybridMultilevel"/>
    <w:tmpl w:val="850A5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66874"/>
    <w:multiLevelType w:val="multilevel"/>
    <w:tmpl w:val="F358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4C620B"/>
    <w:multiLevelType w:val="multilevel"/>
    <w:tmpl w:val="2EF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17EDD"/>
    <w:multiLevelType w:val="multilevel"/>
    <w:tmpl w:val="6F7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1304D"/>
    <w:multiLevelType w:val="multilevel"/>
    <w:tmpl w:val="598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843521"/>
    <w:multiLevelType w:val="hybridMultilevel"/>
    <w:tmpl w:val="054E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1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7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  <w:num w:numId="16">
    <w:abstractNumId w:val="8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21096"/>
    <w:rsid w:val="00025C4B"/>
    <w:rsid w:val="00031791"/>
    <w:rsid w:val="00043A1B"/>
    <w:rsid w:val="00053194"/>
    <w:rsid w:val="00063304"/>
    <w:rsid w:val="00067133"/>
    <w:rsid w:val="00074DC2"/>
    <w:rsid w:val="000773D1"/>
    <w:rsid w:val="00080C30"/>
    <w:rsid w:val="00093A77"/>
    <w:rsid w:val="000965EA"/>
    <w:rsid w:val="000A5696"/>
    <w:rsid w:val="000B1B1E"/>
    <w:rsid w:val="000B3CEA"/>
    <w:rsid w:val="000B438F"/>
    <w:rsid w:val="000C24CD"/>
    <w:rsid w:val="000C483E"/>
    <w:rsid w:val="000D126B"/>
    <w:rsid w:val="000F6BBB"/>
    <w:rsid w:val="00104500"/>
    <w:rsid w:val="0010508A"/>
    <w:rsid w:val="00105D01"/>
    <w:rsid w:val="001071BF"/>
    <w:rsid w:val="00163267"/>
    <w:rsid w:val="001814D3"/>
    <w:rsid w:val="0018326D"/>
    <w:rsid w:val="0018528B"/>
    <w:rsid w:val="0018693F"/>
    <w:rsid w:val="001A2D79"/>
    <w:rsid w:val="001A5A80"/>
    <w:rsid w:val="001A7CD8"/>
    <w:rsid w:val="001C5802"/>
    <w:rsid w:val="001D71BF"/>
    <w:rsid w:val="001F427E"/>
    <w:rsid w:val="002213C3"/>
    <w:rsid w:val="00254D79"/>
    <w:rsid w:val="002563E9"/>
    <w:rsid w:val="002659FE"/>
    <w:rsid w:val="0028139D"/>
    <w:rsid w:val="0028468C"/>
    <w:rsid w:val="002911E9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5733"/>
    <w:rsid w:val="00336183"/>
    <w:rsid w:val="00367336"/>
    <w:rsid w:val="0037006B"/>
    <w:rsid w:val="00370F46"/>
    <w:rsid w:val="00381329"/>
    <w:rsid w:val="0038663D"/>
    <w:rsid w:val="003B795F"/>
    <w:rsid w:val="003D4863"/>
    <w:rsid w:val="003F3C54"/>
    <w:rsid w:val="00401581"/>
    <w:rsid w:val="004230BF"/>
    <w:rsid w:val="00431E7E"/>
    <w:rsid w:val="0044382D"/>
    <w:rsid w:val="00443ED4"/>
    <w:rsid w:val="00461D5A"/>
    <w:rsid w:val="00480249"/>
    <w:rsid w:val="00490268"/>
    <w:rsid w:val="004925D2"/>
    <w:rsid w:val="00496C6B"/>
    <w:rsid w:val="004A23F4"/>
    <w:rsid w:val="004A2DD4"/>
    <w:rsid w:val="004A4A4F"/>
    <w:rsid w:val="00501CC7"/>
    <w:rsid w:val="0051386E"/>
    <w:rsid w:val="0055188D"/>
    <w:rsid w:val="005807AD"/>
    <w:rsid w:val="005922A3"/>
    <w:rsid w:val="005A6A82"/>
    <w:rsid w:val="005A7BDC"/>
    <w:rsid w:val="005B1D6E"/>
    <w:rsid w:val="005C61F7"/>
    <w:rsid w:val="005E6321"/>
    <w:rsid w:val="005F318E"/>
    <w:rsid w:val="00600379"/>
    <w:rsid w:val="00603658"/>
    <w:rsid w:val="00606A29"/>
    <w:rsid w:val="0061547A"/>
    <w:rsid w:val="00630690"/>
    <w:rsid w:val="00637D94"/>
    <w:rsid w:val="006457F2"/>
    <w:rsid w:val="006466F6"/>
    <w:rsid w:val="00653323"/>
    <w:rsid w:val="00656788"/>
    <w:rsid w:val="0066057B"/>
    <w:rsid w:val="00663AC3"/>
    <w:rsid w:val="0066420F"/>
    <w:rsid w:val="0067770B"/>
    <w:rsid w:val="00680881"/>
    <w:rsid w:val="00684D7E"/>
    <w:rsid w:val="006904E9"/>
    <w:rsid w:val="006916B9"/>
    <w:rsid w:val="006920E7"/>
    <w:rsid w:val="0069639C"/>
    <w:rsid w:val="006C0827"/>
    <w:rsid w:val="006C0E77"/>
    <w:rsid w:val="006C5F63"/>
    <w:rsid w:val="006C7A67"/>
    <w:rsid w:val="00705E45"/>
    <w:rsid w:val="00711794"/>
    <w:rsid w:val="00712644"/>
    <w:rsid w:val="00716208"/>
    <w:rsid w:val="00716C27"/>
    <w:rsid w:val="00722D19"/>
    <w:rsid w:val="007235F4"/>
    <w:rsid w:val="007264E8"/>
    <w:rsid w:val="00735228"/>
    <w:rsid w:val="00736F63"/>
    <w:rsid w:val="007415A4"/>
    <w:rsid w:val="0074204D"/>
    <w:rsid w:val="00743F67"/>
    <w:rsid w:val="007561C6"/>
    <w:rsid w:val="00764CB6"/>
    <w:rsid w:val="0077572F"/>
    <w:rsid w:val="00787FC8"/>
    <w:rsid w:val="007A62B0"/>
    <w:rsid w:val="007B4F4E"/>
    <w:rsid w:val="007D3DB6"/>
    <w:rsid w:val="007E36AA"/>
    <w:rsid w:val="007E42D6"/>
    <w:rsid w:val="00813ADF"/>
    <w:rsid w:val="00815418"/>
    <w:rsid w:val="00832625"/>
    <w:rsid w:val="0083732F"/>
    <w:rsid w:val="0084494A"/>
    <w:rsid w:val="008838F9"/>
    <w:rsid w:val="00886740"/>
    <w:rsid w:val="0089175B"/>
    <w:rsid w:val="008924C8"/>
    <w:rsid w:val="00895DAF"/>
    <w:rsid w:val="008A1158"/>
    <w:rsid w:val="008A6224"/>
    <w:rsid w:val="008B7155"/>
    <w:rsid w:val="008C49DD"/>
    <w:rsid w:val="008C4E4B"/>
    <w:rsid w:val="008D0F34"/>
    <w:rsid w:val="008F7811"/>
    <w:rsid w:val="00910E04"/>
    <w:rsid w:val="00927C07"/>
    <w:rsid w:val="0094481C"/>
    <w:rsid w:val="0095240D"/>
    <w:rsid w:val="00990D9F"/>
    <w:rsid w:val="009B3F42"/>
    <w:rsid w:val="009C028B"/>
    <w:rsid w:val="009E3246"/>
    <w:rsid w:val="00A133FC"/>
    <w:rsid w:val="00A14960"/>
    <w:rsid w:val="00A24084"/>
    <w:rsid w:val="00A244C3"/>
    <w:rsid w:val="00A27503"/>
    <w:rsid w:val="00A32FD1"/>
    <w:rsid w:val="00A45899"/>
    <w:rsid w:val="00A5460C"/>
    <w:rsid w:val="00A629E2"/>
    <w:rsid w:val="00A73DF3"/>
    <w:rsid w:val="00A77BE7"/>
    <w:rsid w:val="00AB1831"/>
    <w:rsid w:val="00AE7B18"/>
    <w:rsid w:val="00AF1979"/>
    <w:rsid w:val="00AF343F"/>
    <w:rsid w:val="00AF4452"/>
    <w:rsid w:val="00AF555F"/>
    <w:rsid w:val="00B3144F"/>
    <w:rsid w:val="00B42F49"/>
    <w:rsid w:val="00B456B9"/>
    <w:rsid w:val="00B57BE8"/>
    <w:rsid w:val="00B669F4"/>
    <w:rsid w:val="00B75701"/>
    <w:rsid w:val="00BB3B37"/>
    <w:rsid w:val="00BB7753"/>
    <w:rsid w:val="00BE5106"/>
    <w:rsid w:val="00C06AD4"/>
    <w:rsid w:val="00C103F8"/>
    <w:rsid w:val="00C165FA"/>
    <w:rsid w:val="00C2362C"/>
    <w:rsid w:val="00C2364C"/>
    <w:rsid w:val="00C35C7E"/>
    <w:rsid w:val="00C57CC7"/>
    <w:rsid w:val="00C74978"/>
    <w:rsid w:val="00C75C32"/>
    <w:rsid w:val="00C822E4"/>
    <w:rsid w:val="00CA33EC"/>
    <w:rsid w:val="00CC1FEB"/>
    <w:rsid w:val="00CC5606"/>
    <w:rsid w:val="00CD35D3"/>
    <w:rsid w:val="00CF490D"/>
    <w:rsid w:val="00D33883"/>
    <w:rsid w:val="00D55F32"/>
    <w:rsid w:val="00D62836"/>
    <w:rsid w:val="00D72635"/>
    <w:rsid w:val="00D76A2E"/>
    <w:rsid w:val="00D8422F"/>
    <w:rsid w:val="00D853C3"/>
    <w:rsid w:val="00D9412A"/>
    <w:rsid w:val="00DA3903"/>
    <w:rsid w:val="00DD4E84"/>
    <w:rsid w:val="00DE5193"/>
    <w:rsid w:val="00DF020E"/>
    <w:rsid w:val="00E1359D"/>
    <w:rsid w:val="00E3225C"/>
    <w:rsid w:val="00E331A2"/>
    <w:rsid w:val="00E337E0"/>
    <w:rsid w:val="00E33E5F"/>
    <w:rsid w:val="00E41CAB"/>
    <w:rsid w:val="00E6317E"/>
    <w:rsid w:val="00E71687"/>
    <w:rsid w:val="00E818CD"/>
    <w:rsid w:val="00E865F6"/>
    <w:rsid w:val="00E94D55"/>
    <w:rsid w:val="00EA176D"/>
    <w:rsid w:val="00EA43E9"/>
    <w:rsid w:val="00EC5E87"/>
    <w:rsid w:val="00EC66B2"/>
    <w:rsid w:val="00ED11AF"/>
    <w:rsid w:val="00EE78CE"/>
    <w:rsid w:val="00EF2BD2"/>
    <w:rsid w:val="00EF6F80"/>
    <w:rsid w:val="00F030EE"/>
    <w:rsid w:val="00F06346"/>
    <w:rsid w:val="00F11BEF"/>
    <w:rsid w:val="00F144BC"/>
    <w:rsid w:val="00F2281A"/>
    <w:rsid w:val="00F37403"/>
    <w:rsid w:val="00F553EE"/>
    <w:rsid w:val="00F557ED"/>
    <w:rsid w:val="00F55B8B"/>
    <w:rsid w:val="00F83463"/>
    <w:rsid w:val="00FA2B61"/>
    <w:rsid w:val="00FB5CD6"/>
    <w:rsid w:val="00FC7A94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496B-AD33-4339-A3FA-886CBFCE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2705</Words>
  <Characters>21748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Сарскова Анна Александровна</cp:lastModifiedBy>
  <cp:revision>3</cp:revision>
  <cp:lastPrinted>2018-09-29T09:21:00Z</cp:lastPrinted>
  <dcterms:created xsi:type="dcterms:W3CDTF">2022-10-11T14:11:00Z</dcterms:created>
  <dcterms:modified xsi:type="dcterms:W3CDTF">2023-06-05T12:37:00Z</dcterms:modified>
</cp:coreProperties>
</file>