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Look w:val="04A0"/>
      </w:tblPr>
      <w:tblGrid>
        <w:gridCol w:w="4361"/>
        <w:gridCol w:w="1356"/>
        <w:gridCol w:w="4428"/>
      </w:tblGrid>
      <w:tr w:rsidR="00F850B8" w:rsidRPr="00F850B8" w:rsidTr="00C25A11">
        <w:trPr>
          <w:cantSplit/>
          <w:trHeight w:val="542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РЕСПУБЛИКИ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6" w:type="dxa"/>
            <w:vMerge w:val="restart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  <w:r w:rsidRPr="00F850B8">
              <w:rPr>
                <w:rFonts w:ascii="Times New Roman" w:hAnsi="Times New Roman" w:cs="Times New Roman"/>
                <w:noProof/>
                <w:sz w:val="22"/>
                <w:lang w:bidi="ar-SA"/>
              </w:rPr>
              <w:drawing>
                <wp:inline distT="0" distB="0" distL="0" distR="0">
                  <wp:extent cx="695960" cy="839470"/>
                  <wp:effectExtent l="19050" t="0" r="889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850B8" w:rsidRPr="00F850B8" w:rsidTr="00C25A11">
        <w:trPr>
          <w:cantSplit/>
          <w:trHeight w:val="1785"/>
        </w:trPr>
        <w:tc>
          <w:tcPr>
            <w:tcW w:w="4361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ÇĚРПӲ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МУНИЦИПАЛЛĂ ОКРУГĔН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</w:pPr>
            <w:r w:rsidRPr="00F850B8">
              <w:rPr>
                <w:rStyle w:val="ae"/>
                <w:rFonts w:ascii="Times New Roman" w:hAnsi="Times New Roman" w:cs="Times New Roman"/>
                <w:iCs/>
                <w:color w:val="000000"/>
                <w:sz w:val="22"/>
                <w:szCs w:val="24"/>
              </w:rPr>
              <w:t>ЙЫШӐНУ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>2023ç. пуш</w:t>
            </w:r>
            <w:r w:rsidRPr="00F850B8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 xml:space="preserve"> 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27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321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№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Ç</w:t>
            </w:r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>ěрп</w:t>
            </w:r>
            <w:proofErr w:type="spellStart"/>
            <w:r w:rsidRPr="00F850B8">
              <w:rPr>
                <w:rFonts w:ascii="Times New Roman" w:hAnsi="Times New Roman" w:cs="Times New Roman"/>
                <w:b/>
                <w:bCs/>
                <w:sz w:val="22"/>
              </w:rPr>
              <w:t>ÿ</w:t>
            </w:r>
            <w:proofErr w:type="spellEnd"/>
            <w:r w:rsidRPr="00F850B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хули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0B8" w:rsidRPr="00F850B8" w:rsidRDefault="00F850B8" w:rsidP="00C25A1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8" w:type="dxa"/>
          </w:tcPr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Style w:val="ae"/>
                <w:rFonts w:ascii="Times New Roman" w:hAnsi="Times New Roman" w:cs="Times New Roman"/>
                <w:color w:val="auto"/>
                <w:sz w:val="22"/>
              </w:rPr>
              <w:t>ПОСТАНОВЛЕНИЕ</w:t>
            </w:r>
          </w:p>
          <w:p w:rsid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27</w:t>
            </w: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марта 2023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321</w:t>
            </w: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F850B8" w:rsidRPr="00F850B8" w:rsidRDefault="00F850B8" w:rsidP="00F85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F850B8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город Цивильск</w:t>
            </w:r>
          </w:p>
          <w:p w:rsidR="00F850B8" w:rsidRPr="00F850B8" w:rsidRDefault="00F850B8" w:rsidP="00F850B8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003B31" w:rsidRDefault="00003B31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3713B7" w:rsidRPr="00F850B8" w:rsidRDefault="00E13666" w:rsidP="003D1A05">
      <w:pPr>
        <w:ind w:left="142" w:right="52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0B8">
        <w:rPr>
          <w:rFonts w:ascii="Times New Roman" w:hAnsi="Times New Roman" w:cs="Times New Roman"/>
          <w:b/>
          <w:sz w:val="26"/>
          <w:szCs w:val="26"/>
        </w:rPr>
        <w:t>Об утве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рждении программы профилактики рисков причинения вреда (ущерба) охраняемым законом ценностям по </w:t>
      </w:r>
      <w:proofErr w:type="gramStart"/>
      <w:r w:rsidR="003713B7" w:rsidRPr="00F850B8">
        <w:rPr>
          <w:rFonts w:ascii="Times New Roman" w:hAnsi="Times New Roman" w:cs="Times New Roman"/>
          <w:b/>
          <w:sz w:val="26"/>
          <w:szCs w:val="26"/>
        </w:rPr>
        <w:t>муниципальному</w:t>
      </w:r>
      <w:proofErr w:type="gramEnd"/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 земельному контролю на 202</w:t>
      </w:r>
      <w:r w:rsidR="003D1A05" w:rsidRPr="00F850B8">
        <w:rPr>
          <w:rFonts w:ascii="Times New Roman" w:hAnsi="Times New Roman" w:cs="Times New Roman"/>
          <w:b/>
          <w:sz w:val="26"/>
          <w:szCs w:val="26"/>
        </w:rPr>
        <w:t>3</w:t>
      </w:r>
      <w:r w:rsidR="003713B7" w:rsidRPr="00F850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13666" w:rsidRPr="003713B7" w:rsidRDefault="00E13666" w:rsidP="003713B7">
      <w:pPr>
        <w:ind w:left="1418" w:right="5290"/>
        <w:jc w:val="both"/>
        <w:rPr>
          <w:rFonts w:ascii="Times New Roman" w:hAnsi="Times New Roman" w:cs="Times New Roman"/>
          <w:sz w:val="26"/>
          <w:szCs w:val="26"/>
        </w:rPr>
      </w:pPr>
    </w:p>
    <w:p w:rsidR="00941DCE" w:rsidRPr="00AA754C" w:rsidRDefault="00941DCE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6"/>
          <w:szCs w:val="26"/>
        </w:rPr>
      </w:pPr>
    </w:p>
    <w:p w:rsidR="00BB2D35" w:rsidRDefault="003713B7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676E">
        <w:tab/>
      </w:r>
      <w:proofErr w:type="gramStart"/>
      <w:r w:rsidRPr="00DB7ED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400BF5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5A07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00BF5">
        <w:rPr>
          <w:rFonts w:ascii="Times New Roman" w:hAnsi="Times New Roman" w:cs="Times New Roman"/>
          <w:sz w:val="26"/>
          <w:szCs w:val="26"/>
        </w:rPr>
        <w:t>Чувашской Республики от 06.10.2021 № 09-09 «Об утверждении</w:t>
      </w: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r w:rsidR="00400BF5">
        <w:rPr>
          <w:rFonts w:ascii="Times New Roman" w:hAnsi="Times New Roman" w:cs="Times New Roman"/>
          <w:sz w:val="26"/>
          <w:szCs w:val="26"/>
        </w:rPr>
        <w:t>положения</w:t>
      </w:r>
      <w:r w:rsidR="00DB7EDE" w:rsidRPr="00DB7EDE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</w:t>
      </w:r>
      <w:r w:rsidR="0069612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3D1A05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5A076F">
        <w:rPr>
          <w:rFonts w:ascii="Times New Roman" w:hAnsi="Times New Roman" w:cs="Times New Roman"/>
          <w:sz w:val="26"/>
          <w:szCs w:val="26"/>
        </w:rPr>
        <w:t>района</w:t>
      </w:r>
      <w:r w:rsidR="0069612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00BF5">
        <w:rPr>
          <w:rFonts w:ascii="Times New Roman" w:hAnsi="Times New Roman" w:cs="Times New Roman"/>
          <w:sz w:val="26"/>
          <w:szCs w:val="26"/>
        </w:rPr>
        <w:t>»</w:t>
      </w:r>
      <w:r w:rsidR="00DB7EDE" w:rsidRPr="00DB7EDE">
        <w:rPr>
          <w:rFonts w:ascii="Times New Roman" w:hAnsi="Times New Roman" w:cs="Times New Roman"/>
          <w:sz w:val="26"/>
          <w:szCs w:val="26"/>
        </w:rPr>
        <w:t>,</w:t>
      </w:r>
      <w:r w:rsidR="00DB7EDE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Республики, администрация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471DEB" w:rsidRPr="00DB7ED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</w:p>
    <w:p w:rsidR="00400BF5" w:rsidRDefault="00400BF5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DEB" w:rsidRPr="00F850B8" w:rsidRDefault="00471DEB" w:rsidP="003D1A05">
      <w:pPr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0BF5" w:rsidRPr="00F850B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400BF5" w:rsidRPr="00F850B8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5A6C44" w:rsidRPr="00DB7EDE" w:rsidRDefault="005A6C44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DB7EDE">
        <w:rPr>
          <w:rFonts w:ascii="Times New Roman" w:hAnsi="Times New Roman" w:cs="Times New Roman"/>
          <w:sz w:val="26"/>
          <w:szCs w:val="26"/>
        </w:rPr>
        <w:t>1.</w:t>
      </w:r>
      <w:r w:rsidR="005A6C44">
        <w:rPr>
          <w:rFonts w:ascii="Times New Roman" w:hAnsi="Times New Roman" w:cs="Times New Roman"/>
          <w:sz w:val="26"/>
          <w:szCs w:val="26"/>
        </w:rPr>
        <w:t xml:space="preserve"> </w:t>
      </w:r>
      <w:r w:rsidRPr="00DB7EDE">
        <w:rPr>
          <w:rFonts w:ascii="Times New Roman" w:hAnsi="Times New Roman" w:cs="Times New Roman"/>
          <w:sz w:val="26"/>
          <w:szCs w:val="26"/>
        </w:rPr>
        <w:t>Утвердить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программу профилактики рисков причинения вреда (ущерба) охраняемым законом ценностям по муниципальному </w:t>
      </w:r>
      <w:r w:rsidR="003D1A05">
        <w:rPr>
          <w:rFonts w:ascii="Times New Roman" w:hAnsi="Times New Roman" w:cs="Times New Roman"/>
          <w:sz w:val="26"/>
          <w:szCs w:val="26"/>
        </w:rPr>
        <w:t>земельному контролю на 202</w:t>
      </w:r>
      <w:r w:rsidR="003D1A05" w:rsidRPr="003D1A05">
        <w:rPr>
          <w:rFonts w:ascii="Times New Roman" w:hAnsi="Times New Roman" w:cs="Times New Roman"/>
          <w:sz w:val="26"/>
          <w:szCs w:val="26"/>
        </w:rPr>
        <w:t>3</w:t>
      </w:r>
      <w:r w:rsidR="00400BF5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FB5CDE" w:rsidRDefault="003713B7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713B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FB5CDE">
        <w:rPr>
          <w:rFonts w:ascii="Times New Roman" w:hAnsi="Times New Roman" w:cs="Times New Roman"/>
          <w:sz w:val="26"/>
          <w:szCs w:val="26"/>
        </w:rPr>
        <w:t xml:space="preserve">за </w:t>
      </w:r>
      <w:r w:rsidRPr="003713B7">
        <w:rPr>
          <w:rFonts w:ascii="Times New Roman" w:hAnsi="Times New Roman" w:cs="Times New Roman"/>
          <w:sz w:val="26"/>
          <w:szCs w:val="26"/>
        </w:rPr>
        <w:t>исполнени</w:t>
      </w:r>
      <w:r w:rsidR="00FB5CDE">
        <w:rPr>
          <w:rFonts w:ascii="Times New Roman" w:hAnsi="Times New Roman" w:cs="Times New Roman"/>
          <w:sz w:val="26"/>
          <w:szCs w:val="26"/>
        </w:rPr>
        <w:t>ем настоящего</w:t>
      </w:r>
      <w:r w:rsidRPr="003713B7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400BF5">
        <w:rPr>
          <w:rFonts w:ascii="Times New Roman" w:hAnsi="Times New Roman" w:cs="Times New Roman"/>
          <w:sz w:val="26"/>
          <w:szCs w:val="26"/>
        </w:rPr>
        <w:t>отдел</w:t>
      </w:r>
      <w:r w:rsidR="005A6C44">
        <w:rPr>
          <w:rFonts w:ascii="Times New Roman" w:hAnsi="Times New Roman" w:cs="Times New Roman"/>
          <w:sz w:val="26"/>
          <w:szCs w:val="26"/>
        </w:rPr>
        <w:t xml:space="preserve"> </w:t>
      </w:r>
      <w:r w:rsidR="003D1A05" w:rsidRPr="003D1A05">
        <w:rPr>
          <w:rFonts w:ascii="Times New Roman" w:hAnsi="Times New Roman" w:cs="Times New Roman"/>
          <w:sz w:val="26"/>
          <w:szCs w:val="26"/>
        </w:rPr>
        <w:t xml:space="preserve">экономики и инвестиционной деятельности, земельных и </w:t>
      </w:r>
      <w:r w:rsidR="00FB5CDE">
        <w:rPr>
          <w:rFonts w:ascii="Times New Roman" w:hAnsi="Times New Roman" w:cs="Times New Roman"/>
          <w:sz w:val="26"/>
          <w:szCs w:val="26"/>
        </w:rPr>
        <w:t xml:space="preserve">имущественных отношений администрации </w:t>
      </w:r>
      <w:r w:rsidR="003D1A05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FB5CDE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  <w:r w:rsidRPr="003713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B31" w:rsidRPr="00FB5CDE" w:rsidRDefault="00003B31" w:rsidP="003D1A05">
      <w:pPr>
        <w:ind w:left="142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003B3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5A6C44">
        <w:rPr>
          <w:rFonts w:ascii="Times New Roman" w:hAnsi="Times New Roman" w:cs="Times New Roman"/>
          <w:sz w:val="27"/>
          <w:szCs w:val="27"/>
        </w:rPr>
        <w:t xml:space="preserve"> (обнародования)</w:t>
      </w:r>
      <w:r w:rsidRPr="00003B31">
        <w:rPr>
          <w:rFonts w:ascii="Times New Roman" w:hAnsi="Times New Roman" w:cs="Times New Roman"/>
          <w:sz w:val="27"/>
          <w:szCs w:val="27"/>
        </w:rPr>
        <w:t>.</w:t>
      </w:r>
    </w:p>
    <w:p w:rsidR="00AA754C" w:rsidRDefault="00AA754C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5A6C44" w:rsidRDefault="005A6C44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7"/>
          <w:szCs w:val="27"/>
        </w:rPr>
      </w:pPr>
    </w:p>
    <w:p w:rsidR="00496949" w:rsidRDefault="00496949" w:rsidP="00496949">
      <w:pPr>
        <w:tabs>
          <w:tab w:val="left" w:pos="11199"/>
        </w:tabs>
        <w:autoSpaceDE w:val="0"/>
        <w:autoSpaceDN w:val="0"/>
        <w:adjustRightInd w:val="0"/>
        <w:ind w:right="3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D1A05" w:rsidRPr="003D1A05" w:rsidRDefault="00BC59B7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rFonts w:ascii="Times New Roman" w:hAnsi="Times New Roman" w:cs="Times New Roman"/>
          <w:sz w:val="27"/>
          <w:szCs w:val="27"/>
        </w:rPr>
      </w:pPr>
      <w:r w:rsidRPr="005A20C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D1A05" w:rsidRPr="003D1A05">
        <w:rPr>
          <w:rFonts w:ascii="Times New Roman" w:hAnsi="Times New Roman" w:cs="Times New Roman"/>
          <w:sz w:val="27"/>
          <w:szCs w:val="27"/>
        </w:rPr>
        <w:t>Цивильского</w:t>
      </w:r>
    </w:p>
    <w:p w:rsidR="00496949" w:rsidRPr="00496949" w:rsidRDefault="003D1A05" w:rsidP="003D1A05">
      <w:pPr>
        <w:tabs>
          <w:tab w:val="left" w:pos="11199"/>
        </w:tabs>
        <w:autoSpaceDE w:val="0"/>
        <w:autoSpaceDN w:val="0"/>
        <w:adjustRightInd w:val="0"/>
        <w:ind w:left="142" w:right="-97"/>
        <w:jc w:val="both"/>
        <w:rPr>
          <w:sz w:val="27"/>
          <w:szCs w:val="27"/>
        </w:rPr>
      </w:pPr>
      <w:r w:rsidRPr="003D1A05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     </w:t>
      </w:r>
      <w:r w:rsidRPr="003D1A05">
        <w:rPr>
          <w:rFonts w:ascii="Times New Roman" w:hAnsi="Times New Roman" w:cs="Times New Roman"/>
          <w:sz w:val="26"/>
          <w:szCs w:val="26"/>
        </w:rPr>
        <w:t>А.В. Иванов</w:t>
      </w:r>
    </w:p>
    <w:p w:rsidR="00496949" w:rsidRPr="00496949" w:rsidRDefault="00496949" w:rsidP="00496949">
      <w:pPr>
        <w:rPr>
          <w:sz w:val="27"/>
          <w:szCs w:val="27"/>
        </w:rPr>
      </w:pPr>
    </w:p>
    <w:p w:rsidR="00BB2D35" w:rsidRDefault="00BB2D35" w:rsidP="00BB2D3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3D1A05" w:rsidRDefault="003D1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5CDE" w:rsidRDefault="00400BF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5CDE" w:rsidRDefault="00400BF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B5C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B5CDE" w:rsidRDefault="003D1A05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50B8">
        <w:rPr>
          <w:rFonts w:ascii="Times New Roman" w:hAnsi="Times New Roman" w:cs="Times New Roman"/>
          <w:sz w:val="24"/>
          <w:szCs w:val="24"/>
        </w:rPr>
        <w:t xml:space="preserve">от </w:t>
      </w:r>
      <w:r w:rsidR="00B134C4" w:rsidRPr="00F850B8">
        <w:rPr>
          <w:rFonts w:ascii="Times New Roman" w:hAnsi="Times New Roman" w:cs="Times New Roman"/>
          <w:sz w:val="24"/>
          <w:szCs w:val="24"/>
        </w:rPr>
        <w:t>2</w:t>
      </w:r>
      <w:r w:rsidR="00F850B8" w:rsidRPr="00F850B8">
        <w:rPr>
          <w:rFonts w:ascii="Times New Roman" w:hAnsi="Times New Roman" w:cs="Times New Roman"/>
          <w:sz w:val="24"/>
          <w:szCs w:val="24"/>
        </w:rPr>
        <w:t>7</w:t>
      </w:r>
      <w:r w:rsidR="009B7F95" w:rsidRPr="00F850B8">
        <w:rPr>
          <w:rFonts w:ascii="Times New Roman" w:hAnsi="Times New Roman" w:cs="Times New Roman"/>
          <w:sz w:val="24"/>
          <w:szCs w:val="24"/>
        </w:rPr>
        <w:t>.0</w:t>
      </w:r>
      <w:r w:rsidR="00385ABC" w:rsidRPr="00F850B8">
        <w:rPr>
          <w:rFonts w:ascii="Times New Roman" w:hAnsi="Times New Roman" w:cs="Times New Roman"/>
          <w:sz w:val="24"/>
          <w:szCs w:val="24"/>
        </w:rPr>
        <w:t>3</w:t>
      </w:r>
      <w:r w:rsidR="009B7F95" w:rsidRPr="00F850B8">
        <w:rPr>
          <w:rFonts w:ascii="Times New Roman" w:hAnsi="Times New Roman" w:cs="Times New Roman"/>
          <w:sz w:val="24"/>
          <w:szCs w:val="24"/>
        </w:rPr>
        <w:t>.202</w:t>
      </w:r>
      <w:r w:rsidR="00385ABC" w:rsidRPr="00F850B8">
        <w:rPr>
          <w:rFonts w:ascii="Times New Roman" w:hAnsi="Times New Roman" w:cs="Times New Roman"/>
          <w:sz w:val="24"/>
          <w:szCs w:val="24"/>
        </w:rPr>
        <w:t>3</w:t>
      </w:r>
      <w:r w:rsidR="009B7F95" w:rsidRPr="00F850B8">
        <w:rPr>
          <w:rFonts w:ascii="Times New Roman" w:hAnsi="Times New Roman" w:cs="Times New Roman"/>
          <w:sz w:val="24"/>
          <w:szCs w:val="24"/>
        </w:rPr>
        <w:t xml:space="preserve"> № </w:t>
      </w:r>
      <w:r w:rsidR="00F850B8" w:rsidRPr="00F850B8">
        <w:rPr>
          <w:rFonts w:ascii="Times New Roman" w:hAnsi="Times New Roman" w:cs="Times New Roman"/>
          <w:sz w:val="24"/>
          <w:szCs w:val="24"/>
        </w:rPr>
        <w:t>321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5CDE" w:rsidRPr="00D06B33" w:rsidRDefault="00FB5CDE" w:rsidP="003D1A05">
      <w:pPr>
        <w:jc w:val="center"/>
        <w:rPr>
          <w:rFonts w:ascii="Times New Roman" w:hAnsi="Times New Roman" w:cs="Times New Roman"/>
          <w:b/>
        </w:rPr>
      </w:pPr>
      <w:bookmarkStart w:id="0" w:name="Par44"/>
      <w:bookmarkEnd w:id="0"/>
      <w:r w:rsidRPr="00D06B33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по </w:t>
      </w:r>
      <w:proofErr w:type="gramStart"/>
      <w:r w:rsidRPr="00D06B33">
        <w:rPr>
          <w:rFonts w:ascii="Times New Roman" w:hAnsi="Times New Roman" w:cs="Times New Roman"/>
          <w:b/>
        </w:rPr>
        <w:t>муниципальному</w:t>
      </w:r>
      <w:proofErr w:type="gramEnd"/>
      <w:r w:rsidRPr="00D06B33">
        <w:rPr>
          <w:rFonts w:ascii="Times New Roman" w:hAnsi="Times New Roman" w:cs="Times New Roman"/>
          <w:b/>
        </w:rPr>
        <w:t xml:space="preserve"> земельному контролю на 202</w:t>
      </w:r>
      <w:r w:rsidR="003D1A05" w:rsidRPr="00D06B33">
        <w:rPr>
          <w:rFonts w:ascii="Times New Roman" w:hAnsi="Times New Roman" w:cs="Times New Roman"/>
          <w:b/>
        </w:rPr>
        <w:t>3</w:t>
      </w:r>
      <w:r w:rsidRPr="00D06B33">
        <w:rPr>
          <w:rFonts w:ascii="Times New Roman" w:hAnsi="Times New Roman" w:cs="Times New Roman"/>
          <w:b/>
        </w:rPr>
        <w:t xml:space="preserve"> год</w:t>
      </w:r>
    </w:p>
    <w:p w:rsidR="00D06B33" w:rsidRDefault="00D06B33" w:rsidP="003D1A05">
      <w:pPr>
        <w:ind w:firstLine="708"/>
        <w:jc w:val="center"/>
        <w:rPr>
          <w:rFonts w:ascii="Times New Roman" w:hAnsi="Times New Roman" w:cs="Times New Roman"/>
          <w:b/>
        </w:rPr>
      </w:pPr>
      <w:bookmarkStart w:id="1" w:name="Par94"/>
      <w:bookmarkEnd w:id="1"/>
    </w:p>
    <w:p w:rsidR="00FB5CDE" w:rsidRPr="00D06B33" w:rsidRDefault="00FB5CDE" w:rsidP="003D1A05">
      <w:pPr>
        <w:ind w:firstLine="708"/>
        <w:jc w:val="center"/>
        <w:rPr>
          <w:rFonts w:ascii="Times New Roman" w:hAnsi="Times New Roman" w:cs="Times New Roman"/>
          <w:b/>
        </w:rPr>
      </w:pPr>
      <w:r w:rsidRPr="00D06B33">
        <w:rPr>
          <w:rFonts w:ascii="Times New Roman" w:hAnsi="Times New Roman" w:cs="Times New Roman"/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06B33" w:rsidRDefault="00D06B33" w:rsidP="003D1A05">
      <w:pPr>
        <w:ind w:firstLine="708"/>
        <w:jc w:val="both"/>
        <w:rPr>
          <w:rFonts w:ascii="Times New Roman" w:hAnsi="Times New Roman" w:cs="Times New Roman"/>
        </w:rPr>
      </w:pPr>
    </w:p>
    <w:p w:rsidR="00FB5CDE" w:rsidRPr="00D06B33" w:rsidRDefault="00FB5CDE" w:rsidP="003D1A0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06B33">
        <w:rPr>
          <w:rFonts w:ascii="Times New Roman" w:hAnsi="Times New Roman" w:cs="Times New Roman"/>
        </w:rPr>
        <w:t>Настоящая программа разработана в соответствии со статьей 44 Федерального закона от 31 июля 2021 г</w:t>
      </w:r>
      <w:r w:rsidR="00400BF5" w:rsidRPr="00D06B33">
        <w:rPr>
          <w:rFonts w:ascii="Times New Roman" w:hAnsi="Times New Roman" w:cs="Times New Roman"/>
        </w:rPr>
        <w:t>ода</w:t>
      </w:r>
      <w:r w:rsidRPr="00D06B33">
        <w:rPr>
          <w:rFonts w:ascii="Times New Roman" w:hAnsi="Times New Roman" w:cs="Times New Roman"/>
        </w:rPr>
        <w:t xml:space="preserve"> № 248-ФЗ «О государственном контроле (надзоре) и муниципальном контроле в Российской Федерации»,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возникновения таких нарушений.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земельный контроль на территории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Цивильского муниципального округа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Чувашской Республики осуществляется Администрацией 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>Цивильского муниципального округа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Администрация </w:t>
      </w:r>
      <w:r w:rsidR="00D06B33">
        <w:rPr>
          <w:rFonts w:ascii="Times New Roman" w:eastAsia="Calibri" w:hAnsi="Times New Roman" w:cs="Times New Roman"/>
          <w:lang w:eastAsia="en-US"/>
        </w:rPr>
        <w:t xml:space="preserve">Цивильского муниципального округа </w:t>
      </w:r>
      <w:r w:rsidRPr="00D06B33">
        <w:rPr>
          <w:rFonts w:ascii="Times New Roman" w:eastAsia="Calibri" w:hAnsi="Times New Roman" w:cs="Times New Roman"/>
          <w:lang w:eastAsia="en-US"/>
        </w:rPr>
        <w:t>Чувашской Республики (далее – контрольный орган) осуществляет муниципальный земельный контроль за соблюдением: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</w:t>
      </w: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разрешенным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использованием;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по контролю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осуществляемых</w:t>
      </w:r>
      <w:proofErr w:type="gramEnd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взаимодействия</w:t>
      </w:r>
      <w:r w:rsidR="00D06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с юридическими лицами, индивидуальными предпринимателями.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  <w:proofErr w:type="gramEnd"/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В связи с Постановлением Правительства Российской Федерации от 10.03.2022 № 336 «Об особенностях организации и осуществлению государственного контроля (надзора), муниципального контроля» в 2022 году плановые контрольные мероприятия, а так же внеплановые проверки не проводились.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Одним из направлений профилактической работы является объявление предостережения о недопустимости нарушения обязательных требований земельного законодательства.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Предостережение выдается при наличии у контрольного органа сведения о готовящихся или имеющихся нарушениях обязательных требований земельного законодательства, при условии, что нет подтвержденных данных о том, что нарушение причинило вред землям или несет такую угрозу.</w:t>
      </w:r>
    </w:p>
    <w:p w:rsidR="00F22046" w:rsidRPr="00D06B33" w:rsidRDefault="00F22046" w:rsidP="00F220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F22046" w:rsidRPr="00D06B33" w:rsidRDefault="00F22046" w:rsidP="00F220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На регулярной основе давались консультации в ходе личных приемов, посредством телефонной связи. </w:t>
      </w:r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6B33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профилактических мероприятий направлено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proofErr w:type="gramEnd"/>
    </w:p>
    <w:p w:rsidR="00F22046" w:rsidRPr="00D06B33" w:rsidRDefault="00F22046" w:rsidP="00F220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06B33">
        <w:rPr>
          <w:rFonts w:ascii="Times New Roman" w:eastAsia="Calibri" w:hAnsi="Times New Roman" w:cs="Times New Roman"/>
          <w:b/>
          <w:lang w:eastAsia="en-US"/>
        </w:rPr>
        <w:t>Раздел 2. Цели и задачи реализации программы профилактики рисков причинения вреда</w:t>
      </w: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- предупреждение нарушений обязательных требований земельного законодательства в </w:t>
      </w:r>
      <w:proofErr w:type="gramStart"/>
      <w:r w:rsidRPr="00D06B33">
        <w:rPr>
          <w:rFonts w:ascii="Times New Roman" w:eastAsia="Calibri" w:hAnsi="Times New Roman" w:cs="Times New Roman"/>
          <w:lang w:eastAsia="en-US"/>
        </w:rPr>
        <w:t>отношении</w:t>
      </w:r>
      <w:proofErr w:type="gramEnd"/>
      <w:r w:rsidRPr="00D06B33">
        <w:rPr>
          <w:rFonts w:ascii="Times New Roman" w:eastAsia="Calibri" w:hAnsi="Times New Roman" w:cs="Times New Roman"/>
          <w:lang w:eastAsia="en-US"/>
        </w:rPr>
        <w:t xml:space="preserve"> объектов земельных отношений, за нарушение которых законодательством предусмотрена административная ответственность;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повышение прозрачности системы контрольно-надзорной деятельности.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 xml:space="preserve">- регулярная ревизия обязательных требований и принятие мер к обеспечению реального </w:t>
      </w:r>
      <w:r w:rsidRPr="00D06B33">
        <w:rPr>
          <w:rFonts w:ascii="Times New Roman" w:eastAsia="Calibri" w:hAnsi="Times New Roman" w:cs="Times New Roman"/>
          <w:lang w:eastAsia="en-US"/>
        </w:rPr>
        <w:lastRenderedPageBreak/>
        <w:t>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22046" w:rsidRPr="00D06B33" w:rsidRDefault="00F22046" w:rsidP="00F2204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06B33">
        <w:rPr>
          <w:rFonts w:ascii="Times New Roman" w:eastAsia="Calibri" w:hAnsi="Times New Roman" w:cs="Times New Roman"/>
          <w:lang w:eastAsia="en-US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22046" w:rsidRPr="00D06B33" w:rsidRDefault="00F22046" w:rsidP="00F220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2046" w:rsidRDefault="00253F36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Style w:val="af"/>
        <w:tblW w:w="0" w:type="auto"/>
        <w:tblLook w:val="04A0"/>
      </w:tblPr>
      <w:tblGrid>
        <w:gridCol w:w="817"/>
        <w:gridCol w:w="5104"/>
        <w:gridCol w:w="1559"/>
        <w:gridCol w:w="2657"/>
      </w:tblGrid>
      <w:tr w:rsidR="00253F36" w:rsidRPr="00253F36" w:rsidTr="00253F36">
        <w:tc>
          <w:tcPr>
            <w:tcW w:w="817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</w:t>
            </w:r>
            <w:proofErr w:type="spellStart"/>
            <w:proofErr w:type="gramStart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/</w:t>
            </w:r>
            <w:proofErr w:type="spellStart"/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5104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Срок исполнения</w:t>
            </w:r>
          </w:p>
        </w:tc>
        <w:tc>
          <w:tcPr>
            <w:tcW w:w="2657" w:type="dxa"/>
          </w:tcPr>
          <w:p w:rsidR="00253F36" w:rsidRPr="00512FD5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5104" w:type="dxa"/>
          </w:tcPr>
          <w:p w:rsid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53F36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Информирование </w:t>
            </w:r>
          </w:p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59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104" w:type="dxa"/>
          </w:tcPr>
          <w:p w:rsid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53F36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Объявление предостережения</w:t>
            </w:r>
          </w:p>
          <w:p w:rsidR="00253F36" w:rsidRPr="00253F36" w:rsidRDefault="00253F36" w:rsidP="00512F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5104" w:type="dxa"/>
          </w:tcPr>
          <w:p w:rsidR="00253F36" w:rsidRPr="00512FD5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Консультирование</w:t>
            </w:r>
          </w:p>
          <w:p w:rsidR="00512FD5" w:rsidRPr="00253F36" w:rsidRDefault="00512FD5" w:rsidP="00512F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 течение года</w:t>
            </w:r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  <w:tr w:rsidR="00253F36" w:rsidRPr="00253F36" w:rsidTr="00253F36">
        <w:tc>
          <w:tcPr>
            <w:tcW w:w="817" w:type="dxa"/>
          </w:tcPr>
          <w:p w:rsidR="00253F36" w:rsidRPr="00253F36" w:rsidRDefault="00253F36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104" w:type="dxa"/>
          </w:tcPr>
          <w:p w:rsidR="00253F36" w:rsidRPr="00512FD5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512FD5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Профилактический визит</w:t>
            </w:r>
          </w:p>
        </w:tc>
        <w:tc>
          <w:tcPr>
            <w:tcW w:w="1559" w:type="dxa"/>
          </w:tcPr>
          <w:p w:rsidR="00253F36" w:rsidRPr="00253F36" w:rsidRDefault="00512FD5" w:rsidP="0025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1 раз в III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квартале</w:t>
            </w:r>
            <w:proofErr w:type="gramEnd"/>
          </w:p>
        </w:tc>
        <w:tc>
          <w:tcPr>
            <w:tcW w:w="2657" w:type="dxa"/>
          </w:tcPr>
          <w:p w:rsidR="00253F36" w:rsidRPr="00253F36" w:rsidRDefault="00253F36" w:rsidP="005A52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Отдел экономики и инвестиционной деятельности, земельных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имущественных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отношений администрации Цивильского муниципального округа</w:t>
            </w:r>
          </w:p>
        </w:tc>
      </w:tr>
    </w:tbl>
    <w:p w:rsidR="00253F36" w:rsidRDefault="00253F36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12FD5" w:rsidRPr="00D06B33" w:rsidRDefault="00512FD5" w:rsidP="00253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>программы профилактики рисков причинения вреда</w:t>
      </w:r>
      <w:proofErr w:type="gramEnd"/>
    </w:p>
    <w:tbl>
      <w:tblPr>
        <w:tblStyle w:val="af"/>
        <w:tblW w:w="0" w:type="auto"/>
        <w:tblLook w:val="04A0"/>
      </w:tblPr>
      <w:tblGrid>
        <w:gridCol w:w="817"/>
        <w:gridCol w:w="5941"/>
        <w:gridCol w:w="3379"/>
      </w:tblGrid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№</w:t>
            </w:r>
            <w:proofErr w:type="spellStart"/>
            <w:proofErr w:type="gramStart"/>
            <w:r w:rsidRPr="00512FD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512FD5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12FD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3379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12FD5">
              <w:rPr>
                <w:rFonts w:ascii="Times New Roman" w:hAnsi="Times New Roman" w:cs="Times New Roman"/>
                <w:b/>
                <w:sz w:val="20"/>
              </w:rPr>
              <w:t>Величина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512FD5" w:rsidRPr="00512FD5" w:rsidTr="00512FD5">
        <w:tc>
          <w:tcPr>
            <w:tcW w:w="817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41" w:type="dxa"/>
          </w:tcPr>
          <w:p w:rsidR="00512FD5" w:rsidRPr="00512FD5" w:rsidRDefault="00512FD5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проведенных профилактических мероприятий</w:t>
            </w:r>
          </w:p>
        </w:tc>
        <w:tc>
          <w:tcPr>
            <w:tcW w:w="3379" w:type="dxa"/>
          </w:tcPr>
          <w:p w:rsidR="00512FD5" w:rsidRPr="00512FD5" w:rsidRDefault="00AF23B2" w:rsidP="00512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</w:tr>
    </w:tbl>
    <w:p w:rsidR="00C73837" w:rsidRPr="00D06B33" w:rsidRDefault="00C73837" w:rsidP="00F22046">
      <w:pPr>
        <w:ind w:firstLine="709"/>
        <w:jc w:val="both"/>
        <w:rPr>
          <w:rFonts w:ascii="Times New Roman" w:hAnsi="Times New Roman" w:cs="Times New Roman"/>
        </w:rPr>
      </w:pPr>
    </w:p>
    <w:sectPr w:rsidR="00C73837" w:rsidRPr="00D06B33" w:rsidSect="003D1A05">
      <w:headerReference w:type="default" r:id="rId9"/>
      <w:pgSz w:w="11906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34" w:rsidRDefault="004D6A34">
      <w:r>
        <w:separator/>
      </w:r>
    </w:p>
  </w:endnote>
  <w:endnote w:type="continuationSeparator" w:id="0">
    <w:p w:rsidR="004D6A34" w:rsidRDefault="004D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34" w:rsidRDefault="004D6A34"/>
  </w:footnote>
  <w:footnote w:type="continuationSeparator" w:id="0">
    <w:p w:rsidR="004D6A34" w:rsidRDefault="004D6A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42" w:rsidRDefault="00700042" w:rsidP="00400BF5">
    <w:pPr>
      <w:pStyle w:val="a9"/>
    </w:pPr>
  </w:p>
  <w:p w:rsidR="00700042" w:rsidRPr="005A6C44" w:rsidRDefault="00700042" w:rsidP="00700042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0F2"/>
    <w:multiLevelType w:val="multilevel"/>
    <w:tmpl w:val="7AE4F2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307C"/>
    <w:multiLevelType w:val="multilevel"/>
    <w:tmpl w:val="624A13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722"/>
    <w:multiLevelType w:val="multilevel"/>
    <w:tmpl w:val="53044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1800"/>
      </w:pPr>
      <w:rPr>
        <w:rFonts w:hint="default"/>
      </w:rPr>
    </w:lvl>
  </w:abstractNum>
  <w:abstractNum w:abstractNumId="3">
    <w:nsid w:val="275A6821"/>
    <w:multiLevelType w:val="hybridMultilevel"/>
    <w:tmpl w:val="87204F44"/>
    <w:lvl w:ilvl="0" w:tplc="B50C387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407FEE"/>
    <w:multiLevelType w:val="multilevel"/>
    <w:tmpl w:val="3970071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67F4"/>
    <w:multiLevelType w:val="hybridMultilevel"/>
    <w:tmpl w:val="4A0AE968"/>
    <w:lvl w:ilvl="0" w:tplc="21FC1A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82364"/>
    <w:multiLevelType w:val="multilevel"/>
    <w:tmpl w:val="DDC8BF34"/>
    <w:lvl w:ilvl="0">
      <w:start w:val="7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22EC3"/>
    <w:multiLevelType w:val="multilevel"/>
    <w:tmpl w:val="5B3807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17F32"/>
    <w:multiLevelType w:val="multilevel"/>
    <w:tmpl w:val="DB88B49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CBD"/>
    <w:multiLevelType w:val="multilevel"/>
    <w:tmpl w:val="73A603BE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3E6"/>
    <w:multiLevelType w:val="multilevel"/>
    <w:tmpl w:val="56C2D6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1800"/>
      </w:pPr>
      <w:rPr>
        <w:rFonts w:hint="default"/>
      </w:rPr>
    </w:lvl>
  </w:abstractNum>
  <w:abstractNum w:abstractNumId="12">
    <w:nsid w:val="5B412435"/>
    <w:multiLevelType w:val="multilevel"/>
    <w:tmpl w:val="745C8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008DF"/>
    <w:multiLevelType w:val="multilevel"/>
    <w:tmpl w:val="FD9E3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3442D"/>
    <w:multiLevelType w:val="multilevel"/>
    <w:tmpl w:val="85C688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76189"/>
    <w:multiLevelType w:val="multilevel"/>
    <w:tmpl w:val="3CDE99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1577"/>
    <w:multiLevelType w:val="hybridMultilevel"/>
    <w:tmpl w:val="4E90639C"/>
    <w:lvl w:ilvl="0" w:tplc="D464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47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7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E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9426B"/>
    <w:multiLevelType w:val="multilevel"/>
    <w:tmpl w:val="8250A7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02778"/>
    <w:multiLevelType w:val="multilevel"/>
    <w:tmpl w:val="C664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10AF7"/>
    <w:multiLevelType w:val="multilevel"/>
    <w:tmpl w:val="C158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9A5"/>
    <w:multiLevelType w:val="multilevel"/>
    <w:tmpl w:val="F4061AE2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B17DF"/>
    <w:multiLevelType w:val="hybridMultilevel"/>
    <w:tmpl w:val="DC3C7974"/>
    <w:lvl w:ilvl="0" w:tplc="F2A44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6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8B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C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36797F"/>
    <w:multiLevelType w:val="multilevel"/>
    <w:tmpl w:val="B76C1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3D9C"/>
    <w:multiLevelType w:val="multilevel"/>
    <w:tmpl w:val="8E2CD08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9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3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5061"/>
    <w:rsid w:val="00003B31"/>
    <w:rsid w:val="00023931"/>
    <w:rsid w:val="000320DC"/>
    <w:rsid w:val="00054C55"/>
    <w:rsid w:val="00096267"/>
    <w:rsid w:val="000C24B1"/>
    <w:rsid w:val="001B242A"/>
    <w:rsid w:val="001C6E7B"/>
    <w:rsid w:val="00240276"/>
    <w:rsid w:val="00253F36"/>
    <w:rsid w:val="002C3A87"/>
    <w:rsid w:val="002D4AEF"/>
    <w:rsid w:val="003079C5"/>
    <w:rsid w:val="003713B7"/>
    <w:rsid w:val="00383EFA"/>
    <w:rsid w:val="00385ABC"/>
    <w:rsid w:val="003B173A"/>
    <w:rsid w:val="003B68BE"/>
    <w:rsid w:val="003D1A05"/>
    <w:rsid w:val="00400BF5"/>
    <w:rsid w:val="00436288"/>
    <w:rsid w:val="00471DEB"/>
    <w:rsid w:val="0048299F"/>
    <w:rsid w:val="00496949"/>
    <w:rsid w:val="004B296A"/>
    <w:rsid w:val="004D6A34"/>
    <w:rsid w:val="004E524A"/>
    <w:rsid w:val="00502C15"/>
    <w:rsid w:val="00512FD5"/>
    <w:rsid w:val="005A076F"/>
    <w:rsid w:val="005A20CC"/>
    <w:rsid w:val="005A4415"/>
    <w:rsid w:val="005A4CC9"/>
    <w:rsid w:val="005A6C44"/>
    <w:rsid w:val="005D0F4E"/>
    <w:rsid w:val="006075AB"/>
    <w:rsid w:val="0067382A"/>
    <w:rsid w:val="00680E9B"/>
    <w:rsid w:val="00696125"/>
    <w:rsid w:val="006A1D01"/>
    <w:rsid w:val="006F2916"/>
    <w:rsid w:val="00700042"/>
    <w:rsid w:val="00741F13"/>
    <w:rsid w:val="00780140"/>
    <w:rsid w:val="00795612"/>
    <w:rsid w:val="007D62F9"/>
    <w:rsid w:val="008145FD"/>
    <w:rsid w:val="00830607"/>
    <w:rsid w:val="00841A98"/>
    <w:rsid w:val="00883DEA"/>
    <w:rsid w:val="008B5EAA"/>
    <w:rsid w:val="00941DCE"/>
    <w:rsid w:val="00950379"/>
    <w:rsid w:val="00966645"/>
    <w:rsid w:val="009B7F95"/>
    <w:rsid w:val="009D3676"/>
    <w:rsid w:val="00A036DA"/>
    <w:rsid w:val="00A43C03"/>
    <w:rsid w:val="00A95061"/>
    <w:rsid w:val="00AA754C"/>
    <w:rsid w:val="00AC29E9"/>
    <w:rsid w:val="00AF23B2"/>
    <w:rsid w:val="00B134C4"/>
    <w:rsid w:val="00B851EE"/>
    <w:rsid w:val="00BB2D35"/>
    <w:rsid w:val="00BC59B7"/>
    <w:rsid w:val="00BF2868"/>
    <w:rsid w:val="00C006D8"/>
    <w:rsid w:val="00C406FF"/>
    <w:rsid w:val="00C65109"/>
    <w:rsid w:val="00C72264"/>
    <w:rsid w:val="00C73837"/>
    <w:rsid w:val="00C76DA5"/>
    <w:rsid w:val="00CF4F59"/>
    <w:rsid w:val="00D06236"/>
    <w:rsid w:val="00D06B33"/>
    <w:rsid w:val="00D47622"/>
    <w:rsid w:val="00D51C4F"/>
    <w:rsid w:val="00DA2151"/>
    <w:rsid w:val="00DB7EDE"/>
    <w:rsid w:val="00DE0C37"/>
    <w:rsid w:val="00E024F8"/>
    <w:rsid w:val="00E13666"/>
    <w:rsid w:val="00E91032"/>
    <w:rsid w:val="00F22046"/>
    <w:rsid w:val="00F850B8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5FD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5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814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14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145FD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8145FD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rsid w:val="008145FD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rsid w:val="008145FD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rsid w:val="008145FD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uiPriority w:val="99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uiPriority w:val="99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E13666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e">
    <w:name w:val="Цветовое выделение"/>
    <w:rsid w:val="00E13666"/>
    <w:rPr>
      <w:b/>
      <w:bCs/>
      <w:color w:val="000080"/>
    </w:rPr>
  </w:style>
  <w:style w:type="table" w:styleId="af">
    <w:name w:val="Table Grid"/>
    <w:basedOn w:val="a1"/>
    <w:uiPriority w:val="59"/>
    <w:rsid w:val="00253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43B-A964-479D-8384-39A9456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zivil_gki1</cp:lastModifiedBy>
  <cp:revision>2</cp:revision>
  <cp:lastPrinted>2023-03-24T12:06:00Z</cp:lastPrinted>
  <dcterms:created xsi:type="dcterms:W3CDTF">2023-03-27T14:18:00Z</dcterms:created>
  <dcterms:modified xsi:type="dcterms:W3CDTF">2023-03-27T14:18:00Z</dcterms:modified>
</cp:coreProperties>
</file>