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26"/>
        <w:gridCol w:w="4165"/>
        <w:gridCol w:w="480"/>
      </w:tblGrid>
      <w:tr w:rsidR="00A145BE" w:rsidRPr="00A145BE" w:rsidTr="00B77680">
        <w:trPr>
          <w:gridAfter w:val="1"/>
          <w:wAfter w:w="480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5B471" wp14:editId="2AE8221A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45BE" w:rsidRPr="00A145BE" w:rsidTr="00B77680">
        <w:trPr>
          <w:gridAfter w:val="1"/>
          <w:wAfter w:w="480" w:type="dxa"/>
          <w:trHeight w:val="2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A145BE" w:rsidRPr="00A145BE" w:rsidRDefault="00A145BE" w:rsidP="00A145BE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A145BE" w:rsidRPr="00A145BE" w:rsidRDefault="006E46C9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="00717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  <w:bookmarkStart w:id="0" w:name="_GoBack"/>
            <w:bookmarkEnd w:id="0"/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ялĕ</w:t>
            </w:r>
          </w:p>
          <w:p w:rsidR="00A145BE" w:rsidRPr="00A145BE" w:rsidRDefault="00A145BE" w:rsidP="00A145BE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145BE" w:rsidRPr="00A145BE" w:rsidRDefault="0002355C" w:rsidP="00A145BE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17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A145BE" w:rsidRPr="00DA45EF" w:rsidTr="00FC47FC">
        <w:trPr>
          <w:trHeight w:val="110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3809"/>
            </w:tblGrid>
            <w:tr w:rsidR="00A145BE" w:rsidRPr="00DA45EF" w:rsidTr="00B77680">
              <w:trPr>
                <w:trHeight w:val="915"/>
              </w:trPr>
              <w:tc>
                <w:tcPr>
                  <w:tcW w:w="6130" w:type="dxa"/>
                  <w:hideMark/>
                </w:tcPr>
                <w:p w:rsidR="00A145BE" w:rsidRPr="00DA45EF" w:rsidRDefault="00A145BE" w:rsidP="003611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О внесении изменений в постановление администрации Комсомольского муниципального округа Чувашской Республики от </w:t>
                  </w:r>
                  <w:r w:rsidR="00F61041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</w:t>
                  </w:r>
                  <w:r w:rsidR="00F15BB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8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F61041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апреля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2023 г.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№ </w:t>
                  </w:r>
                  <w:r w:rsidR="00F61041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</w:t>
                  </w:r>
                  <w:r w:rsidR="00F15BB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</w:t>
                  </w:r>
                  <w:r w:rsidR="00F61041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«</w:t>
                  </w:r>
                  <w:r w:rsidR="00F15BBD" w:rsidRPr="00F15BB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«Выдача градостроительного плана земельного участка»</w:t>
                  </w:r>
                </w:p>
              </w:tc>
              <w:tc>
                <w:tcPr>
                  <w:tcW w:w="3809" w:type="dxa"/>
                </w:tcPr>
                <w:p w:rsidR="00A145BE" w:rsidRPr="00DA45EF" w:rsidRDefault="00A145BE" w:rsidP="00A145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spacing w:val="-2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245CC" w:rsidRPr="00DA45EF" w:rsidRDefault="002245CC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DA45EF" w:rsidRDefault="007401B9" w:rsidP="00AA0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24607" w:rsidRPr="00D24607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Градостроительным кодексом Российской Федерации,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25.12.2023 № 627-ФЗ «</w:t>
            </w:r>
            <w:r w:rsidRPr="00D2460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Градостроительный кодекс Российской Федерации и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D24607" w:rsidRPr="00D24607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</w:t>
            </w:r>
            <w:r w:rsidR="00F200B1"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C53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дминистрация Комсомольского муниципального округа Чувашской Республики п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т:</w:t>
            </w:r>
          </w:p>
          <w:p w:rsidR="00A145BE" w:rsidRPr="00DA45EF" w:rsidRDefault="00A145BE" w:rsidP="00AA0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Внести в 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административный регламент администрации Комсомольского муниципального округа Чувашской Республики по предоставлению муниципальной услуги «</w:t>
            </w:r>
            <w:r w:rsidR="00D26B5D" w:rsidRPr="00D26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Выдача градостроительного плана земельного участка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D26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(далее – Административный регламент)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</w:t>
            </w:r>
            <w:r w:rsidR="00B15D2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ый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постановлением администрации Комсомольского муниципального округа Чувашской Республики от 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D26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7A4E84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9650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апреля</w:t>
            </w:r>
            <w:r w:rsidR="007A4E84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 г. </w:t>
            </w:r>
            <w:r w:rsidR="00B15D2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="00E9650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D26B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E9650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следующие изменения: </w:t>
            </w:r>
          </w:p>
          <w:p w:rsidR="00F200B1" w:rsidRPr="00D26B5D" w:rsidRDefault="007401B9" w:rsidP="00AA0ADC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B15D2E" w:rsidRPr="00D26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26B5D" w:rsidRPr="00D26B5D">
              <w:rPr>
                <w:rFonts w:ascii="Times New Roman" w:hAnsi="Times New Roman" w:cs="Times New Roman"/>
                <w:sz w:val="26"/>
                <w:szCs w:val="26"/>
              </w:rPr>
              <w:t xml:space="preserve">ункт 1.2 Административного регламента </w:t>
            </w:r>
            <w:r w:rsidR="00A07390">
              <w:rPr>
                <w:rFonts w:ascii="Times New Roman" w:hAnsi="Times New Roman" w:cs="Times New Roman"/>
                <w:sz w:val="26"/>
                <w:szCs w:val="26"/>
              </w:rPr>
              <w:t>изложить в следующей редакции</w:t>
            </w:r>
            <w:r w:rsidR="00F200B1" w:rsidRPr="00D26B5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07390" w:rsidRPr="00A07390" w:rsidRDefault="00F200B1" w:rsidP="00AA0ADC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39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C47FC"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  <w:r w:rsidR="00A07390" w:rsidRPr="00A07390">
              <w:rPr>
                <w:rFonts w:ascii="Times New Roman" w:hAnsi="Times New Roman" w:cs="Times New Roman"/>
                <w:sz w:val="26"/>
                <w:szCs w:val="26"/>
              </w:rPr>
              <w:t>Заявителями на получение муниципальной услуги являются правообладатели земельных участков, а также иные лица в случа</w:t>
            </w:r>
            <w:r w:rsidR="00A07390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="00A07390" w:rsidRPr="00A07390">
              <w:rPr>
                <w:rFonts w:ascii="Times New Roman" w:hAnsi="Times New Roman" w:cs="Times New Roman"/>
                <w:sz w:val="26"/>
                <w:szCs w:val="26"/>
              </w:rPr>
              <w:t>, предусмотренн</w:t>
            </w:r>
            <w:r w:rsidR="00A07390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A07390" w:rsidRPr="00A07390">
              <w:rPr>
                <w:rFonts w:ascii="Times New Roman" w:hAnsi="Times New Roman" w:cs="Times New Roman"/>
                <w:sz w:val="26"/>
                <w:szCs w:val="26"/>
              </w:rPr>
              <w:t xml:space="preserve"> част</w:t>
            </w:r>
            <w:r w:rsidR="00A07390">
              <w:rPr>
                <w:rFonts w:ascii="Times New Roman" w:hAnsi="Times New Roman" w:cs="Times New Roman"/>
                <w:sz w:val="26"/>
                <w:szCs w:val="26"/>
              </w:rPr>
              <w:t>ями</w:t>
            </w:r>
            <w:r w:rsidR="00A07390" w:rsidRPr="00A07390">
              <w:rPr>
                <w:rFonts w:ascii="Times New Roman" w:hAnsi="Times New Roman" w:cs="Times New Roman"/>
                <w:sz w:val="26"/>
                <w:szCs w:val="26"/>
              </w:rPr>
              <w:t xml:space="preserve"> 1.1</w:t>
            </w:r>
            <w:r w:rsidR="00A07390">
              <w:rPr>
                <w:rFonts w:ascii="Times New Roman" w:hAnsi="Times New Roman" w:cs="Times New Roman"/>
                <w:sz w:val="26"/>
                <w:szCs w:val="26"/>
              </w:rPr>
              <w:t>, 1.2 пункта 1</w:t>
            </w:r>
            <w:r w:rsidR="00A07390" w:rsidRPr="00A07390">
              <w:rPr>
                <w:rFonts w:ascii="Times New Roman" w:hAnsi="Times New Roman" w:cs="Times New Roman"/>
                <w:sz w:val="26"/>
                <w:szCs w:val="26"/>
              </w:rPr>
              <w:t xml:space="preserve"> статьи 57.3 Градостроительного кодекса Российской Федерации </w:t>
            </w:r>
            <w:r w:rsidR="00322D1C">
              <w:rPr>
                <w:rFonts w:ascii="Times New Roman" w:hAnsi="Times New Roman" w:cs="Times New Roman"/>
                <w:sz w:val="26"/>
                <w:szCs w:val="26"/>
              </w:rPr>
              <w:t>(далее – заявитель).</w:t>
            </w:r>
          </w:p>
          <w:p w:rsidR="00B15D2E" w:rsidRDefault="00A07390" w:rsidP="00AA0ADC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07390">
              <w:rPr>
                <w:rFonts w:ascii="Times New Roman" w:hAnsi="Times New Roman" w:cs="Times New Roman"/>
                <w:sz w:val="26"/>
                <w:szCs w:val="26"/>
              </w:rPr>
              <w:t>Интересы заявителей, указанных в пункте 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07390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      </w:r>
            <w:r w:rsidR="00F200B1" w:rsidRPr="00A073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2016C" w:rsidRPr="00A0739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F200B1" w:rsidRPr="00A07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016C" w:rsidRDefault="007401B9" w:rsidP="00AA0ADC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б)</w:t>
            </w:r>
            <w:r w:rsidR="00A2016C" w:rsidRPr="005039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039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абзац </w:t>
            </w:r>
            <w:r w:rsidR="00FC47FC">
              <w:rPr>
                <w:rFonts w:ascii="Times New Roman" w:hAnsi="Times New Roman" w:cs="Times New Roman"/>
                <w:bCs/>
                <w:sz w:val="26"/>
                <w:szCs w:val="26"/>
              </w:rPr>
              <w:t>третий</w:t>
            </w:r>
            <w:r w:rsidR="005039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пункта 3.3</w:t>
            </w:r>
            <w:r w:rsidR="00503987" w:rsidRPr="0050398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50398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503987" w:rsidRPr="005039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Административного регламента изложить в следующей редакции:</w:t>
            </w:r>
          </w:p>
          <w:p w:rsidR="00503987" w:rsidRDefault="00503987" w:rsidP="00AA0ADC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3DA2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A93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принятия решения о предоставлении (об отказе в предоставлении) муниципальной услуги исчисляется с даты получения администрацией всех сведений, необходимых для принятия решения о предоставлении (об отказе в предоставлении) муниципальной услуги, и не </w:t>
            </w:r>
            <w:r w:rsidRPr="00A93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может превышать четырнадцать рабочих дней после получения заявления </w:t>
            </w:r>
            <w:r w:rsidRPr="00A93D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выдаче градостроительного плана </w:t>
            </w:r>
            <w:r w:rsidRPr="00A93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документов и (или) информации, необходимых для предоставления муниципальной услуги.</w:t>
            </w:r>
            <w:r w:rsidRPr="00A93DA2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277741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A93DA2" w:rsidRDefault="007401B9" w:rsidP="00AA0ADC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в)</w:t>
            </w:r>
            <w:r w:rsidR="00277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7741" w:rsidRPr="00D26B5D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 w:rsidR="002777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77741" w:rsidRPr="00D26B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77741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  <w:r w:rsidR="00277741" w:rsidRPr="00D26B5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Административного регламента </w:t>
            </w:r>
            <w:r w:rsidR="00277741">
              <w:rPr>
                <w:rFonts w:ascii="Times New Roman" w:hAnsi="Times New Roman" w:cs="Times New Roman"/>
                <w:sz w:val="26"/>
                <w:szCs w:val="26"/>
              </w:rPr>
              <w:t>изложить в следующей редакции</w:t>
            </w:r>
            <w:r w:rsidR="00277741" w:rsidRPr="00D26B5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77741" w:rsidRPr="00752B49" w:rsidRDefault="00277741" w:rsidP="00AA0ADC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FC47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3.5.1. </w:t>
            </w:r>
            <w:r w:rsidRPr="002777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Максимальный срок предоставления муниципальной услуги в соответствии с </w:t>
            </w:r>
            <w:r w:rsidRPr="00752B49">
              <w:rPr>
                <w:rFonts w:ascii="Times New Roman" w:hAnsi="Times New Roman" w:cs="Times New Roman"/>
                <w:bCs/>
                <w:sz w:val="26"/>
                <w:szCs w:val="26"/>
              </w:rPr>
              <w:t>вариантом составляет 5 рабочих дн</w:t>
            </w:r>
            <w:r w:rsidR="007401B9">
              <w:rPr>
                <w:rFonts w:ascii="Times New Roman" w:hAnsi="Times New Roman" w:cs="Times New Roman"/>
                <w:bCs/>
                <w:sz w:val="26"/>
                <w:szCs w:val="26"/>
              </w:rPr>
              <w:t>ей</w:t>
            </w:r>
            <w:r w:rsidRPr="00752B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 дня регистрации в администрации заявления о выдаче дубликата градостроительного плана земельного участка</w:t>
            </w:r>
            <w:r w:rsidR="00FC47F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752B49"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  <w:p w:rsidR="00277741" w:rsidRPr="00752B49" w:rsidRDefault="007401B9" w:rsidP="00AA0ADC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г)</w:t>
            </w:r>
            <w:r w:rsidR="00752B49" w:rsidRPr="00752B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пункт 4.3 </w:t>
            </w:r>
            <w:r w:rsidR="00752B49" w:rsidRPr="00752B49">
              <w:rPr>
                <w:rFonts w:ascii="Times New Roman" w:hAnsi="Times New Roman" w:cs="Times New Roman"/>
                <w:sz w:val="26"/>
                <w:szCs w:val="26"/>
              </w:rPr>
              <w:t>Административного регламента изложить в следующей редакции:</w:t>
            </w:r>
          </w:p>
          <w:p w:rsidR="00752B49" w:rsidRPr="00752B49" w:rsidRDefault="00752B49" w:rsidP="00AA0ADC">
            <w:pPr>
              <w:spacing w:line="240" w:lineRule="auto"/>
              <w:ind w:firstLine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52B4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C47FC">
              <w:rPr>
                <w:rFonts w:ascii="Times New Roman" w:hAnsi="Times New Roman" w:cs="Times New Roman"/>
                <w:sz w:val="26"/>
                <w:szCs w:val="26"/>
              </w:rPr>
              <w:t xml:space="preserve">4.3. </w:t>
            </w:r>
            <w:r w:rsidRPr="00752B4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 результатам проведенных проверок в случае выявления нарушений положений</w:t>
            </w:r>
            <w:r w:rsidR="00FA071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A0716" w:rsidRPr="00752B4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настоящего Административного регламента</w:t>
            </w:r>
            <w:r w:rsidR="00FA071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Градостроительного кодекса Российской Федерации, иных</w:t>
            </w:r>
            <w:r w:rsidRPr="00752B4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нормативных правовых актов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Российской Федерации, </w:t>
            </w:r>
            <w:r w:rsidRPr="00752B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Чувашской Республики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,</w:t>
            </w:r>
            <w:r w:rsidRPr="00752B4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администрации</w:t>
            </w:r>
            <w:r w:rsidRPr="00752B4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52B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Комсомольского 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муниципального округа Ч</w:t>
            </w:r>
            <w:r w:rsidRPr="00752B49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увашской Республики</w:t>
            </w:r>
            <w:r w:rsidR="007868E1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752B4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осуществляется привлечение виновных лиц к ответственности в соответствии с законодательством Российской Федерации.</w:t>
            </w:r>
          </w:p>
          <w:p w:rsidR="00752B49" w:rsidRPr="00752B49" w:rsidRDefault="00752B49" w:rsidP="00AA0ADC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2B4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      </w:r>
            <w:r w:rsidRPr="00752B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C47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81793" w:rsidRDefault="007401B9" w:rsidP="00AA0ADC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д)</w:t>
            </w:r>
            <w:r w:rsid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аздел </w:t>
            </w:r>
            <w:r w:rsidR="00FC47FC" w:rsidRPr="00FC47FC">
              <w:rPr>
                <w:rFonts w:ascii="Times New Roman" w:hAnsi="Times New Roman" w:cs="Times New Roman"/>
                <w:bCs/>
                <w:sz w:val="26"/>
                <w:szCs w:val="26"/>
              </w:rPr>
              <w:t>V</w:t>
            </w:r>
            <w:r w:rsid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27273" w:rsidRPr="00752B49">
              <w:rPr>
                <w:rFonts w:ascii="Times New Roman" w:hAnsi="Times New Roman" w:cs="Times New Roman"/>
                <w:sz w:val="26"/>
                <w:szCs w:val="26"/>
              </w:rPr>
              <w:t>Административного регламента</w:t>
            </w:r>
            <w:r w:rsidR="00B27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7273" w:rsidRPr="00752B49">
              <w:rPr>
                <w:rFonts w:ascii="Times New Roman" w:hAnsi="Times New Roman" w:cs="Times New Roman"/>
                <w:sz w:val="26"/>
                <w:szCs w:val="26"/>
              </w:rPr>
              <w:t>изложить в следующей редакции:</w:t>
            </w:r>
          </w:p>
          <w:p w:rsidR="00F81793" w:rsidRPr="00F81793" w:rsidRDefault="00F81793" w:rsidP="00F81793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F817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210-ФЗ, их работников</w:t>
            </w:r>
          </w:p>
          <w:p w:rsidR="00F81793" w:rsidRPr="00F81793" w:rsidRDefault="00F81793" w:rsidP="00F8179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81793" w:rsidRPr="00F81793" w:rsidRDefault="00F81793" w:rsidP="00F81793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210-ФЗ, их работников</w:t>
            </w:r>
          </w:p>
          <w:p w:rsidR="00F81793" w:rsidRPr="00F81793" w:rsidRDefault="00F81793" w:rsidP="00F8179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210-ФЗ, их работников при предоставлении муниципальной услуги в досудебном (внесудебном) порядке.</w:t>
            </w:r>
          </w:p>
          <w:p w:rsidR="00F81793" w:rsidRPr="00F81793" w:rsidRDefault="00F81793" w:rsidP="00F8179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81793" w:rsidRPr="00F81793" w:rsidRDefault="00F81793" w:rsidP="00F81793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5.2. Предмет жалобы на решение и (или) действие (бездействие)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210-ФЗ, их работников</w:t>
            </w:r>
          </w:p>
          <w:p w:rsidR="00F81793" w:rsidRPr="00F81793" w:rsidRDefault="00F81793" w:rsidP="00F8179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Заявитель может обратиться с жалобой по основаниям и в порядке, которые установлены статьями 11.1 и 11.2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210-ФЗ, в том числе в следующих случаях: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210-ФЗ;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210-ФЗ;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210-ФЗ;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210-ФЗ;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210-ФЗ;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210-ФЗ.</w:t>
            </w:r>
          </w:p>
          <w:p w:rsidR="00F81793" w:rsidRPr="00F81793" w:rsidRDefault="00F81793" w:rsidP="00F8179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81793" w:rsidRPr="00F81793" w:rsidRDefault="00F81793" w:rsidP="00F81793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5.3. Обжалование решений и действий (бездействия), осуществляемых (принятых) в ходе предоставления муниципальной услуги, в досудебном порядке</w:t>
            </w:r>
          </w:p>
          <w:p w:rsidR="00F81793" w:rsidRPr="00F81793" w:rsidRDefault="00F81793" w:rsidP="00F8179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5.3.1. Жалоба подается в письменной форме на бумажном носителе, в электронной форме в администрацию, МФЦ, а также в организации, предусмотренные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210-ФЗ, подаются руководителям этих организаций.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5.3.2.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      </w:r>
          </w:p>
          <w:p w:rsidR="00F81793" w:rsidRPr="007F5FCE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 обращении заинтересованного лица устно к главе </w:t>
            </w:r>
            <w:r w:rsidR="006F42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Комсомольского муниципального </w:t>
            </w:r>
            <w:r w:rsidR="006F425B"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>округа</w:t>
            </w:r>
            <w:r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5.3.3. В жалобе (Приложение </w:t>
            </w:r>
            <w:r w:rsidR="00B27273"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A64CF"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 настоящему Административному регламенту) заинтересованные лица в обязательном порядке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указывают: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210-ФЗ, их руководителей и (или) работников, решения и действия (бездействие) которых обжалуются;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210-ФЗ, их работников;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5.3.4. Письменное обращение должно быть написано разборчивым почерком, не содержать нецензурных выражений.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      </w:r>
            <w:r w:rsidR="006F425B">
              <w:rPr>
                <w:rFonts w:ascii="Times New Roman" w:hAnsi="Times New Roman" w:cs="Times New Roman"/>
                <w:bCs/>
                <w:sz w:val="26"/>
                <w:szCs w:val="26"/>
              </w:rPr>
              <w:t>Комсомольского муниципального округа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Чувашской Республики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В случае, если текст письменного обращения не поддается прочтению, ответ на обращение не дается,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5.3.5.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5.3.6. По результатам рассмотрения жалобы орган, предоставляющий муниципальную услугу, принимает одно из следующих решений: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2) в удовлетворении жалобы отказывается.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5.3.8. В случае признания жалобы подлежащей удовлетворению в ответе заявителю, указанном в пункте 5.3.7. подраздела 5.3. раздела V настоящего Административного регламента, дается информация о действиях, осуществляемых администрацией, МФЦ либо организацией, предусмотренной частью 1.1 статьи 16 Федерального закона </w:t>
            </w:r>
            <w:r w:rsidR="00B27273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В случае признания жалобы не подлежащей удовлетворению в ответе заявителю, указанном в пункте 5.3.7. подраздела 5.3. раздела V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F81793" w:rsidRP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      </w:r>
          </w:p>
          <w:p w:rsidR="00F81793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>5.3.9.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      </w:r>
          </w:p>
          <w:p w:rsidR="00B27273" w:rsidRPr="00F81793" w:rsidRDefault="00B27273" w:rsidP="00F8179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81793" w:rsidRPr="00F81793" w:rsidRDefault="00F81793" w:rsidP="00F81793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5.4. Обжалование решений и действий (бездействия), осуществляемых (принятых) в ходе предоставления муниципальной услуги, в судебном порядке</w:t>
            </w:r>
          </w:p>
          <w:p w:rsidR="00F81793" w:rsidRPr="00F81793" w:rsidRDefault="00F81793" w:rsidP="00F8179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55A60" w:rsidRPr="007F5FCE" w:rsidRDefault="00F81793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7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Заинтересованное лицо вправе оспорить решения, действия (бездействие), принятые и совершённые в ходе </w:t>
            </w:r>
            <w:r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предоставления муниципальной услуги в порядке и сроки, установленные действующим законодательством.</w:t>
            </w:r>
            <w:r w:rsidR="00D55A60"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7F5FCE"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BA7624" w:rsidRPr="007F5FCE" w:rsidRDefault="007F5FCE" w:rsidP="00AA0ADC">
            <w:pPr>
              <w:spacing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 w:rsidR="00352C45"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BA7624"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Административный регламент дополнить приложением</w:t>
            </w:r>
            <w:r w:rsidR="00FA07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10 следующего содержания</w:t>
            </w:r>
            <w:r w:rsidR="00BA7624"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352C45" w:rsidRPr="007F5FCE" w:rsidRDefault="00BA7624" w:rsidP="00BA7624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FCE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352C45" w:rsidRPr="007F5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</w:t>
            </w:r>
            <w:r w:rsidR="006F425B" w:rsidRPr="007F5FC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BA7624" w:rsidRPr="0029488F" w:rsidRDefault="00BA7624" w:rsidP="00BA7624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29488F" w:rsidRPr="007F5FC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F5FCE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дминистративному регламенту</w:t>
            </w:r>
          </w:p>
          <w:p w:rsidR="0029488F" w:rsidRPr="00947BB2" w:rsidRDefault="0029488F" w:rsidP="0029488F">
            <w:pPr>
              <w:spacing w:after="0" w:line="240" w:lineRule="auto"/>
              <w:ind w:left="453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13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Комсомольского </w:t>
            </w:r>
            <w:r w:rsidRPr="00DC2131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 по предоставлению муниципальной услуги</w:t>
            </w:r>
            <w:r w:rsidRPr="00DC2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«Выдача градостроительного плана земельного участка»</w:t>
            </w:r>
          </w:p>
          <w:p w:rsidR="0029488F" w:rsidRDefault="0029488F" w:rsidP="0029488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9488F" w:rsidRDefault="0029488F" w:rsidP="0029488F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76ED">
              <w:rPr>
                <w:rFonts w:ascii="Times New Roman" w:eastAsia="Tahoma" w:hAnsi="Times New Roman"/>
                <w:color w:val="000000"/>
                <w:sz w:val="24"/>
                <w:szCs w:val="24"/>
                <w:lang w:eastAsia="ru-RU" w:bidi="ru-RU"/>
              </w:rPr>
              <w:t>ФОРМА</w:t>
            </w:r>
          </w:p>
          <w:p w:rsidR="00BA7624" w:rsidRDefault="00BA7624" w:rsidP="00D55A60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Главе </w:t>
            </w:r>
            <w:r w:rsidR="0029488F">
              <w:rPr>
                <w:sz w:val="20"/>
                <w:szCs w:val="20"/>
              </w:rPr>
              <w:t>Комсомольского муниципального округа</w:t>
            </w:r>
            <w:r>
              <w:rPr>
                <w:sz w:val="20"/>
                <w:szCs w:val="20"/>
              </w:rPr>
              <w:t xml:space="preserve"> Чувашской Республики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от ____________________________________________________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_______________________________________________________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(фамилия, имя, отчество (последнее при наличии))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зарегистрированного(-ой) по адресу: ___________________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_______________________________________________________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_______________________________________________________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телефон: ______________________________________________</w:t>
            </w:r>
          </w:p>
          <w:p w:rsidR="00BA7624" w:rsidRDefault="00BA7624" w:rsidP="00BA7624"/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 xml:space="preserve">                              ЖАЛОБА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 xml:space="preserve">   на решения и действия (бездействия), осуществленные (принятые) в ходе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rStyle w:val="aa"/>
                <w:sz w:val="20"/>
                <w:szCs w:val="20"/>
              </w:rPr>
              <w:t xml:space="preserve">                       предоставления муниципальной услуги</w:t>
            </w:r>
          </w:p>
          <w:p w:rsidR="00BA7624" w:rsidRDefault="00BA7624" w:rsidP="00BA7624"/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(наименование структурного подразделения, должность, Ф.И.О. должностного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лица администрации, на которое подается жалоба)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bookmarkStart w:id="1" w:name="sub_1301"/>
            <w:r>
              <w:rPr>
                <w:sz w:val="20"/>
                <w:szCs w:val="20"/>
              </w:rPr>
              <w:t xml:space="preserve">     1.   Предмет жалобы (краткое изложение обжалуемых решений и действий</w:t>
            </w:r>
          </w:p>
          <w:bookmarkEnd w:id="1"/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(бездействий))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bookmarkStart w:id="2" w:name="sub_1302"/>
            <w:r>
              <w:rPr>
                <w:sz w:val="20"/>
                <w:szCs w:val="20"/>
              </w:rPr>
              <w:t xml:space="preserve">     2.  Причина несогласия (основания, по которым лицо, подающее жалобу,</w:t>
            </w:r>
          </w:p>
          <w:bookmarkEnd w:id="2"/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несогласно   с решением и действием (бездействием), со ссылками на пункты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административного регламента, либо статьи закона)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bookmarkStart w:id="3" w:name="sub_1303"/>
            <w:r>
              <w:rPr>
                <w:sz w:val="20"/>
                <w:szCs w:val="20"/>
              </w:rPr>
              <w:t xml:space="preserve">     3. Приложение: (документы, либо   копии   документов, подтверждающие</w:t>
            </w:r>
          </w:p>
          <w:bookmarkEnd w:id="3"/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изложенные обстоятельства)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</w:t>
            </w:r>
          </w:p>
          <w:p w:rsidR="00BA7624" w:rsidRDefault="00BA7624" w:rsidP="00BA7624"/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Способ получения ответа (нужное подчеркнуть):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личном обращении;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посредством почтового отправления на адрес, указанный в заявлении;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посредством электронной почты по адресу ______________________________.</w:t>
            </w:r>
          </w:p>
          <w:p w:rsidR="00BA7624" w:rsidRDefault="00BA7624" w:rsidP="00BA7624"/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___________________ ______________________________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(подпись)          (фамилия, имя, отчество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(последнее - при наличии)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заявителя, представителя</w:t>
            </w:r>
          </w:p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заявителя)</w:t>
            </w:r>
          </w:p>
          <w:p w:rsidR="00BA7624" w:rsidRDefault="00BA7624" w:rsidP="00BA7624"/>
          <w:p w:rsidR="00BA7624" w:rsidRDefault="00BA7624" w:rsidP="00BA7624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"_____" _____________ 20___ г.</w:t>
            </w:r>
            <w:r w:rsidR="0029488F">
              <w:rPr>
                <w:sz w:val="20"/>
                <w:szCs w:val="20"/>
              </w:rPr>
              <w:t>»</w:t>
            </w:r>
            <w:r w:rsidR="007F5FCE">
              <w:rPr>
                <w:sz w:val="20"/>
                <w:szCs w:val="20"/>
              </w:rPr>
              <w:t>.</w:t>
            </w:r>
          </w:p>
          <w:p w:rsidR="00B15D2E" w:rsidRPr="00DA45EF" w:rsidRDefault="00B15D2E" w:rsidP="00AA0ADC">
            <w:pPr>
              <w:spacing w:after="0" w:line="240" w:lineRule="auto"/>
              <w:ind w:firstLine="636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6281" w:rsidRPr="00DA45EF">
              <w:rPr>
                <w:rFonts w:ascii="Times New Roman" w:hAnsi="Times New Roman" w:cs="Times New Roman"/>
                <w:sz w:val="26"/>
                <w:szCs w:val="26"/>
              </w:rPr>
      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</w:t>
            </w:r>
            <w:r w:rsidR="00AC534F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 w:rsidR="007C6281" w:rsidRPr="00DA45EF">
              <w:rPr>
                <w:rFonts w:ascii="Times New Roman" w:hAnsi="Times New Roman" w:cs="Times New Roman"/>
                <w:sz w:val="26"/>
                <w:szCs w:val="26"/>
              </w:rPr>
              <w:t>», подлежит размещению на официальном сайте Комсомольского муниципального округа</w:t>
            </w:r>
            <w:r w:rsidR="00AA0ADC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 w:rsidR="007C6281"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и распространяется на правоотношения, возникшие с 01 </w:t>
            </w:r>
            <w:r w:rsidR="0029488F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="007C6281"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 2024 года.</w:t>
            </w:r>
          </w:p>
          <w:p w:rsidR="00B15D2E" w:rsidRPr="00DA45EF" w:rsidRDefault="00B15D2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DA45EF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19BF" w:rsidRPr="00DA45EF" w:rsidRDefault="003C19BF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DA45EF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Комсомольского</w:t>
            </w:r>
          </w:p>
          <w:p w:rsidR="00A145BE" w:rsidRPr="00DA45EF" w:rsidRDefault="00A145BE" w:rsidP="00F3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округа                                                              </w:t>
            </w:r>
            <w:r w:rsidR="00B15D2E"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="00F3788C"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DA45EF"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Н.Н. 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Раськин </w:t>
            </w:r>
          </w:p>
          <w:tbl>
            <w:tblPr>
              <w:tblW w:w="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674"/>
            </w:tblGrid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A1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145BE" w:rsidRPr="00DA45EF" w:rsidRDefault="00A145BE" w:rsidP="0018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63381B" w:rsidRDefault="0063381B"/>
    <w:sectPr w:rsidR="0063381B" w:rsidSect="00FC47F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1C" w:rsidRDefault="00355E1C" w:rsidP="00814BA9">
      <w:pPr>
        <w:spacing w:after="0" w:line="240" w:lineRule="auto"/>
      </w:pPr>
      <w:r>
        <w:separator/>
      </w:r>
    </w:p>
  </w:endnote>
  <w:endnote w:type="continuationSeparator" w:id="0">
    <w:p w:rsidR="00355E1C" w:rsidRDefault="00355E1C" w:rsidP="0081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1C" w:rsidRDefault="00355E1C" w:rsidP="00814BA9">
      <w:pPr>
        <w:spacing w:after="0" w:line="240" w:lineRule="auto"/>
      </w:pPr>
      <w:r>
        <w:separator/>
      </w:r>
    </w:p>
  </w:footnote>
  <w:footnote w:type="continuationSeparator" w:id="0">
    <w:p w:rsidR="00355E1C" w:rsidRDefault="00355E1C" w:rsidP="00814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B8"/>
    <w:rsid w:val="000055A9"/>
    <w:rsid w:val="0002355C"/>
    <w:rsid w:val="000673CF"/>
    <w:rsid w:val="000A3511"/>
    <w:rsid w:val="00183BC2"/>
    <w:rsid w:val="002245CC"/>
    <w:rsid w:val="002418F5"/>
    <w:rsid w:val="00277741"/>
    <w:rsid w:val="00290182"/>
    <w:rsid w:val="0029488F"/>
    <w:rsid w:val="002A72D9"/>
    <w:rsid w:val="002B2FA6"/>
    <w:rsid w:val="00322D1C"/>
    <w:rsid w:val="00352C45"/>
    <w:rsid w:val="00355E1C"/>
    <w:rsid w:val="00361136"/>
    <w:rsid w:val="00392C20"/>
    <w:rsid w:val="003C19BF"/>
    <w:rsid w:val="003D5506"/>
    <w:rsid w:val="00503987"/>
    <w:rsid w:val="00544B01"/>
    <w:rsid w:val="005B16F1"/>
    <w:rsid w:val="005B64A8"/>
    <w:rsid w:val="005D65FD"/>
    <w:rsid w:val="005E5F16"/>
    <w:rsid w:val="0063381B"/>
    <w:rsid w:val="00634597"/>
    <w:rsid w:val="00666DC2"/>
    <w:rsid w:val="006E46C9"/>
    <w:rsid w:val="006F425B"/>
    <w:rsid w:val="00703DA5"/>
    <w:rsid w:val="00717A9D"/>
    <w:rsid w:val="00724DC5"/>
    <w:rsid w:val="007401B9"/>
    <w:rsid w:val="00752B49"/>
    <w:rsid w:val="007868E1"/>
    <w:rsid w:val="007A4E84"/>
    <w:rsid w:val="007A77B8"/>
    <w:rsid w:val="007C6281"/>
    <w:rsid w:val="007F5FCE"/>
    <w:rsid w:val="008100EA"/>
    <w:rsid w:val="00814BA9"/>
    <w:rsid w:val="00835D31"/>
    <w:rsid w:val="00894406"/>
    <w:rsid w:val="00966F6F"/>
    <w:rsid w:val="00A07390"/>
    <w:rsid w:val="00A145BE"/>
    <w:rsid w:val="00A2016C"/>
    <w:rsid w:val="00A93DA2"/>
    <w:rsid w:val="00AA0ADC"/>
    <w:rsid w:val="00AC534F"/>
    <w:rsid w:val="00B15D2E"/>
    <w:rsid w:val="00B27273"/>
    <w:rsid w:val="00BA7624"/>
    <w:rsid w:val="00C87EC8"/>
    <w:rsid w:val="00CA64CF"/>
    <w:rsid w:val="00D24607"/>
    <w:rsid w:val="00D26B5D"/>
    <w:rsid w:val="00D55A60"/>
    <w:rsid w:val="00DA45EF"/>
    <w:rsid w:val="00E96501"/>
    <w:rsid w:val="00EF5560"/>
    <w:rsid w:val="00F03F32"/>
    <w:rsid w:val="00F15BBD"/>
    <w:rsid w:val="00F200B1"/>
    <w:rsid w:val="00F3788C"/>
    <w:rsid w:val="00F61041"/>
    <w:rsid w:val="00F81793"/>
    <w:rsid w:val="00FA0716"/>
    <w:rsid w:val="00F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A9AD-1C8F-4B21-BCDE-C1C6A0D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3C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BA9"/>
  </w:style>
  <w:style w:type="paragraph" w:styleId="a8">
    <w:name w:val="footer"/>
    <w:basedOn w:val="a"/>
    <w:link w:val="a9"/>
    <w:uiPriority w:val="99"/>
    <w:unhideWhenUsed/>
    <w:rsid w:val="0081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BA9"/>
  </w:style>
  <w:style w:type="character" w:customStyle="1" w:styleId="aa">
    <w:name w:val="Цветовое выделение"/>
    <w:uiPriority w:val="99"/>
    <w:rsid w:val="00BA7624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BA7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3</cp:revision>
  <cp:lastPrinted>2024-10-08T08:42:00Z</cp:lastPrinted>
  <dcterms:created xsi:type="dcterms:W3CDTF">2024-10-09T13:17:00Z</dcterms:created>
  <dcterms:modified xsi:type="dcterms:W3CDTF">2024-10-14T08:25:00Z</dcterms:modified>
</cp:coreProperties>
</file>