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10" w:type="dxa"/>
          <w:right w:w="10" w:type="dxa"/>
        </w:tblCellMar>
        <w:tblLook w:val="0000" w:firstRow="0" w:lastRow="0" w:firstColumn="0" w:lastColumn="0" w:noHBand="0" w:noVBand="0"/>
      </w:tblPr>
      <w:tblGrid>
        <w:gridCol w:w="4079"/>
        <w:gridCol w:w="1748"/>
        <w:gridCol w:w="3542"/>
      </w:tblGrid>
      <w:tr w:rsidR="0030083E" w:rsidRPr="00B532C9" w:rsidTr="00CA1217">
        <w:tc>
          <w:tcPr>
            <w:tcW w:w="4079"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Чёваш</w:t>
            </w:r>
            <w:proofErr w:type="spellEnd"/>
            <w:r w:rsidRPr="00B532C9">
              <w:rPr>
                <w:rFonts w:ascii="Arial Cyr Chuv" w:hAnsi="Arial Cyr Chuv"/>
                <w:b/>
                <w:sz w:val="24"/>
              </w:rPr>
              <w:t xml:space="preserve"> </w:t>
            </w:r>
            <w:r w:rsidRPr="00C76E03">
              <w:rPr>
                <w:rFonts w:ascii="Arial Cyr Chuv" w:hAnsi="Arial Cyr Chuv"/>
                <w:b/>
                <w:sz w:val="24"/>
              </w:rPr>
              <w:t>Республики</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муниципалл</w:t>
            </w:r>
            <w:r w:rsidR="00B532C9"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w:t>
            </w:r>
            <w:r w:rsidR="00B532C9" w:rsidRPr="00B532C9">
              <w:rPr>
                <w:rFonts w:ascii="Arial Cyr Chuv" w:hAnsi="Arial Cyr Chuv"/>
                <w:b/>
                <w:sz w:val="24"/>
              </w:rPr>
              <w:t>л</w:t>
            </w:r>
            <w:r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округ</w:t>
            </w:r>
            <w:proofErr w:type="gramStart"/>
            <w:r w:rsidRPr="00B532C9">
              <w:rPr>
                <w:rFonts w:ascii="Arial Cyr Chuv" w:hAnsi="Arial Cyr Chuv"/>
                <w:b/>
                <w:sz w:val="24"/>
              </w:rPr>
              <w:t>.н</w:t>
            </w:r>
            <w:proofErr w:type="spellEnd"/>
            <w:proofErr w:type="gram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администраций.</w:t>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ЙЫШЁНУ</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2023 =?             -</w:t>
            </w:r>
            <w:proofErr w:type="spellStart"/>
            <w:r w:rsidRPr="00B532C9">
              <w:rPr>
                <w:rFonts w:ascii="Arial Cyr Chuv" w:hAnsi="Arial Cyr Chuv"/>
                <w:sz w:val="24"/>
              </w:rPr>
              <w:t>м.ш</w:t>
            </w:r>
            <w:proofErr w:type="spellEnd"/>
            <w:r w:rsidRPr="00B532C9">
              <w:rPr>
                <w:rFonts w:ascii="Arial Cyr Chuv" w:hAnsi="Arial Cyr Chuv"/>
                <w:sz w:val="24"/>
              </w:rPr>
              <w:t xml:space="preserve">. №   </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sz w:val="24"/>
              </w:rPr>
              <w:t>Елч</w:t>
            </w:r>
            <w:proofErr w:type="gramStart"/>
            <w:r w:rsidRPr="00B532C9">
              <w:rPr>
                <w:rFonts w:ascii="Arial Cyr Chuv" w:hAnsi="Arial Cyr Chuv"/>
                <w:sz w:val="24"/>
              </w:rPr>
              <w:t>.к</w:t>
            </w:r>
            <w:proofErr w:type="spellEnd"/>
            <w:proofErr w:type="gramEnd"/>
            <w:r w:rsidRPr="00B532C9">
              <w:rPr>
                <w:rFonts w:ascii="Arial Cyr Chuv" w:hAnsi="Arial Cyr Chuv"/>
                <w:sz w:val="24"/>
              </w:rPr>
              <w:t xml:space="preserve"> ял.</w:t>
            </w:r>
          </w:p>
        </w:tc>
        <w:tc>
          <w:tcPr>
            <w:tcW w:w="1748"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p>
          <w:p w:rsidR="0030083E" w:rsidRPr="00B532C9" w:rsidRDefault="00E40B9E" w:rsidP="001F73E1">
            <w:pPr>
              <w:widowControl w:val="0"/>
              <w:spacing w:after="0" w:line="240" w:lineRule="auto"/>
              <w:jc w:val="center"/>
              <w:rPr>
                <w:rFonts w:ascii="Arial Cyr Chuv" w:hAnsi="Arial Cyr Chuv"/>
              </w:rPr>
            </w:pPr>
            <w:r>
              <w:rPr>
                <w:rFonts w:ascii="Arial Cyr Chuv" w:hAnsi="Arial Cyr Chuv"/>
                <w:noProof/>
              </w:rPr>
              <w:drawing>
                <wp:inline distT="0" distB="0" distL="0" distR="0">
                  <wp:extent cx="666750" cy="8572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8"/>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42"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Чувашская  Республика</w:t>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Яльчикский</w:t>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муниципальный 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Администрация</w:t>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Яльчикского</w:t>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муниципального округа</w:t>
            </w:r>
          </w:p>
          <w:p w:rsidR="0030083E" w:rsidRPr="00B532C9" w:rsidRDefault="0030083E" w:rsidP="00E730DA">
            <w:pPr>
              <w:widowControl w:val="0"/>
              <w:spacing w:after="0" w:line="240" w:lineRule="auto"/>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r w:rsidRPr="00B532C9">
              <w:rPr>
                <w:rFonts w:ascii="Arial Cyr Chuv" w:hAnsi="Arial Cyr Chuv"/>
                <w:b/>
                <w:sz w:val="24"/>
              </w:rPr>
              <w:t>ПОСТАНОВЛЕНИЕ</w:t>
            </w:r>
          </w:p>
          <w:p w:rsidR="007D184E" w:rsidRDefault="007D184E" w:rsidP="007D184E">
            <w:pPr>
              <w:widowControl w:val="0"/>
              <w:spacing w:after="0" w:line="240" w:lineRule="auto"/>
              <w:rPr>
                <w:rFonts w:ascii="Arial Cyr Chuv" w:hAnsi="Arial Cyr Chuv"/>
                <w:sz w:val="24"/>
              </w:rPr>
            </w:pPr>
          </w:p>
          <w:p w:rsidR="0030083E" w:rsidRPr="00B532C9" w:rsidRDefault="007D184E" w:rsidP="007D184E">
            <w:pPr>
              <w:widowControl w:val="0"/>
              <w:spacing w:after="0" w:line="240" w:lineRule="auto"/>
              <w:rPr>
                <w:rFonts w:ascii="Arial Cyr Chuv" w:hAnsi="Arial Cyr Chuv"/>
                <w:sz w:val="24"/>
              </w:rPr>
            </w:pPr>
            <w:r>
              <w:rPr>
                <w:rFonts w:ascii="Arial Cyr Chuv" w:hAnsi="Arial Cyr Chuv"/>
                <w:sz w:val="24"/>
              </w:rPr>
              <w:t xml:space="preserve">     </w:t>
            </w:r>
            <w:r w:rsidR="0030083E" w:rsidRPr="00B532C9">
              <w:rPr>
                <w:rFonts w:ascii="Arial Cyr Chuv" w:hAnsi="Arial Cyr Chuv"/>
                <w:sz w:val="24"/>
              </w:rPr>
              <w:t>«</w:t>
            </w:r>
            <w:r w:rsidR="00D0678D">
              <w:rPr>
                <w:rFonts w:ascii="Arial Cyr Chuv" w:hAnsi="Arial Cyr Chuv"/>
                <w:sz w:val="24"/>
              </w:rPr>
              <w:t>09</w:t>
            </w:r>
            <w:r w:rsidR="0030083E" w:rsidRPr="00B532C9">
              <w:rPr>
                <w:rFonts w:ascii="Arial Cyr Chuv" w:hAnsi="Arial Cyr Chuv"/>
                <w:sz w:val="24"/>
              </w:rPr>
              <w:t>»</w:t>
            </w:r>
            <w:r w:rsidR="00D0678D">
              <w:rPr>
                <w:rFonts w:ascii="Arial Cyr Chuv" w:hAnsi="Arial Cyr Chuv"/>
                <w:sz w:val="24"/>
              </w:rPr>
              <w:t>ноября</w:t>
            </w:r>
            <w:r w:rsidR="0030083E" w:rsidRPr="00B532C9">
              <w:rPr>
                <w:rFonts w:ascii="Arial Cyr Chuv" w:hAnsi="Arial Cyr Chuv"/>
                <w:sz w:val="24"/>
              </w:rPr>
              <w:t xml:space="preserve">  </w:t>
            </w:r>
            <w:smartTag w:uri="urn:schemas-microsoft-com:office:smarttags" w:element="metricconverter">
              <w:smartTagPr>
                <w:attr w:name="ProductID" w:val="2023 г"/>
              </w:smartTagPr>
              <w:r w:rsidR="0030083E" w:rsidRPr="00B532C9">
                <w:rPr>
                  <w:rFonts w:ascii="Arial Cyr Chuv" w:hAnsi="Arial Cyr Chuv"/>
                  <w:sz w:val="24"/>
                </w:rPr>
                <w:t>2023 г</w:t>
              </w:r>
            </w:smartTag>
            <w:r w:rsidR="0030083E" w:rsidRPr="00B532C9">
              <w:rPr>
                <w:rFonts w:ascii="Arial Cyr Chuv" w:hAnsi="Arial Cyr Chuv"/>
                <w:sz w:val="24"/>
              </w:rPr>
              <w:t xml:space="preserve"> №</w:t>
            </w:r>
            <w:r w:rsidR="00D0678D">
              <w:rPr>
                <w:rFonts w:ascii="Arial Cyr Chuv" w:hAnsi="Arial Cyr Chuv"/>
                <w:sz w:val="24"/>
              </w:rPr>
              <w:t>1055</w:t>
            </w:r>
            <w:r>
              <w:rPr>
                <w:rFonts w:ascii="Arial Cyr Chuv" w:hAnsi="Arial Cyr Chuv"/>
                <w:sz w:val="24"/>
              </w:rPr>
              <w:t xml:space="preserve"> </w:t>
            </w:r>
            <w:r w:rsidR="0030083E" w:rsidRPr="00B532C9">
              <w:rPr>
                <w:rFonts w:ascii="Arial Cyr Chuv" w:hAnsi="Arial Cyr Chuv"/>
                <w:sz w:val="24"/>
              </w:rPr>
              <w:t xml:space="preserve">  </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село Яльчики</w:t>
            </w:r>
          </w:p>
        </w:tc>
      </w:tr>
    </w:tbl>
    <w:p w:rsidR="0030083E" w:rsidRDefault="0030083E">
      <w:pPr>
        <w:widowControl w:val="0"/>
        <w:spacing w:after="0" w:line="240" w:lineRule="auto"/>
        <w:rPr>
          <w:rFonts w:ascii="Times New Roman" w:hAnsi="Times New Roman"/>
          <w:sz w:val="24"/>
        </w:rPr>
      </w:pPr>
    </w:p>
    <w:p w:rsidR="003D7F7E" w:rsidRPr="00B532C9" w:rsidRDefault="003D7F7E">
      <w:pPr>
        <w:widowControl w:val="0"/>
        <w:spacing w:after="0" w:line="240" w:lineRule="auto"/>
        <w:rPr>
          <w:rFonts w:ascii="Times New Roman" w:hAnsi="Times New Roman"/>
          <w:sz w:val="24"/>
        </w:rPr>
      </w:pPr>
    </w:p>
    <w:tbl>
      <w:tblPr>
        <w:tblpPr w:leftFromText="180" w:rightFromText="180" w:vertAnchor="text" w:horzAnchor="margin" w:tblpY="50"/>
        <w:tblW w:w="4604" w:type="dxa"/>
        <w:tblLook w:val="04A0" w:firstRow="1" w:lastRow="0" w:firstColumn="1" w:lastColumn="0" w:noHBand="0" w:noVBand="1"/>
      </w:tblPr>
      <w:tblGrid>
        <w:gridCol w:w="4604"/>
      </w:tblGrid>
      <w:tr w:rsidR="00181D53" w:rsidRPr="00092775" w:rsidTr="003D7F7E">
        <w:trPr>
          <w:trHeight w:val="1029"/>
        </w:trPr>
        <w:tc>
          <w:tcPr>
            <w:tcW w:w="4604" w:type="dxa"/>
            <w:shd w:val="clear" w:color="auto" w:fill="auto"/>
          </w:tcPr>
          <w:p w:rsidR="003D7F7E" w:rsidRDefault="003F6832" w:rsidP="003D7F7E">
            <w:pPr>
              <w:spacing w:after="0" w:line="240" w:lineRule="auto"/>
              <w:rPr>
                <w:rFonts w:ascii="Times New Roman" w:hAnsi="Times New Roman"/>
                <w:sz w:val="28"/>
                <w:szCs w:val="28"/>
              </w:rPr>
            </w:pPr>
            <w:r>
              <w:rPr>
                <w:rFonts w:ascii="Times New Roman" w:hAnsi="Times New Roman"/>
                <w:sz w:val="28"/>
                <w:szCs w:val="28"/>
              </w:rPr>
              <w:t xml:space="preserve"> О внесении изменений в постановление </w:t>
            </w:r>
            <w:r w:rsidR="003D7F7E">
              <w:rPr>
                <w:rFonts w:ascii="Times New Roman" w:hAnsi="Times New Roman"/>
                <w:sz w:val="28"/>
                <w:szCs w:val="28"/>
              </w:rPr>
              <w:t>администрации</w:t>
            </w:r>
            <w:r>
              <w:rPr>
                <w:rFonts w:ascii="Times New Roman" w:hAnsi="Times New Roman"/>
                <w:sz w:val="28"/>
                <w:szCs w:val="28"/>
              </w:rPr>
              <w:t xml:space="preserve"> </w:t>
            </w:r>
          </w:p>
          <w:p w:rsidR="00CD6793" w:rsidRDefault="00CD6793" w:rsidP="003D7F7E">
            <w:pPr>
              <w:spacing w:after="0" w:line="240" w:lineRule="auto"/>
              <w:rPr>
                <w:rFonts w:ascii="Times New Roman" w:hAnsi="Times New Roman"/>
                <w:sz w:val="28"/>
                <w:szCs w:val="28"/>
              </w:rPr>
            </w:pPr>
            <w:r>
              <w:rPr>
                <w:rFonts w:ascii="Times New Roman" w:hAnsi="Times New Roman"/>
                <w:sz w:val="28"/>
                <w:szCs w:val="28"/>
              </w:rPr>
              <w:t>Яльчикского муниципального</w:t>
            </w:r>
            <w:r w:rsidR="00AB47FF">
              <w:rPr>
                <w:rFonts w:ascii="Times New Roman" w:hAnsi="Times New Roman"/>
                <w:sz w:val="28"/>
                <w:szCs w:val="28"/>
              </w:rPr>
              <w:t xml:space="preserve"> </w:t>
            </w:r>
            <w:r>
              <w:rPr>
                <w:rFonts w:ascii="Times New Roman" w:hAnsi="Times New Roman"/>
                <w:sz w:val="28"/>
                <w:szCs w:val="28"/>
              </w:rPr>
              <w:t xml:space="preserve"> </w:t>
            </w:r>
            <w:r w:rsidR="00AB47FF">
              <w:rPr>
                <w:rFonts w:ascii="Times New Roman" w:hAnsi="Times New Roman"/>
                <w:sz w:val="28"/>
                <w:szCs w:val="28"/>
              </w:rPr>
              <w:t>о</w:t>
            </w:r>
            <w:r>
              <w:rPr>
                <w:rFonts w:ascii="Times New Roman" w:hAnsi="Times New Roman"/>
                <w:sz w:val="28"/>
                <w:szCs w:val="28"/>
              </w:rPr>
              <w:t>круга Чувашской Республики</w:t>
            </w:r>
          </w:p>
          <w:p w:rsidR="00181D53" w:rsidRPr="00092775" w:rsidRDefault="003F6832" w:rsidP="003D7F7E">
            <w:pPr>
              <w:spacing w:after="0" w:line="240" w:lineRule="auto"/>
              <w:rPr>
                <w:rFonts w:ascii="Times New Roman" w:hAnsi="Times New Roman"/>
                <w:sz w:val="28"/>
                <w:szCs w:val="28"/>
              </w:rPr>
            </w:pPr>
            <w:r>
              <w:rPr>
                <w:rFonts w:ascii="Times New Roman" w:hAnsi="Times New Roman"/>
                <w:sz w:val="28"/>
                <w:szCs w:val="28"/>
              </w:rPr>
              <w:t>от 21.09.2023 №</w:t>
            </w:r>
            <w:r w:rsidR="00294081">
              <w:rPr>
                <w:rFonts w:ascii="Times New Roman" w:hAnsi="Times New Roman"/>
                <w:sz w:val="28"/>
                <w:szCs w:val="28"/>
              </w:rPr>
              <w:t xml:space="preserve"> </w:t>
            </w:r>
            <w:r>
              <w:rPr>
                <w:rFonts w:ascii="Times New Roman" w:hAnsi="Times New Roman"/>
                <w:sz w:val="28"/>
                <w:szCs w:val="28"/>
              </w:rPr>
              <w:t>843</w:t>
            </w:r>
          </w:p>
        </w:tc>
      </w:tr>
    </w:tbl>
    <w:p w:rsidR="00181D53" w:rsidRPr="00092775" w:rsidRDefault="00181D53" w:rsidP="00181D53">
      <w:pPr>
        <w:rPr>
          <w:rFonts w:ascii="Times New Roman" w:hAnsi="Times New Roman"/>
          <w:color w:val="000000"/>
          <w:sz w:val="28"/>
          <w:szCs w:val="28"/>
        </w:rPr>
      </w:pPr>
    </w:p>
    <w:p w:rsidR="003D7F7E" w:rsidRDefault="003D7F7E" w:rsidP="00AC52C0">
      <w:pPr>
        <w:jc w:val="both"/>
        <w:rPr>
          <w:rFonts w:ascii="Times New Roman" w:hAnsi="Times New Roman"/>
          <w:color w:val="000000"/>
          <w:sz w:val="28"/>
          <w:szCs w:val="28"/>
        </w:rPr>
      </w:pPr>
    </w:p>
    <w:p w:rsidR="00CD6793" w:rsidRDefault="00026566" w:rsidP="00026566">
      <w:pPr>
        <w:spacing w:after="0" w:line="240" w:lineRule="atLeast"/>
        <w:jc w:val="both"/>
      </w:pPr>
      <w:r>
        <w:rPr>
          <w:rFonts w:ascii="Times New Roman" w:hAnsi="Times New Roman"/>
          <w:color w:val="000000"/>
          <w:sz w:val="28"/>
          <w:szCs w:val="28"/>
        </w:rPr>
        <w:t xml:space="preserve">        </w:t>
      </w:r>
      <w:r w:rsidR="00AC52C0">
        <w:t xml:space="preserve"> </w:t>
      </w:r>
      <w:r w:rsidR="00CD6793">
        <w:t xml:space="preserve">  </w:t>
      </w:r>
    </w:p>
    <w:p w:rsidR="00CD6793" w:rsidRDefault="00CD6793" w:rsidP="00026566">
      <w:pPr>
        <w:spacing w:after="0" w:line="240" w:lineRule="atLeast"/>
        <w:jc w:val="both"/>
      </w:pPr>
    </w:p>
    <w:p w:rsidR="00CD6793" w:rsidRDefault="00CD6793" w:rsidP="00026566">
      <w:pPr>
        <w:spacing w:after="0" w:line="240" w:lineRule="atLeast"/>
        <w:jc w:val="both"/>
      </w:pPr>
    </w:p>
    <w:p w:rsidR="00CD6793" w:rsidRDefault="00CD6793" w:rsidP="00026566">
      <w:pPr>
        <w:spacing w:after="0" w:line="240" w:lineRule="atLeast"/>
        <w:jc w:val="both"/>
      </w:pPr>
    </w:p>
    <w:p w:rsidR="00026566" w:rsidRDefault="00CD6793" w:rsidP="00026566">
      <w:pPr>
        <w:spacing w:after="0" w:line="240" w:lineRule="atLeast"/>
        <w:jc w:val="both"/>
        <w:rPr>
          <w:rFonts w:ascii="Times New Roman" w:hAnsi="Times New Roman"/>
          <w:color w:val="000000"/>
          <w:sz w:val="28"/>
          <w:szCs w:val="28"/>
        </w:rPr>
      </w:pPr>
      <w:r>
        <w:t xml:space="preserve">                    </w:t>
      </w:r>
      <w:proofErr w:type="gramStart"/>
      <w:r w:rsidR="00AC52C0" w:rsidRPr="00A8667F">
        <w:rPr>
          <w:rFonts w:ascii="Times New Roman" w:hAnsi="Times New Roman"/>
          <w:color w:val="000000"/>
          <w:sz w:val="28"/>
          <w:szCs w:val="28"/>
        </w:rPr>
        <w:t xml:space="preserve">В соответствии с </w:t>
      </w:r>
      <w:hyperlink r:id="rId9" w:history="1">
        <w:r w:rsidR="00AC52C0" w:rsidRPr="00A8667F">
          <w:rPr>
            <w:rFonts w:ascii="Times New Roman" w:hAnsi="Times New Roman"/>
            <w:color w:val="000000"/>
            <w:sz w:val="28"/>
            <w:szCs w:val="28"/>
          </w:rPr>
          <w:t>Федеральным законом</w:t>
        </w:r>
      </w:hyperlink>
      <w:r w:rsidR="00AC52C0" w:rsidRPr="00A8667F">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w:t>
      </w:r>
      <w:hyperlink r:id="rId10" w:history="1">
        <w:r w:rsidR="00AC52C0" w:rsidRPr="00A8667F">
          <w:rPr>
            <w:rFonts w:ascii="Times New Roman" w:hAnsi="Times New Roman"/>
            <w:color w:val="000000"/>
            <w:sz w:val="28"/>
            <w:szCs w:val="28"/>
          </w:rPr>
          <w:t>Федерального закона</w:t>
        </w:r>
      </w:hyperlink>
      <w:r w:rsidR="00AC52C0" w:rsidRPr="00A8667F">
        <w:rPr>
          <w:rFonts w:ascii="Times New Roman" w:hAnsi="Times New Roman"/>
          <w:color w:val="000000"/>
          <w:sz w:val="28"/>
          <w:szCs w:val="28"/>
        </w:rPr>
        <w:t xml:space="preserve">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w:t>
      </w:r>
      <w:r w:rsidR="00AC52C0">
        <w:rPr>
          <w:rFonts w:ascii="Times New Roman" w:hAnsi="Times New Roman"/>
          <w:color w:val="000000"/>
          <w:sz w:val="28"/>
          <w:szCs w:val="28"/>
        </w:rPr>
        <w:t xml:space="preserve"> и о внесении изменений в отдельные законодательные акты Российской Федерации</w:t>
      </w:r>
      <w:r w:rsidR="00AC52C0" w:rsidRPr="00A8667F">
        <w:rPr>
          <w:rFonts w:ascii="Times New Roman" w:hAnsi="Times New Roman"/>
          <w:color w:val="000000"/>
          <w:sz w:val="28"/>
          <w:szCs w:val="28"/>
        </w:rPr>
        <w:t>»</w:t>
      </w:r>
      <w:r w:rsidR="003D7F7E">
        <w:rPr>
          <w:rFonts w:ascii="Times New Roman" w:hAnsi="Times New Roman"/>
          <w:color w:val="000000"/>
          <w:sz w:val="28"/>
          <w:szCs w:val="28"/>
        </w:rPr>
        <w:t>, З</w:t>
      </w:r>
      <w:r w:rsidR="00AC52C0" w:rsidRPr="00A8667F">
        <w:rPr>
          <w:rFonts w:ascii="Times New Roman" w:hAnsi="Times New Roman"/>
          <w:color w:val="000000"/>
          <w:sz w:val="28"/>
          <w:szCs w:val="28"/>
        </w:rPr>
        <w:t>акона Чувашской Республики от 24</w:t>
      </w:r>
      <w:r w:rsidR="00026566">
        <w:rPr>
          <w:rFonts w:ascii="Times New Roman" w:hAnsi="Times New Roman"/>
          <w:color w:val="000000"/>
          <w:sz w:val="28"/>
          <w:szCs w:val="28"/>
        </w:rPr>
        <w:t>.06.</w:t>
      </w:r>
      <w:r w:rsidR="00A60F90">
        <w:rPr>
          <w:rFonts w:ascii="Times New Roman" w:hAnsi="Times New Roman"/>
          <w:color w:val="000000"/>
          <w:sz w:val="28"/>
          <w:szCs w:val="28"/>
        </w:rPr>
        <w:t xml:space="preserve">2016  </w:t>
      </w:r>
      <w:r w:rsidR="00B901FC" w:rsidRPr="00A8667F">
        <w:rPr>
          <w:rFonts w:ascii="Times New Roman" w:hAnsi="Times New Roman"/>
          <w:color w:val="000000"/>
          <w:sz w:val="28"/>
          <w:szCs w:val="28"/>
        </w:rPr>
        <w:t>№ 45 «О внесении изменений в Закон</w:t>
      </w:r>
      <w:proofErr w:type="gramEnd"/>
      <w:r w:rsidR="00B901FC" w:rsidRPr="00A8667F">
        <w:rPr>
          <w:rFonts w:ascii="Times New Roman" w:hAnsi="Times New Roman"/>
          <w:color w:val="000000"/>
          <w:sz w:val="28"/>
          <w:szCs w:val="28"/>
        </w:rPr>
        <w:t xml:space="preserve"> Чувашской Республики «Об организации пассажирских перевозок автомобильным транспортом в Чувашской Республике»</w:t>
      </w:r>
      <w:r w:rsidR="00D01420">
        <w:rPr>
          <w:rFonts w:ascii="Times New Roman" w:hAnsi="Times New Roman"/>
          <w:color w:val="000000"/>
          <w:sz w:val="28"/>
          <w:szCs w:val="28"/>
        </w:rPr>
        <w:t>,</w:t>
      </w:r>
      <w:r w:rsidR="00AC52C0" w:rsidRPr="00A8667F">
        <w:rPr>
          <w:rFonts w:ascii="Times New Roman" w:hAnsi="Times New Roman"/>
          <w:bCs/>
          <w:color w:val="000000"/>
          <w:sz w:val="28"/>
          <w:szCs w:val="28"/>
        </w:rPr>
        <w:t xml:space="preserve"> </w:t>
      </w:r>
      <w:r w:rsidR="00AC52C0">
        <w:rPr>
          <w:rFonts w:ascii="Times New Roman" w:hAnsi="Times New Roman"/>
          <w:color w:val="000000"/>
          <w:sz w:val="28"/>
          <w:szCs w:val="28"/>
        </w:rPr>
        <w:t>а</w:t>
      </w:r>
      <w:r w:rsidR="00AC52C0" w:rsidRPr="00A8667F">
        <w:rPr>
          <w:rFonts w:ascii="Times New Roman" w:hAnsi="Times New Roman"/>
          <w:color w:val="000000"/>
          <w:sz w:val="28"/>
          <w:szCs w:val="28"/>
        </w:rPr>
        <w:t xml:space="preserve">дминистрация </w:t>
      </w:r>
      <w:r w:rsidR="00AC52C0">
        <w:rPr>
          <w:rFonts w:ascii="Times New Roman" w:hAnsi="Times New Roman"/>
          <w:color w:val="000000"/>
          <w:sz w:val="28"/>
          <w:szCs w:val="28"/>
        </w:rPr>
        <w:t>Яльчикского</w:t>
      </w:r>
      <w:r w:rsidR="00AC52C0" w:rsidRPr="00A8667F">
        <w:rPr>
          <w:rFonts w:ascii="Times New Roman" w:hAnsi="Times New Roman"/>
          <w:color w:val="000000"/>
          <w:sz w:val="28"/>
          <w:szCs w:val="28"/>
        </w:rPr>
        <w:t xml:space="preserve"> </w:t>
      </w:r>
      <w:r w:rsidR="00AC52C0">
        <w:rPr>
          <w:rFonts w:ascii="Times New Roman" w:hAnsi="Times New Roman"/>
          <w:color w:val="000000"/>
          <w:sz w:val="28"/>
          <w:szCs w:val="28"/>
        </w:rPr>
        <w:t xml:space="preserve">муниципального округа </w:t>
      </w:r>
      <w:r w:rsidR="00AC52C0" w:rsidRPr="00A8667F">
        <w:rPr>
          <w:rFonts w:ascii="Times New Roman" w:hAnsi="Times New Roman"/>
          <w:color w:val="000000"/>
          <w:sz w:val="28"/>
          <w:szCs w:val="28"/>
        </w:rPr>
        <w:t xml:space="preserve">Чувашской Республики </w:t>
      </w:r>
      <w:proofErr w:type="gramStart"/>
      <w:r w:rsidR="00AC52C0" w:rsidRPr="00A8667F">
        <w:rPr>
          <w:rFonts w:ascii="Times New Roman" w:hAnsi="Times New Roman"/>
          <w:color w:val="000000"/>
          <w:sz w:val="28"/>
          <w:szCs w:val="28"/>
        </w:rPr>
        <w:t>п</w:t>
      </w:r>
      <w:proofErr w:type="gramEnd"/>
      <w:r w:rsidR="00AC52C0" w:rsidRPr="00A8667F">
        <w:rPr>
          <w:rFonts w:ascii="Times New Roman" w:hAnsi="Times New Roman"/>
          <w:color w:val="000000"/>
          <w:sz w:val="28"/>
          <w:szCs w:val="28"/>
        </w:rPr>
        <w:t xml:space="preserve"> о с т а н о в л я е т:</w:t>
      </w:r>
    </w:p>
    <w:p w:rsidR="00577B2C" w:rsidRPr="00CD6793" w:rsidRDefault="00026566" w:rsidP="00577B2C">
      <w:pPr>
        <w:spacing w:after="0" w:line="240" w:lineRule="auto"/>
        <w:jc w:val="both"/>
        <w:rPr>
          <w:rFonts w:ascii="Arial" w:hAnsi="Arial" w:cs="Arial"/>
          <w:color w:val="000000" w:themeColor="text1"/>
          <w:shd w:val="clear" w:color="auto" w:fill="FFFFFF"/>
        </w:rPr>
      </w:pPr>
      <w:r w:rsidRPr="00C76E03">
        <w:rPr>
          <w:rFonts w:ascii="Times New Roman" w:hAnsi="Times New Roman"/>
          <w:color w:val="000000" w:themeColor="text1"/>
          <w:sz w:val="28"/>
          <w:szCs w:val="28"/>
        </w:rPr>
        <w:t xml:space="preserve">   </w:t>
      </w:r>
      <w:r w:rsidR="00CD6793">
        <w:rPr>
          <w:rFonts w:ascii="Times New Roman" w:hAnsi="Times New Roman"/>
          <w:color w:val="000000" w:themeColor="text1"/>
          <w:sz w:val="28"/>
          <w:szCs w:val="28"/>
        </w:rPr>
        <w:t xml:space="preserve">    </w:t>
      </w:r>
      <w:r w:rsidR="009570D5" w:rsidRPr="00C76E03">
        <w:rPr>
          <w:rFonts w:ascii="Times New Roman" w:hAnsi="Times New Roman"/>
          <w:color w:val="000000" w:themeColor="text1"/>
          <w:sz w:val="28"/>
          <w:szCs w:val="28"/>
        </w:rPr>
        <w:t xml:space="preserve"> </w:t>
      </w:r>
      <w:r w:rsidR="00577B2C">
        <w:rPr>
          <w:rFonts w:ascii="Times New Roman" w:hAnsi="Times New Roman"/>
          <w:color w:val="000000" w:themeColor="text1"/>
          <w:sz w:val="28"/>
          <w:szCs w:val="28"/>
        </w:rPr>
        <w:t>1.</w:t>
      </w:r>
      <w:r w:rsidR="003D7F7E">
        <w:rPr>
          <w:rFonts w:ascii="Times New Roman" w:hAnsi="Times New Roman"/>
          <w:color w:val="000000" w:themeColor="text1"/>
          <w:sz w:val="28"/>
          <w:szCs w:val="28"/>
        </w:rPr>
        <w:t xml:space="preserve"> </w:t>
      </w:r>
      <w:r w:rsidR="009570D5" w:rsidRPr="00C76E03">
        <w:rPr>
          <w:rFonts w:ascii="Times New Roman" w:hAnsi="Times New Roman"/>
          <w:color w:val="000000" w:themeColor="text1"/>
          <w:sz w:val="28"/>
          <w:szCs w:val="28"/>
          <w:shd w:val="clear" w:color="auto" w:fill="FFFFFF"/>
        </w:rPr>
        <w:t>Внести в</w:t>
      </w:r>
      <w:r w:rsidR="00B901FC">
        <w:rPr>
          <w:rFonts w:ascii="Times New Roman" w:hAnsi="Times New Roman"/>
          <w:color w:val="000000" w:themeColor="text1"/>
          <w:sz w:val="28"/>
          <w:szCs w:val="28"/>
          <w:shd w:val="clear" w:color="auto" w:fill="FFFFFF"/>
        </w:rPr>
        <w:t xml:space="preserve"> </w:t>
      </w:r>
      <w:r w:rsidR="009570D5" w:rsidRPr="00C76E03">
        <w:rPr>
          <w:rFonts w:ascii="Times New Roman" w:hAnsi="Times New Roman"/>
          <w:color w:val="000000" w:themeColor="text1"/>
          <w:sz w:val="28"/>
          <w:szCs w:val="28"/>
          <w:shd w:val="clear" w:color="auto" w:fill="FFFFFF"/>
        </w:rPr>
        <w:t xml:space="preserve">постановление </w:t>
      </w:r>
      <w:r w:rsidR="009570D5" w:rsidRPr="00CD6793">
        <w:rPr>
          <w:rFonts w:ascii="Times New Roman" w:hAnsi="Times New Roman"/>
          <w:color w:val="000000" w:themeColor="text1"/>
          <w:sz w:val="28"/>
          <w:szCs w:val="28"/>
          <w:shd w:val="clear" w:color="auto" w:fill="FFFFFF"/>
        </w:rPr>
        <w:t>администрации</w:t>
      </w:r>
      <w:r w:rsidR="00A60F90">
        <w:rPr>
          <w:rFonts w:ascii="Times New Roman" w:hAnsi="Times New Roman"/>
          <w:color w:val="000000" w:themeColor="text1"/>
          <w:sz w:val="28"/>
          <w:szCs w:val="28"/>
          <w:shd w:val="clear" w:color="auto" w:fill="FFFFFF"/>
        </w:rPr>
        <w:t xml:space="preserve"> Яльчикского муниципального округа Чувашской Республики</w:t>
      </w:r>
      <w:r w:rsidR="009570D5" w:rsidRPr="00CD6793">
        <w:rPr>
          <w:rFonts w:ascii="Times New Roman" w:hAnsi="Times New Roman"/>
          <w:color w:val="000000" w:themeColor="text1"/>
          <w:sz w:val="28"/>
          <w:szCs w:val="28"/>
          <w:shd w:val="clear" w:color="auto" w:fill="FFFFFF"/>
        </w:rPr>
        <w:t xml:space="preserve"> </w:t>
      </w:r>
      <w:r w:rsidR="00577B2C" w:rsidRPr="00CD6793">
        <w:rPr>
          <w:rFonts w:ascii="Times New Roman" w:hAnsi="Times New Roman"/>
          <w:color w:val="000000" w:themeColor="text1"/>
          <w:sz w:val="28"/>
          <w:szCs w:val="28"/>
          <w:shd w:val="clear" w:color="auto" w:fill="FFFFFF"/>
        </w:rPr>
        <w:t xml:space="preserve"> от 21.09.2023 №843</w:t>
      </w:r>
      <w:r w:rsidR="009570D5" w:rsidRPr="00C76E03">
        <w:rPr>
          <w:rFonts w:ascii="Arial" w:hAnsi="Arial" w:cs="Arial"/>
          <w:color w:val="444444"/>
          <w:shd w:val="clear" w:color="auto" w:fill="FFFFFF"/>
        </w:rPr>
        <w:t> </w:t>
      </w:r>
      <w:r w:rsidR="009570D5" w:rsidRPr="00C76E03">
        <w:rPr>
          <w:rFonts w:ascii="Times New Roman" w:hAnsi="Times New Roman"/>
          <w:sz w:val="28"/>
          <w:szCs w:val="28"/>
        </w:rPr>
        <w:t>«Об утверждении положения о проведении конкурса на право получения свидетельства об осуществлении перевозок по муниципальному маршруту регулярных перевозок на территории Яльчикского муниципального округа Чувашской Республики»</w:t>
      </w:r>
      <w:r w:rsidR="009570D5" w:rsidRPr="00C76E03">
        <w:rPr>
          <w:rFonts w:ascii="Arial" w:hAnsi="Arial" w:cs="Arial"/>
          <w:color w:val="444444"/>
          <w:shd w:val="clear" w:color="auto" w:fill="FFFFFF"/>
        </w:rPr>
        <w:t xml:space="preserve"> </w:t>
      </w:r>
      <w:r w:rsidR="009570D5" w:rsidRPr="00CD6793">
        <w:rPr>
          <w:rFonts w:ascii="Times New Roman" w:hAnsi="Times New Roman"/>
          <w:color w:val="000000" w:themeColor="text1"/>
          <w:sz w:val="28"/>
          <w:szCs w:val="28"/>
          <w:shd w:val="clear" w:color="auto" w:fill="FFFFFF"/>
        </w:rPr>
        <w:t>следующие изменения</w:t>
      </w:r>
      <w:r w:rsidR="00577B2C" w:rsidRPr="00CD6793">
        <w:rPr>
          <w:rFonts w:ascii="Arial" w:hAnsi="Arial" w:cs="Arial"/>
          <w:color w:val="000000" w:themeColor="text1"/>
          <w:shd w:val="clear" w:color="auto" w:fill="FFFFFF"/>
        </w:rPr>
        <w:t>:</w:t>
      </w:r>
    </w:p>
    <w:p w:rsidR="00577B2C" w:rsidRPr="00577B2C" w:rsidRDefault="00577B2C" w:rsidP="00577B2C">
      <w:pPr>
        <w:spacing w:after="0" w:line="240" w:lineRule="auto"/>
        <w:jc w:val="both"/>
        <w:rPr>
          <w:rFonts w:ascii="Times New Roman" w:hAnsi="Times New Roman"/>
          <w:bCs/>
          <w:sz w:val="28"/>
          <w:szCs w:val="28"/>
        </w:rPr>
      </w:pPr>
      <w:r w:rsidRPr="00CD6793">
        <w:rPr>
          <w:rFonts w:ascii="Arial" w:hAnsi="Arial" w:cs="Arial"/>
          <w:color w:val="000000" w:themeColor="text1"/>
          <w:shd w:val="clear" w:color="auto" w:fill="FFFFFF"/>
        </w:rPr>
        <w:t xml:space="preserve">          </w:t>
      </w:r>
      <w:r w:rsidRPr="00CD6793">
        <w:rPr>
          <w:rFonts w:ascii="Times New Roman" w:hAnsi="Times New Roman"/>
          <w:color w:val="000000" w:themeColor="text1"/>
          <w:sz w:val="28"/>
          <w:szCs w:val="28"/>
          <w:shd w:val="clear" w:color="auto" w:fill="FFFFFF"/>
        </w:rPr>
        <w:t xml:space="preserve">1.1. </w:t>
      </w:r>
      <w:r w:rsidRPr="00CD6793">
        <w:rPr>
          <w:rFonts w:ascii="Times New Roman" w:hAnsi="Times New Roman"/>
          <w:color w:val="000000" w:themeColor="text1"/>
          <w:sz w:val="28"/>
          <w:szCs w:val="28"/>
        </w:rPr>
        <w:t>Пункт 14</w:t>
      </w:r>
      <w:r w:rsidR="00B901FC">
        <w:rPr>
          <w:rFonts w:ascii="Times New Roman" w:hAnsi="Times New Roman"/>
          <w:color w:val="000000" w:themeColor="text1"/>
          <w:sz w:val="28"/>
          <w:szCs w:val="28"/>
        </w:rPr>
        <w:t xml:space="preserve"> Положения</w:t>
      </w:r>
      <w:r w:rsidRPr="00CD6793">
        <w:rPr>
          <w:rFonts w:ascii="Times New Roman" w:hAnsi="Times New Roman"/>
          <w:color w:val="000000" w:themeColor="text1"/>
          <w:sz w:val="28"/>
          <w:szCs w:val="28"/>
        </w:rPr>
        <w:t xml:space="preserve"> изложить в следующей редакции</w:t>
      </w:r>
      <w:r w:rsidRPr="00577B2C">
        <w:rPr>
          <w:rFonts w:ascii="Times New Roman" w:hAnsi="Times New Roman"/>
          <w:color w:val="444444"/>
          <w:sz w:val="28"/>
          <w:szCs w:val="28"/>
        </w:rPr>
        <w:t>:</w:t>
      </w:r>
      <w:r w:rsidRPr="00577B2C">
        <w:rPr>
          <w:rFonts w:ascii="Times New Roman" w:hAnsi="Times New Roman"/>
          <w:color w:val="444444"/>
          <w:sz w:val="28"/>
          <w:szCs w:val="28"/>
        </w:rPr>
        <w:br/>
      </w:r>
      <w:r w:rsidRPr="00577B2C">
        <w:rPr>
          <w:rFonts w:ascii="Times New Roman" w:hAnsi="Times New Roman"/>
          <w:color w:val="000000"/>
          <w:sz w:val="28"/>
          <w:szCs w:val="28"/>
          <w:shd w:val="clear" w:color="auto" w:fill="FFFFFF"/>
        </w:rPr>
        <w:t xml:space="preserve"> «В случае</w:t>
      </w:r>
      <w:proofErr w:type="gramStart"/>
      <w:r w:rsidRPr="00577B2C">
        <w:rPr>
          <w:rFonts w:ascii="Times New Roman" w:hAnsi="Times New Roman"/>
          <w:color w:val="000000"/>
          <w:sz w:val="28"/>
          <w:szCs w:val="28"/>
          <w:shd w:val="clear" w:color="auto" w:fill="FFFFFF"/>
        </w:rPr>
        <w:t>,</w:t>
      </w:r>
      <w:proofErr w:type="gramEnd"/>
      <w:r w:rsidR="006E4FA4">
        <w:rPr>
          <w:rFonts w:ascii="Times New Roman" w:hAnsi="Times New Roman"/>
          <w:color w:val="000000"/>
          <w:sz w:val="28"/>
          <w:szCs w:val="28"/>
          <w:shd w:val="clear" w:color="auto" w:fill="FFFFFF"/>
        </w:rPr>
        <w:t xml:space="preserve"> </w:t>
      </w:r>
      <w:r w:rsidRPr="00577B2C">
        <w:rPr>
          <w:rFonts w:ascii="Times New Roman" w:hAnsi="Times New Roman"/>
          <w:color w:val="000000"/>
          <w:sz w:val="28"/>
          <w:szCs w:val="28"/>
          <w:shd w:val="clear" w:color="auto" w:fill="FFFFFF"/>
        </w:rPr>
        <w:t>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w:t>
      </w:r>
      <w:r>
        <w:rPr>
          <w:rFonts w:ascii="Times New Roman" w:hAnsi="Times New Roman"/>
          <w:color w:val="000000"/>
          <w:sz w:val="28"/>
          <w:szCs w:val="28"/>
          <w:shd w:val="clear" w:color="auto" w:fill="FFFFFF"/>
        </w:rPr>
        <w:t>ысшую оценку по сумме критериев. Е</w:t>
      </w:r>
      <w:r w:rsidRPr="00577B2C">
        <w:rPr>
          <w:rFonts w:ascii="Times New Roman" w:hAnsi="Times New Roman"/>
          <w:color w:val="000000"/>
          <w:sz w:val="28"/>
          <w:szCs w:val="28"/>
          <w:shd w:val="clear" w:color="auto" w:fill="FFFFFF"/>
        </w:rPr>
        <w:t>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w:t>
      </w:r>
      <w:r>
        <w:rPr>
          <w:color w:val="000000"/>
          <w:sz w:val="30"/>
          <w:szCs w:val="30"/>
          <w:shd w:val="clear" w:color="auto" w:fill="FFFFFF"/>
        </w:rPr>
        <w:t xml:space="preserve"> </w:t>
      </w:r>
      <w:r w:rsidRPr="00B901FC">
        <w:rPr>
          <w:rFonts w:ascii="Times New Roman" w:hAnsi="Times New Roman"/>
          <w:color w:val="000000"/>
          <w:sz w:val="30"/>
          <w:szCs w:val="30"/>
          <w:shd w:val="clear" w:color="auto" w:fill="FFFFFF"/>
        </w:rPr>
        <w:t xml:space="preserve">соответствует </w:t>
      </w:r>
      <w:r w:rsidRPr="00577B2C">
        <w:rPr>
          <w:rFonts w:ascii="Times New Roman" w:hAnsi="Times New Roman"/>
          <w:color w:val="000000"/>
          <w:sz w:val="28"/>
          <w:szCs w:val="28"/>
          <w:shd w:val="clear" w:color="auto" w:fill="FFFFFF"/>
        </w:rPr>
        <w:t xml:space="preserve">лучшее значение критерия, а при отсутствии такого участника - участник </w:t>
      </w:r>
      <w:r w:rsidRPr="00577B2C">
        <w:rPr>
          <w:rFonts w:ascii="Times New Roman" w:hAnsi="Times New Roman"/>
          <w:color w:val="000000"/>
          <w:sz w:val="28"/>
          <w:szCs w:val="28"/>
          <w:shd w:val="clear" w:color="auto" w:fill="FFFFFF"/>
        </w:rPr>
        <w:lastRenderedPageBreak/>
        <w:t>открытого конкурса, заявке которого соответствует лучшее значение критерия</w:t>
      </w:r>
      <w:r w:rsidR="00B901FC">
        <w:rPr>
          <w:rFonts w:ascii="Times New Roman" w:hAnsi="Times New Roman"/>
          <w:color w:val="000000"/>
          <w:sz w:val="28"/>
          <w:szCs w:val="28"/>
          <w:shd w:val="clear" w:color="auto" w:fill="FFFFFF"/>
        </w:rPr>
        <w:t>»;</w:t>
      </w:r>
    </w:p>
    <w:p w:rsidR="00577B2C" w:rsidRPr="00577B2C" w:rsidRDefault="00577B2C" w:rsidP="00577B2C">
      <w:pPr>
        <w:spacing w:after="0" w:line="240" w:lineRule="auto"/>
        <w:jc w:val="both"/>
        <w:rPr>
          <w:rFonts w:ascii="Times New Roman" w:hAnsi="Times New Roman"/>
          <w:bCs/>
          <w:sz w:val="28"/>
          <w:szCs w:val="28"/>
        </w:rPr>
      </w:pPr>
      <w:r w:rsidRPr="00B901FC">
        <w:rPr>
          <w:rFonts w:ascii="Times New Roman" w:hAnsi="Times New Roman"/>
          <w:color w:val="000000" w:themeColor="text1"/>
          <w:sz w:val="28"/>
          <w:szCs w:val="28"/>
        </w:rPr>
        <w:t xml:space="preserve">        1.2.</w:t>
      </w:r>
      <w:r w:rsidRPr="00CD6793">
        <w:rPr>
          <w:color w:val="000000" w:themeColor="text1"/>
          <w:sz w:val="28"/>
          <w:szCs w:val="28"/>
        </w:rPr>
        <w:t xml:space="preserve"> </w:t>
      </w:r>
      <w:r w:rsidRPr="00CD6793">
        <w:rPr>
          <w:rFonts w:ascii="Times New Roman" w:hAnsi="Times New Roman"/>
          <w:color w:val="000000" w:themeColor="text1"/>
          <w:sz w:val="28"/>
          <w:szCs w:val="28"/>
        </w:rPr>
        <w:t>Пункт 23</w:t>
      </w:r>
      <w:r w:rsidR="00B901FC">
        <w:rPr>
          <w:rFonts w:ascii="Times New Roman" w:hAnsi="Times New Roman"/>
          <w:color w:val="000000" w:themeColor="text1"/>
          <w:sz w:val="28"/>
          <w:szCs w:val="28"/>
        </w:rPr>
        <w:t xml:space="preserve"> Положения</w:t>
      </w:r>
      <w:r w:rsidRPr="00CD6793">
        <w:rPr>
          <w:rFonts w:ascii="Times New Roman" w:hAnsi="Times New Roman"/>
          <w:color w:val="000000" w:themeColor="text1"/>
          <w:sz w:val="28"/>
          <w:szCs w:val="28"/>
        </w:rPr>
        <w:t xml:space="preserve"> изложить в следующей редакции</w:t>
      </w:r>
      <w:r w:rsidR="00B901FC">
        <w:rPr>
          <w:rFonts w:ascii="Times New Roman" w:hAnsi="Times New Roman"/>
          <w:color w:val="000000" w:themeColor="text1"/>
          <w:sz w:val="28"/>
          <w:szCs w:val="28"/>
        </w:rPr>
        <w:t>:</w:t>
      </w:r>
      <w:r>
        <w:rPr>
          <w:bCs/>
          <w:color w:val="000000"/>
          <w:sz w:val="28"/>
          <w:szCs w:val="28"/>
          <w:shd w:val="clear" w:color="auto" w:fill="FFFFFF"/>
        </w:rPr>
        <w:t xml:space="preserve"> </w:t>
      </w:r>
      <w:r w:rsidRPr="00B901FC">
        <w:rPr>
          <w:rFonts w:ascii="Times New Roman" w:hAnsi="Times New Roman"/>
          <w:bCs/>
          <w:color w:val="000000"/>
          <w:sz w:val="28"/>
          <w:szCs w:val="28"/>
          <w:shd w:val="clear" w:color="auto" w:fill="FFFFFF"/>
        </w:rPr>
        <w:t xml:space="preserve">«Победителем открытого </w:t>
      </w:r>
      <w:r w:rsidRPr="00B901FC">
        <w:rPr>
          <w:rFonts w:ascii="Times New Roman" w:hAnsi="Times New Roman"/>
          <w:color w:val="000000"/>
          <w:sz w:val="28"/>
          <w:szCs w:val="28"/>
          <w:shd w:val="clear" w:color="auto" w:fill="FFFFFF"/>
        </w:rPr>
        <w:t>конкурса признается тот участник открытого конкурса, заявка которого получила высшую оценку по сумме критериев.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w:t>
      </w:r>
      <w:r w:rsidRPr="00B901FC">
        <w:rPr>
          <w:rFonts w:ascii="Times New Roman" w:hAnsi="Times New Roman"/>
          <w:color w:val="000000"/>
          <w:sz w:val="30"/>
          <w:szCs w:val="30"/>
          <w:shd w:val="clear" w:color="auto" w:fill="FFFFFF"/>
        </w:rPr>
        <w:t xml:space="preserve"> </w:t>
      </w:r>
      <w:r w:rsidRPr="00B901FC">
        <w:rPr>
          <w:rFonts w:ascii="Times New Roman" w:hAnsi="Times New Roman"/>
          <w:color w:val="000000"/>
          <w:sz w:val="28"/>
          <w:szCs w:val="28"/>
          <w:shd w:val="clear" w:color="auto" w:fill="FFFFFF"/>
        </w:rPr>
        <w:t>соответствует</w:t>
      </w:r>
      <w:r w:rsidRPr="00B901FC">
        <w:rPr>
          <w:rFonts w:ascii="Times New Roman" w:hAnsi="Times New Roman"/>
          <w:color w:val="000000"/>
          <w:sz w:val="30"/>
          <w:szCs w:val="30"/>
          <w:shd w:val="clear" w:color="auto" w:fill="FFFFFF"/>
        </w:rPr>
        <w:t xml:space="preserve"> </w:t>
      </w:r>
      <w:r w:rsidRPr="00B901FC">
        <w:rPr>
          <w:rFonts w:ascii="Times New Roman" w:hAnsi="Times New Roman"/>
          <w:color w:val="000000"/>
          <w:sz w:val="28"/>
          <w:szCs w:val="28"/>
          <w:shd w:val="clear" w:color="auto" w:fill="FFFFFF"/>
        </w:rPr>
        <w:t>лучшее значение критерия, а при отсутствии такого участника - участник открытого конкурса, заявке которого соответствует лучшее значение критери</w:t>
      </w:r>
      <w:r w:rsidRPr="00577B2C">
        <w:rPr>
          <w:rFonts w:ascii="Times New Roman" w:hAnsi="Times New Roman"/>
          <w:color w:val="000000"/>
          <w:sz w:val="28"/>
          <w:szCs w:val="28"/>
          <w:shd w:val="clear" w:color="auto" w:fill="FFFFFF"/>
        </w:rPr>
        <w:t>я</w:t>
      </w:r>
      <w:r>
        <w:rPr>
          <w:rFonts w:ascii="Times New Roman" w:hAnsi="Times New Roman"/>
          <w:color w:val="000000"/>
          <w:sz w:val="28"/>
          <w:szCs w:val="28"/>
          <w:shd w:val="clear" w:color="auto" w:fill="FFFFFF"/>
        </w:rPr>
        <w:t>»</w:t>
      </w:r>
      <w:r w:rsidR="00B901FC">
        <w:rPr>
          <w:rFonts w:ascii="Times New Roman" w:hAnsi="Times New Roman"/>
          <w:color w:val="000000"/>
          <w:sz w:val="28"/>
          <w:szCs w:val="28"/>
          <w:shd w:val="clear" w:color="auto" w:fill="FFFFFF"/>
        </w:rPr>
        <w:t>.</w:t>
      </w:r>
    </w:p>
    <w:p w:rsidR="00CD6793" w:rsidRDefault="00CD6793" w:rsidP="00CD6793">
      <w:pPr>
        <w:spacing w:after="0"/>
        <w:jc w:val="both"/>
        <w:rPr>
          <w:rFonts w:ascii="Times New Roman" w:hAnsi="Times New Roman"/>
          <w:color w:val="000000"/>
          <w:sz w:val="28"/>
          <w:szCs w:val="28"/>
        </w:rPr>
      </w:pPr>
      <w:r>
        <w:rPr>
          <w:rFonts w:ascii="Times New Roman" w:hAnsi="Times New Roman"/>
          <w:color w:val="000000"/>
          <w:sz w:val="28"/>
          <w:szCs w:val="28"/>
        </w:rPr>
        <w:t xml:space="preserve">        2</w:t>
      </w:r>
      <w:r w:rsidRPr="00A8667F">
        <w:rPr>
          <w:rFonts w:ascii="Times New Roman" w:hAnsi="Times New Roman"/>
          <w:color w:val="000000"/>
          <w:sz w:val="28"/>
          <w:szCs w:val="28"/>
        </w:rPr>
        <w:t xml:space="preserve">. </w:t>
      </w:r>
      <w:proofErr w:type="gramStart"/>
      <w:r w:rsidRPr="00A8667F">
        <w:rPr>
          <w:rFonts w:ascii="Times New Roman" w:hAnsi="Times New Roman"/>
          <w:color w:val="000000"/>
          <w:sz w:val="28"/>
          <w:szCs w:val="28"/>
        </w:rPr>
        <w:t>Контроль за</w:t>
      </w:r>
      <w:proofErr w:type="gramEnd"/>
      <w:r w:rsidRPr="00A8667F">
        <w:rPr>
          <w:rFonts w:ascii="Times New Roman" w:hAnsi="Times New Roman"/>
          <w:color w:val="000000"/>
          <w:sz w:val="28"/>
          <w:szCs w:val="28"/>
        </w:rPr>
        <w:t xml:space="preserve"> выполнением настоящего постановления возложить на </w:t>
      </w:r>
      <w:r>
        <w:rPr>
          <w:rFonts w:ascii="Times New Roman" w:hAnsi="Times New Roman"/>
          <w:color w:val="000000"/>
          <w:sz w:val="28"/>
          <w:szCs w:val="28"/>
        </w:rPr>
        <w:t>Управлени</w:t>
      </w:r>
      <w:r w:rsidR="00A60F90">
        <w:rPr>
          <w:rFonts w:ascii="Times New Roman" w:hAnsi="Times New Roman"/>
          <w:color w:val="000000"/>
          <w:sz w:val="28"/>
          <w:szCs w:val="28"/>
        </w:rPr>
        <w:t>е</w:t>
      </w:r>
      <w:r>
        <w:rPr>
          <w:rFonts w:ascii="Times New Roman" w:hAnsi="Times New Roman"/>
          <w:color w:val="000000"/>
          <w:sz w:val="28"/>
          <w:szCs w:val="28"/>
        </w:rPr>
        <w:t xml:space="preserve"> по благоустройству и развитию территорий </w:t>
      </w:r>
      <w:r w:rsidRPr="00A8667F">
        <w:rPr>
          <w:rFonts w:ascii="Times New Roman" w:hAnsi="Times New Roman"/>
          <w:color w:val="000000"/>
          <w:sz w:val="28"/>
          <w:szCs w:val="28"/>
        </w:rPr>
        <w:t xml:space="preserve">администрации </w:t>
      </w:r>
      <w:r>
        <w:rPr>
          <w:rFonts w:ascii="Times New Roman" w:hAnsi="Times New Roman"/>
          <w:color w:val="000000"/>
          <w:sz w:val="28"/>
          <w:szCs w:val="28"/>
        </w:rPr>
        <w:t>Яльчикского</w:t>
      </w:r>
      <w:r w:rsidRPr="00A8667F">
        <w:rPr>
          <w:rFonts w:ascii="Times New Roman" w:hAnsi="Times New Roman"/>
          <w:color w:val="000000"/>
          <w:sz w:val="28"/>
          <w:szCs w:val="28"/>
        </w:rPr>
        <w:t xml:space="preserve"> </w:t>
      </w:r>
      <w:r>
        <w:rPr>
          <w:rFonts w:ascii="Times New Roman" w:hAnsi="Times New Roman"/>
          <w:color w:val="000000"/>
          <w:sz w:val="28"/>
          <w:szCs w:val="28"/>
        </w:rPr>
        <w:t xml:space="preserve">муниципального округа </w:t>
      </w:r>
      <w:r w:rsidRPr="00A8667F">
        <w:rPr>
          <w:rFonts w:ascii="Times New Roman" w:hAnsi="Times New Roman"/>
          <w:color w:val="000000"/>
          <w:sz w:val="28"/>
          <w:szCs w:val="28"/>
        </w:rPr>
        <w:t>Чувашской Республики.</w:t>
      </w:r>
    </w:p>
    <w:p w:rsidR="00CD6793" w:rsidRPr="00A8667F" w:rsidRDefault="00CD6793" w:rsidP="00CD6793">
      <w:pPr>
        <w:jc w:val="both"/>
        <w:rPr>
          <w:rFonts w:ascii="Times New Roman" w:hAnsi="Times New Roman"/>
          <w:color w:val="000000"/>
          <w:sz w:val="28"/>
          <w:szCs w:val="28"/>
        </w:rPr>
      </w:pPr>
      <w:r>
        <w:rPr>
          <w:rFonts w:ascii="Times New Roman" w:hAnsi="Times New Roman"/>
          <w:color w:val="000000"/>
          <w:sz w:val="28"/>
          <w:szCs w:val="28"/>
        </w:rPr>
        <w:t xml:space="preserve">        3</w:t>
      </w:r>
      <w:r w:rsidRPr="009A7103">
        <w:rPr>
          <w:rFonts w:ascii="Times New Roman" w:hAnsi="Times New Roman"/>
          <w:color w:val="000000"/>
          <w:sz w:val="28"/>
          <w:szCs w:val="28"/>
        </w:rPr>
        <w:t>. Настоящее постановление вступает в силу после его официального опубликования.</w:t>
      </w:r>
    </w:p>
    <w:tbl>
      <w:tblPr>
        <w:tblpPr w:leftFromText="180" w:rightFromText="180" w:vertAnchor="text" w:horzAnchor="margin" w:tblpY="211"/>
        <w:tblW w:w="9697" w:type="dxa"/>
        <w:tblLook w:val="0000" w:firstRow="0" w:lastRow="0" w:firstColumn="0" w:lastColumn="0" w:noHBand="0" w:noVBand="0"/>
      </w:tblPr>
      <w:tblGrid>
        <w:gridCol w:w="9697"/>
      </w:tblGrid>
      <w:tr w:rsidR="00B901FC" w:rsidRPr="00577B2C" w:rsidTr="006835F7">
        <w:trPr>
          <w:trHeight w:val="1279"/>
        </w:trPr>
        <w:tc>
          <w:tcPr>
            <w:tcW w:w="9697" w:type="dxa"/>
          </w:tcPr>
          <w:p w:rsidR="00B901FC" w:rsidRPr="00577B2C" w:rsidRDefault="00B901FC" w:rsidP="00B901FC">
            <w:pPr>
              <w:spacing w:line="240" w:lineRule="auto"/>
              <w:ind w:right="-174"/>
              <w:jc w:val="both"/>
              <w:rPr>
                <w:rFonts w:ascii="Times New Roman" w:hAnsi="Times New Roman"/>
                <w:color w:val="000000"/>
                <w:sz w:val="28"/>
                <w:szCs w:val="28"/>
              </w:rPr>
            </w:pPr>
          </w:p>
          <w:p w:rsidR="00B901FC" w:rsidRPr="00577B2C" w:rsidRDefault="009E2F27" w:rsidP="00B901FC">
            <w:pPr>
              <w:spacing w:after="0" w:line="240" w:lineRule="auto"/>
              <w:ind w:right="-174"/>
              <w:jc w:val="both"/>
              <w:rPr>
                <w:rFonts w:ascii="Times New Roman" w:hAnsi="Times New Roman"/>
                <w:color w:val="000000"/>
                <w:sz w:val="28"/>
                <w:szCs w:val="28"/>
              </w:rPr>
            </w:pPr>
            <w:proofErr w:type="spellStart"/>
            <w:r>
              <w:rPr>
                <w:rFonts w:ascii="Times New Roman" w:hAnsi="Times New Roman"/>
                <w:color w:val="000000"/>
                <w:sz w:val="28"/>
                <w:szCs w:val="28"/>
              </w:rPr>
              <w:t>Врио</w:t>
            </w:r>
            <w:proofErr w:type="spellEnd"/>
            <w:r>
              <w:rPr>
                <w:rFonts w:ascii="Times New Roman" w:hAnsi="Times New Roman"/>
                <w:color w:val="000000"/>
                <w:sz w:val="28"/>
                <w:szCs w:val="28"/>
              </w:rPr>
              <w:t xml:space="preserve"> г</w:t>
            </w:r>
            <w:r w:rsidR="00B901FC" w:rsidRPr="00577B2C">
              <w:rPr>
                <w:rFonts w:ascii="Times New Roman" w:hAnsi="Times New Roman"/>
                <w:color w:val="000000"/>
                <w:sz w:val="28"/>
                <w:szCs w:val="28"/>
              </w:rPr>
              <w:t>лав</w:t>
            </w:r>
            <w:r>
              <w:rPr>
                <w:rFonts w:ascii="Times New Roman" w:hAnsi="Times New Roman"/>
                <w:color w:val="000000"/>
                <w:sz w:val="28"/>
                <w:szCs w:val="28"/>
              </w:rPr>
              <w:t xml:space="preserve">ы </w:t>
            </w:r>
            <w:r w:rsidR="00B901FC" w:rsidRPr="00577B2C">
              <w:rPr>
                <w:rFonts w:ascii="Times New Roman" w:hAnsi="Times New Roman"/>
                <w:color w:val="000000"/>
                <w:sz w:val="28"/>
                <w:szCs w:val="28"/>
              </w:rPr>
              <w:t xml:space="preserve"> Яльчикского муниципального округа </w:t>
            </w:r>
          </w:p>
          <w:p w:rsidR="00B901FC" w:rsidRPr="00577B2C" w:rsidRDefault="00B901FC" w:rsidP="00B901FC">
            <w:pPr>
              <w:spacing w:after="0" w:line="240" w:lineRule="auto"/>
              <w:ind w:right="-174"/>
              <w:jc w:val="both"/>
              <w:rPr>
                <w:rFonts w:ascii="Times New Roman" w:hAnsi="Times New Roman"/>
                <w:color w:val="000000"/>
                <w:sz w:val="28"/>
                <w:szCs w:val="28"/>
              </w:rPr>
            </w:pPr>
            <w:r w:rsidRPr="00577B2C">
              <w:rPr>
                <w:rFonts w:ascii="Times New Roman" w:hAnsi="Times New Roman"/>
                <w:color w:val="000000"/>
                <w:sz w:val="28"/>
                <w:szCs w:val="28"/>
              </w:rPr>
              <w:t xml:space="preserve">Чувашской Республики                                                                    </w:t>
            </w:r>
            <w:r w:rsidR="009E2F27">
              <w:rPr>
                <w:rFonts w:ascii="Times New Roman" w:hAnsi="Times New Roman"/>
                <w:color w:val="000000"/>
                <w:sz w:val="28"/>
                <w:szCs w:val="28"/>
              </w:rPr>
              <w:t>М.Н.Павлова</w:t>
            </w:r>
            <w:r w:rsidRPr="00577B2C">
              <w:rPr>
                <w:rFonts w:ascii="Times New Roman" w:hAnsi="Times New Roman"/>
                <w:color w:val="000000"/>
                <w:sz w:val="28"/>
                <w:szCs w:val="28"/>
              </w:rPr>
              <w:t xml:space="preserve">  </w:t>
            </w:r>
          </w:p>
          <w:p w:rsidR="00B901FC" w:rsidRPr="00577B2C" w:rsidRDefault="00B901FC" w:rsidP="00B901FC">
            <w:pPr>
              <w:spacing w:line="240" w:lineRule="auto"/>
              <w:jc w:val="both"/>
              <w:rPr>
                <w:rFonts w:ascii="Times New Roman" w:hAnsi="Times New Roman"/>
                <w:color w:val="000000"/>
                <w:sz w:val="28"/>
                <w:szCs w:val="28"/>
              </w:rPr>
            </w:pPr>
          </w:p>
        </w:tc>
      </w:tr>
    </w:tbl>
    <w:p w:rsidR="00577B2C" w:rsidRPr="00577B2C" w:rsidRDefault="00577B2C" w:rsidP="00577B2C">
      <w:pPr>
        <w:pStyle w:val="formattext"/>
        <w:shd w:val="clear" w:color="auto" w:fill="FFFFFF"/>
        <w:spacing w:before="0" w:beforeAutospacing="0" w:after="0" w:afterAutospacing="0"/>
        <w:textAlignment w:val="baseline"/>
        <w:rPr>
          <w:color w:val="444444"/>
          <w:sz w:val="28"/>
          <w:szCs w:val="28"/>
        </w:rPr>
      </w:pPr>
    </w:p>
    <w:p w:rsidR="00577B2C" w:rsidRPr="00577B2C" w:rsidRDefault="00577B2C" w:rsidP="00577B2C">
      <w:pPr>
        <w:pStyle w:val="formattext"/>
        <w:shd w:val="clear" w:color="auto" w:fill="FFFFFF"/>
        <w:spacing w:before="0" w:beforeAutospacing="0" w:after="0" w:afterAutospacing="0"/>
        <w:textAlignment w:val="baseline"/>
        <w:rPr>
          <w:color w:val="444444"/>
          <w:sz w:val="28"/>
          <w:szCs w:val="28"/>
        </w:rPr>
      </w:pPr>
    </w:p>
    <w:p w:rsidR="00577B2C" w:rsidRPr="00577B2C" w:rsidRDefault="00577B2C" w:rsidP="00AC52C0">
      <w:pPr>
        <w:jc w:val="both"/>
        <w:rPr>
          <w:rFonts w:ascii="Times New Roman" w:hAnsi="Times New Roman"/>
          <w:color w:val="000000"/>
          <w:sz w:val="28"/>
          <w:szCs w:val="28"/>
        </w:rPr>
      </w:pPr>
      <w:bookmarkStart w:id="0" w:name="_GoBack"/>
      <w:bookmarkEnd w:id="0"/>
    </w:p>
    <w:sectPr w:rsidR="00577B2C" w:rsidRPr="00577B2C" w:rsidSect="00026566">
      <w:pgSz w:w="11900" w:h="16800"/>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B1" w:rsidRDefault="00B065B1" w:rsidP="00205869">
      <w:pPr>
        <w:spacing w:after="0" w:line="240" w:lineRule="auto"/>
      </w:pPr>
      <w:r>
        <w:separator/>
      </w:r>
    </w:p>
  </w:endnote>
  <w:endnote w:type="continuationSeparator" w:id="0">
    <w:p w:rsidR="00B065B1" w:rsidRDefault="00B065B1" w:rsidP="0020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B1" w:rsidRDefault="00B065B1" w:rsidP="00205869">
      <w:pPr>
        <w:spacing w:after="0" w:line="240" w:lineRule="auto"/>
      </w:pPr>
      <w:r>
        <w:separator/>
      </w:r>
    </w:p>
  </w:footnote>
  <w:footnote w:type="continuationSeparator" w:id="0">
    <w:p w:rsidR="00B065B1" w:rsidRDefault="00B065B1" w:rsidP="00205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BEF"/>
    <w:multiLevelType w:val="multilevel"/>
    <w:tmpl w:val="4DBEE588"/>
    <w:styleLink w:val="WWNum1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7B1676"/>
    <w:multiLevelType w:val="multilevel"/>
    <w:tmpl w:val="C21405B4"/>
    <w:styleLink w:val="WWNum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800164E"/>
    <w:multiLevelType w:val="multilevel"/>
    <w:tmpl w:val="B4FA794E"/>
    <w:styleLink w:val="WWNum9"/>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3EA870C8"/>
    <w:multiLevelType w:val="multilevel"/>
    <w:tmpl w:val="F2E03248"/>
    <w:styleLink w:val="WWNum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02053FC"/>
    <w:multiLevelType w:val="multilevel"/>
    <w:tmpl w:val="610C8194"/>
    <w:styleLink w:val="WW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406F3230"/>
    <w:multiLevelType w:val="hybridMultilevel"/>
    <w:tmpl w:val="2FC88C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3848ED"/>
    <w:multiLevelType w:val="hybridMultilevel"/>
    <w:tmpl w:val="30B88A2C"/>
    <w:lvl w:ilvl="0" w:tplc="03842C9E">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792557B1"/>
    <w:multiLevelType w:val="hybridMultilevel"/>
    <w:tmpl w:val="F9A266E2"/>
    <w:lvl w:ilvl="0" w:tplc="D6F05E24">
      <w:start w:val="1"/>
      <w:numFmt w:val="bullet"/>
      <w:lvlText w:val=""/>
      <w:lvlJc w:val="left"/>
      <w:pPr>
        <w:ind w:left="1429" w:hanging="360"/>
      </w:pPr>
      <w:rPr>
        <w:rFonts w:ascii="Symbol" w:hAnsi="Symbol" w:hint="default"/>
      </w:rPr>
    </w:lvl>
    <w:lvl w:ilvl="1" w:tplc="27E4CAD8" w:tentative="1">
      <w:start w:val="1"/>
      <w:numFmt w:val="bullet"/>
      <w:lvlText w:val="o"/>
      <w:lvlJc w:val="left"/>
      <w:pPr>
        <w:ind w:left="2149" w:hanging="360"/>
      </w:pPr>
      <w:rPr>
        <w:rFonts w:ascii="Courier New" w:hAnsi="Courier New" w:cs="Courier New" w:hint="default"/>
      </w:rPr>
    </w:lvl>
    <w:lvl w:ilvl="2" w:tplc="4622E366" w:tentative="1">
      <w:start w:val="1"/>
      <w:numFmt w:val="bullet"/>
      <w:lvlText w:val=""/>
      <w:lvlJc w:val="left"/>
      <w:pPr>
        <w:ind w:left="2869" w:hanging="360"/>
      </w:pPr>
      <w:rPr>
        <w:rFonts w:ascii="Wingdings" w:hAnsi="Wingdings" w:hint="default"/>
      </w:rPr>
    </w:lvl>
    <w:lvl w:ilvl="3" w:tplc="656C5B3E" w:tentative="1">
      <w:start w:val="1"/>
      <w:numFmt w:val="bullet"/>
      <w:lvlText w:val=""/>
      <w:lvlJc w:val="left"/>
      <w:pPr>
        <w:ind w:left="3589" w:hanging="360"/>
      </w:pPr>
      <w:rPr>
        <w:rFonts w:ascii="Symbol" w:hAnsi="Symbol" w:hint="default"/>
      </w:rPr>
    </w:lvl>
    <w:lvl w:ilvl="4" w:tplc="B134A0BE" w:tentative="1">
      <w:start w:val="1"/>
      <w:numFmt w:val="bullet"/>
      <w:lvlText w:val="o"/>
      <w:lvlJc w:val="left"/>
      <w:pPr>
        <w:ind w:left="4309" w:hanging="360"/>
      </w:pPr>
      <w:rPr>
        <w:rFonts w:ascii="Courier New" w:hAnsi="Courier New" w:cs="Courier New" w:hint="default"/>
      </w:rPr>
    </w:lvl>
    <w:lvl w:ilvl="5" w:tplc="45EA7A7E" w:tentative="1">
      <w:start w:val="1"/>
      <w:numFmt w:val="bullet"/>
      <w:lvlText w:val=""/>
      <w:lvlJc w:val="left"/>
      <w:pPr>
        <w:ind w:left="5029" w:hanging="360"/>
      </w:pPr>
      <w:rPr>
        <w:rFonts w:ascii="Wingdings" w:hAnsi="Wingdings" w:hint="default"/>
      </w:rPr>
    </w:lvl>
    <w:lvl w:ilvl="6" w:tplc="B32E63AA" w:tentative="1">
      <w:start w:val="1"/>
      <w:numFmt w:val="bullet"/>
      <w:lvlText w:val=""/>
      <w:lvlJc w:val="left"/>
      <w:pPr>
        <w:ind w:left="5749" w:hanging="360"/>
      </w:pPr>
      <w:rPr>
        <w:rFonts w:ascii="Symbol" w:hAnsi="Symbol" w:hint="default"/>
      </w:rPr>
    </w:lvl>
    <w:lvl w:ilvl="7" w:tplc="DFCE97D6" w:tentative="1">
      <w:start w:val="1"/>
      <w:numFmt w:val="bullet"/>
      <w:lvlText w:val="o"/>
      <w:lvlJc w:val="left"/>
      <w:pPr>
        <w:ind w:left="6469" w:hanging="360"/>
      </w:pPr>
      <w:rPr>
        <w:rFonts w:ascii="Courier New" w:hAnsi="Courier New" w:cs="Courier New" w:hint="default"/>
      </w:rPr>
    </w:lvl>
    <w:lvl w:ilvl="8" w:tplc="88F0BF42" w:tentative="1">
      <w:start w:val="1"/>
      <w:numFmt w:val="bullet"/>
      <w:lvlText w:val=""/>
      <w:lvlJc w:val="left"/>
      <w:pPr>
        <w:ind w:left="7189" w:hanging="360"/>
      </w:pPr>
      <w:rPr>
        <w:rFonts w:ascii="Wingdings" w:hAnsi="Wingdings" w:hint="default"/>
      </w:rPr>
    </w:lvl>
  </w:abstractNum>
  <w:abstractNum w:abstractNumId="8">
    <w:nsid w:val="7B750E29"/>
    <w:multiLevelType w:val="hybridMultilevel"/>
    <w:tmpl w:val="CA9C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2"/>
    </w:lvlOverride>
  </w:num>
  <w:num w:numId="7">
    <w:abstractNumId w:val="4"/>
  </w:num>
  <w:num w:numId="8">
    <w:abstractNumId w:val="3"/>
    <w:lvlOverride w:ilvl="0">
      <w:startOverride w:val="1"/>
    </w:lvlOverride>
  </w:num>
  <w:num w:numId="9">
    <w:abstractNumId w:val="2"/>
    <w:lvlOverride w:ilvl="0">
      <w:startOverride w:val="6"/>
    </w:lvlOverride>
  </w:num>
  <w:num w:numId="10">
    <w:abstractNumId w:val="0"/>
    <w:lvlOverride w:ilvl="0">
      <w:startOverride w:val="9"/>
    </w:lvlOverride>
  </w:num>
  <w:num w:numId="11">
    <w:abstractNumId w:val="6"/>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374B"/>
    <w:rsid w:val="00026566"/>
    <w:rsid w:val="00092775"/>
    <w:rsid w:val="0010166E"/>
    <w:rsid w:val="00131704"/>
    <w:rsid w:val="0014437A"/>
    <w:rsid w:val="0016658D"/>
    <w:rsid w:val="00181D53"/>
    <w:rsid w:val="001862ED"/>
    <w:rsid w:val="0019374B"/>
    <w:rsid w:val="001F73E1"/>
    <w:rsid w:val="00205869"/>
    <w:rsid w:val="0022133A"/>
    <w:rsid w:val="00243471"/>
    <w:rsid w:val="00245CD2"/>
    <w:rsid w:val="00294081"/>
    <w:rsid w:val="002C1536"/>
    <w:rsid w:val="002C6843"/>
    <w:rsid w:val="002D2978"/>
    <w:rsid w:val="002D3D21"/>
    <w:rsid w:val="002F3D63"/>
    <w:rsid w:val="0030083E"/>
    <w:rsid w:val="00322B75"/>
    <w:rsid w:val="00334E1B"/>
    <w:rsid w:val="00372399"/>
    <w:rsid w:val="0038136B"/>
    <w:rsid w:val="00386BFE"/>
    <w:rsid w:val="003C2DF9"/>
    <w:rsid w:val="003D7F7E"/>
    <w:rsid w:val="003F2A81"/>
    <w:rsid w:val="003F6832"/>
    <w:rsid w:val="003F7C7C"/>
    <w:rsid w:val="0043385A"/>
    <w:rsid w:val="004D462E"/>
    <w:rsid w:val="00500FF4"/>
    <w:rsid w:val="00507165"/>
    <w:rsid w:val="005123B6"/>
    <w:rsid w:val="005334F2"/>
    <w:rsid w:val="005425EB"/>
    <w:rsid w:val="00577B2C"/>
    <w:rsid w:val="005B3200"/>
    <w:rsid w:val="005B7C0E"/>
    <w:rsid w:val="005D789F"/>
    <w:rsid w:val="005E3C47"/>
    <w:rsid w:val="005F0737"/>
    <w:rsid w:val="00602DD1"/>
    <w:rsid w:val="0060545C"/>
    <w:rsid w:val="006835F7"/>
    <w:rsid w:val="006B2AC6"/>
    <w:rsid w:val="006B564B"/>
    <w:rsid w:val="006E4FA4"/>
    <w:rsid w:val="00747859"/>
    <w:rsid w:val="00777553"/>
    <w:rsid w:val="007D184E"/>
    <w:rsid w:val="007F5763"/>
    <w:rsid w:val="008053CF"/>
    <w:rsid w:val="00816DEA"/>
    <w:rsid w:val="00841965"/>
    <w:rsid w:val="0084286A"/>
    <w:rsid w:val="008554F2"/>
    <w:rsid w:val="00866F96"/>
    <w:rsid w:val="008A315C"/>
    <w:rsid w:val="00914EC0"/>
    <w:rsid w:val="009570D5"/>
    <w:rsid w:val="009632B2"/>
    <w:rsid w:val="00974D20"/>
    <w:rsid w:val="009815D6"/>
    <w:rsid w:val="009D53F3"/>
    <w:rsid w:val="009E2F27"/>
    <w:rsid w:val="00A16D7E"/>
    <w:rsid w:val="00A355E3"/>
    <w:rsid w:val="00A43EDA"/>
    <w:rsid w:val="00A47C15"/>
    <w:rsid w:val="00A60F90"/>
    <w:rsid w:val="00A80C49"/>
    <w:rsid w:val="00AA3C29"/>
    <w:rsid w:val="00AB47FF"/>
    <w:rsid w:val="00AC52C0"/>
    <w:rsid w:val="00AD33B7"/>
    <w:rsid w:val="00AF406A"/>
    <w:rsid w:val="00B065B1"/>
    <w:rsid w:val="00B070E6"/>
    <w:rsid w:val="00B532C9"/>
    <w:rsid w:val="00B901FC"/>
    <w:rsid w:val="00C113A9"/>
    <w:rsid w:val="00C22B7F"/>
    <w:rsid w:val="00C36408"/>
    <w:rsid w:val="00C457A8"/>
    <w:rsid w:val="00C55CB7"/>
    <w:rsid w:val="00C76E03"/>
    <w:rsid w:val="00CA1217"/>
    <w:rsid w:val="00CD6793"/>
    <w:rsid w:val="00CE61D6"/>
    <w:rsid w:val="00D01420"/>
    <w:rsid w:val="00D0678D"/>
    <w:rsid w:val="00D44275"/>
    <w:rsid w:val="00D87F04"/>
    <w:rsid w:val="00E26508"/>
    <w:rsid w:val="00E2778E"/>
    <w:rsid w:val="00E40B9E"/>
    <w:rsid w:val="00E67508"/>
    <w:rsid w:val="00E730DA"/>
    <w:rsid w:val="00E90F30"/>
    <w:rsid w:val="00EC4A05"/>
    <w:rsid w:val="00F033F9"/>
    <w:rsid w:val="00F16D4C"/>
    <w:rsid w:val="00F459CF"/>
    <w:rsid w:val="00F46D21"/>
    <w:rsid w:val="00F64206"/>
    <w:rsid w:val="00FA08E9"/>
    <w:rsid w:val="00FB36EF"/>
    <w:rsid w:val="00FC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1"/>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A355E3"/>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A355E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6136">
      <w:bodyDiv w:val="1"/>
      <w:marLeft w:val="0"/>
      <w:marRight w:val="0"/>
      <w:marTop w:val="0"/>
      <w:marBottom w:val="0"/>
      <w:divBdr>
        <w:top w:val="none" w:sz="0" w:space="0" w:color="auto"/>
        <w:left w:val="none" w:sz="0" w:space="0" w:color="auto"/>
        <w:bottom w:val="none" w:sz="0" w:space="0" w:color="auto"/>
        <w:right w:val="none" w:sz="0" w:space="0" w:color="auto"/>
      </w:divBdr>
      <w:divsChild>
        <w:div w:id="1364869820">
          <w:marLeft w:val="0"/>
          <w:marRight w:val="0"/>
          <w:marTop w:val="0"/>
          <w:marBottom w:val="0"/>
          <w:divBdr>
            <w:top w:val="none" w:sz="0" w:space="0" w:color="auto"/>
            <w:left w:val="none" w:sz="0" w:space="0" w:color="auto"/>
            <w:bottom w:val="none" w:sz="0" w:space="0" w:color="auto"/>
            <w:right w:val="none" w:sz="0" w:space="0" w:color="auto"/>
          </w:divBdr>
        </w:div>
        <w:div w:id="1281258848">
          <w:marLeft w:val="0"/>
          <w:marRight w:val="0"/>
          <w:marTop w:val="0"/>
          <w:marBottom w:val="300"/>
          <w:divBdr>
            <w:top w:val="none" w:sz="0" w:space="0" w:color="auto"/>
            <w:left w:val="none" w:sz="0" w:space="0" w:color="auto"/>
            <w:bottom w:val="none" w:sz="0" w:space="0" w:color="auto"/>
            <w:right w:val="none" w:sz="0" w:space="0" w:color="auto"/>
          </w:divBdr>
        </w:div>
      </w:divsChild>
    </w:div>
    <w:div w:id="463932611">
      <w:bodyDiv w:val="1"/>
      <w:marLeft w:val="0"/>
      <w:marRight w:val="0"/>
      <w:marTop w:val="0"/>
      <w:marBottom w:val="0"/>
      <w:divBdr>
        <w:top w:val="none" w:sz="0" w:space="0" w:color="auto"/>
        <w:left w:val="none" w:sz="0" w:space="0" w:color="auto"/>
        <w:bottom w:val="none" w:sz="0" w:space="0" w:color="auto"/>
        <w:right w:val="none" w:sz="0" w:space="0" w:color="auto"/>
      </w:divBdr>
      <w:divsChild>
        <w:div w:id="1490168739">
          <w:marLeft w:val="0"/>
          <w:marRight w:val="0"/>
          <w:marTop w:val="0"/>
          <w:marBottom w:val="300"/>
          <w:divBdr>
            <w:top w:val="none" w:sz="0" w:space="0" w:color="auto"/>
            <w:left w:val="none" w:sz="0" w:space="0" w:color="auto"/>
            <w:bottom w:val="none" w:sz="0" w:space="0" w:color="auto"/>
            <w:right w:val="none" w:sz="0" w:space="0" w:color="auto"/>
          </w:divBdr>
        </w:div>
      </w:divsChild>
    </w:div>
    <w:div w:id="849683308">
      <w:bodyDiv w:val="1"/>
      <w:marLeft w:val="0"/>
      <w:marRight w:val="0"/>
      <w:marTop w:val="0"/>
      <w:marBottom w:val="0"/>
      <w:divBdr>
        <w:top w:val="none" w:sz="0" w:space="0" w:color="auto"/>
        <w:left w:val="none" w:sz="0" w:space="0" w:color="auto"/>
        <w:bottom w:val="none" w:sz="0" w:space="0" w:color="auto"/>
        <w:right w:val="none" w:sz="0" w:space="0" w:color="auto"/>
      </w:divBdr>
    </w:div>
    <w:div w:id="2044866264">
      <w:bodyDiv w:val="1"/>
      <w:marLeft w:val="0"/>
      <w:marRight w:val="0"/>
      <w:marTop w:val="0"/>
      <w:marBottom w:val="0"/>
      <w:divBdr>
        <w:top w:val="none" w:sz="0" w:space="0" w:color="auto"/>
        <w:left w:val="none" w:sz="0" w:space="0" w:color="auto"/>
        <w:bottom w:val="none" w:sz="0" w:space="0" w:color="auto"/>
        <w:right w:val="none" w:sz="0" w:space="0" w:color="auto"/>
      </w:divBdr>
      <w:divsChild>
        <w:div w:id="321617693">
          <w:marLeft w:val="0"/>
          <w:marRight w:val="0"/>
          <w:marTop w:val="0"/>
          <w:marBottom w:val="0"/>
          <w:divBdr>
            <w:top w:val="none" w:sz="0" w:space="0" w:color="auto"/>
            <w:left w:val="none" w:sz="0" w:space="0" w:color="auto"/>
            <w:bottom w:val="none" w:sz="0" w:space="0" w:color="auto"/>
            <w:right w:val="none" w:sz="0" w:space="0" w:color="auto"/>
          </w:divBdr>
        </w:div>
        <w:div w:id="244000200">
          <w:marLeft w:val="0"/>
          <w:marRight w:val="0"/>
          <w:marTop w:val="0"/>
          <w:marBottom w:val="0"/>
          <w:divBdr>
            <w:top w:val="none" w:sz="0" w:space="0" w:color="auto"/>
            <w:left w:val="none" w:sz="0" w:space="0" w:color="auto"/>
            <w:bottom w:val="none" w:sz="0" w:space="0" w:color="auto"/>
            <w:right w:val="none" w:sz="0" w:space="0" w:color="auto"/>
          </w:divBdr>
          <w:divsChild>
            <w:div w:id="6637806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1029200.0" TargetMode="Externa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yaltch_info2</cp:lastModifiedBy>
  <cp:revision>16</cp:revision>
  <cp:lastPrinted>2023-11-10T06:22:00Z</cp:lastPrinted>
  <dcterms:created xsi:type="dcterms:W3CDTF">2023-10-03T08:28:00Z</dcterms:created>
  <dcterms:modified xsi:type="dcterms:W3CDTF">2023-11-13T07:45:00Z</dcterms:modified>
</cp:coreProperties>
</file>