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EEA4" w14:textId="77777777" w:rsidR="00534FCF" w:rsidRDefault="00534FCF" w:rsidP="00534FCF">
      <w:pPr>
        <w:spacing w:after="0" w:line="216" w:lineRule="auto"/>
        <w:ind w:left="10490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17DFD303" w14:textId="77777777" w:rsidR="00E7058D" w:rsidRPr="00142734" w:rsidRDefault="00E7058D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4"/>
          <w:szCs w:val="24"/>
        </w:rPr>
      </w:pPr>
      <w:r w:rsidRPr="00142734">
        <w:rPr>
          <w:rFonts w:ascii="Times New Roman" w:hAnsi="Times New Roman" w:cs="Times New Roman"/>
          <w:sz w:val="24"/>
          <w:szCs w:val="24"/>
        </w:rPr>
        <w:t>УТВЕРЖДАЮ</w:t>
      </w:r>
    </w:p>
    <w:p w14:paraId="00AECDDF" w14:textId="77777777" w:rsidR="008F11DF" w:rsidRPr="00142734" w:rsidRDefault="00130DD5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4"/>
          <w:szCs w:val="24"/>
        </w:rPr>
      </w:pPr>
      <w:r w:rsidRPr="00142734">
        <w:rPr>
          <w:rFonts w:ascii="Times New Roman" w:hAnsi="Times New Roman" w:cs="Times New Roman"/>
          <w:sz w:val="24"/>
          <w:szCs w:val="24"/>
        </w:rPr>
        <w:t xml:space="preserve">Руководитель Государственной службы </w:t>
      </w:r>
    </w:p>
    <w:p w14:paraId="4D1C84D4" w14:textId="77777777" w:rsidR="00130DD5" w:rsidRPr="00142734" w:rsidRDefault="00130DD5" w:rsidP="008F11DF">
      <w:pPr>
        <w:spacing w:after="0" w:line="216" w:lineRule="auto"/>
        <w:ind w:left="8505" w:right="-31"/>
        <w:jc w:val="center"/>
        <w:rPr>
          <w:rFonts w:ascii="Times New Roman" w:hAnsi="Times New Roman" w:cs="Times New Roman"/>
          <w:sz w:val="24"/>
          <w:szCs w:val="24"/>
        </w:rPr>
      </w:pPr>
      <w:r w:rsidRPr="00142734">
        <w:rPr>
          <w:rFonts w:ascii="Times New Roman" w:hAnsi="Times New Roman" w:cs="Times New Roman"/>
          <w:sz w:val="24"/>
          <w:szCs w:val="24"/>
        </w:rPr>
        <w:t>Чувашской Республики по делам юстиции</w:t>
      </w:r>
    </w:p>
    <w:p w14:paraId="5A20A849" w14:textId="77777777" w:rsidR="008F11DF" w:rsidRPr="00142734" w:rsidRDefault="008F11DF" w:rsidP="008F11DF">
      <w:pPr>
        <w:spacing w:after="0" w:line="216" w:lineRule="auto"/>
        <w:ind w:left="8505" w:right="-31"/>
        <w:jc w:val="right"/>
        <w:rPr>
          <w:rFonts w:ascii="Times New Roman" w:hAnsi="Times New Roman" w:cs="Times New Roman"/>
          <w:sz w:val="24"/>
          <w:szCs w:val="24"/>
        </w:rPr>
      </w:pPr>
    </w:p>
    <w:p w14:paraId="31E4D3B5" w14:textId="08C02C41" w:rsidR="008F11DF" w:rsidRPr="00142734" w:rsidRDefault="00154E50" w:rsidP="00154E50">
      <w:pPr>
        <w:spacing w:after="0" w:line="216" w:lineRule="auto"/>
        <w:ind w:left="9921" w:right="-31"/>
        <w:rPr>
          <w:rFonts w:ascii="Times New Roman" w:hAnsi="Times New Roman" w:cs="Times New Roman"/>
          <w:sz w:val="24"/>
          <w:szCs w:val="24"/>
        </w:rPr>
      </w:pPr>
      <w:r w:rsidRPr="00142734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42734">
        <w:rPr>
          <w:rFonts w:ascii="Times New Roman" w:hAnsi="Times New Roman" w:cs="Times New Roman"/>
          <w:sz w:val="24"/>
          <w:szCs w:val="24"/>
        </w:rPr>
        <w:t xml:space="preserve">    </w:t>
      </w:r>
      <w:r w:rsidR="008F11DF" w:rsidRPr="00142734">
        <w:rPr>
          <w:rFonts w:ascii="Times New Roman" w:hAnsi="Times New Roman" w:cs="Times New Roman"/>
          <w:sz w:val="24"/>
          <w:szCs w:val="24"/>
        </w:rPr>
        <w:t>Д</w:t>
      </w:r>
      <w:r w:rsidR="00130DD5" w:rsidRPr="00142734">
        <w:rPr>
          <w:rFonts w:ascii="Times New Roman" w:hAnsi="Times New Roman" w:cs="Times New Roman"/>
          <w:sz w:val="24"/>
          <w:szCs w:val="24"/>
        </w:rPr>
        <w:t>. М. Сержантов</w:t>
      </w:r>
    </w:p>
    <w:p w14:paraId="04C50714" w14:textId="340AFE11" w:rsidR="00142734" w:rsidRDefault="00142734" w:rsidP="00154E50">
      <w:pPr>
        <w:spacing w:after="0" w:line="216" w:lineRule="auto"/>
        <w:ind w:left="9921" w:right="-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</w:t>
      </w:r>
    </w:p>
    <w:p w14:paraId="328DEF0A" w14:textId="7355B6B8" w:rsidR="00142734" w:rsidRDefault="00142734" w:rsidP="00154E50">
      <w:pPr>
        <w:spacing w:after="0" w:line="216" w:lineRule="auto"/>
        <w:ind w:left="9921" w:right="-31"/>
        <w:rPr>
          <w:rFonts w:ascii="Times New Roman" w:hAnsi="Times New Roman" w:cs="Times New Roman"/>
        </w:rPr>
      </w:pPr>
    </w:p>
    <w:p w14:paraId="3A4FAD73" w14:textId="5919EB83" w:rsidR="00142734" w:rsidRDefault="00142734" w:rsidP="00142734">
      <w:pPr>
        <w:spacing w:after="0" w:line="216" w:lineRule="auto"/>
        <w:ind w:left="10629" w:right="-31" w:firstLine="6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14:paraId="60E59282" w14:textId="7A067F48" w:rsidR="00404476" w:rsidRPr="00C02168" w:rsidRDefault="00142734" w:rsidP="00142734">
      <w:pPr>
        <w:spacing w:after="0" w:line="216" w:lineRule="auto"/>
        <w:ind w:left="9921" w:right="-31"/>
        <w:rPr>
          <w:rFonts w:ascii="Times New Roman" w:hAnsi="Times New Roman" w:cs="Times New Roman"/>
        </w:rPr>
      </w:pPr>
      <w:r w:rsidRPr="00C02168">
        <w:rPr>
          <w:rFonts w:ascii="Times New Roman" w:hAnsi="Times New Roman" w:cs="Times New Roman"/>
        </w:rPr>
        <w:t xml:space="preserve">                                   (дата)</w:t>
      </w:r>
    </w:p>
    <w:p w14:paraId="664DF453" w14:textId="77777777" w:rsidR="00142734" w:rsidRPr="00C02168" w:rsidRDefault="00142734" w:rsidP="00142734">
      <w:pPr>
        <w:spacing w:after="0" w:line="216" w:lineRule="auto"/>
        <w:ind w:left="9921" w:right="-31"/>
        <w:rPr>
          <w:rFonts w:ascii="Times New Roman" w:hAnsi="Times New Roman" w:cs="Times New Roman"/>
        </w:rPr>
      </w:pPr>
    </w:p>
    <w:p w14:paraId="71631523" w14:textId="77777777" w:rsidR="00023150" w:rsidRPr="00C02168" w:rsidRDefault="00023150" w:rsidP="00534FCF">
      <w:pPr>
        <w:spacing w:after="0" w:line="216" w:lineRule="auto"/>
        <w:ind w:left="-426" w:right="-59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168">
        <w:rPr>
          <w:rFonts w:ascii="Times New Roman" w:hAnsi="Times New Roman" w:cs="Times New Roman"/>
          <w:b/>
          <w:sz w:val="26"/>
          <w:szCs w:val="26"/>
        </w:rPr>
        <w:t>Карточка проекта по оптимизации процесс</w:t>
      </w:r>
      <w:r w:rsidR="00130DD5" w:rsidRPr="00C02168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F77311" w:rsidRPr="00C02168">
        <w:rPr>
          <w:rFonts w:ascii="Times New Roman" w:hAnsi="Times New Roman" w:cs="Times New Roman"/>
          <w:b/>
          <w:sz w:val="26"/>
          <w:szCs w:val="26"/>
        </w:rPr>
        <w:t>по предоставлению государственной услуги по проставлению апостиля</w:t>
      </w:r>
      <w:r w:rsidR="002758C6" w:rsidRPr="00C02168">
        <w:rPr>
          <w:rFonts w:ascii="Times New Roman" w:hAnsi="Times New Roman" w:cs="Times New Roman"/>
          <w:sz w:val="20"/>
          <w:szCs w:val="20"/>
        </w:rPr>
        <w:t xml:space="preserve"> </w:t>
      </w:r>
      <w:r w:rsidR="002758C6" w:rsidRPr="00C02168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174D2" w:rsidRPr="00C02168">
        <w:rPr>
          <w:rFonts w:ascii="Times New Roman" w:hAnsi="Times New Roman" w:cs="Times New Roman"/>
          <w:b/>
          <w:sz w:val="26"/>
          <w:szCs w:val="26"/>
        </w:rPr>
        <w:t xml:space="preserve">официальных </w:t>
      </w:r>
      <w:r w:rsidR="002758C6" w:rsidRPr="00C02168">
        <w:rPr>
          <w:rFonts w:ascii="Times New Roman" w:hAnsi="Times New Roman" w:cs="Times New Roman"/>
          <w:b/>
          <w:sz w:val="26"/>
          <w:szCs w:val="26"/>
        </w:rPr>
        <w:t>документах, подлежащих вывозу за границу</w:t>
      </w:r>
    </w:p>
    <w:p w14:paraId="012EDB0D" w14:textId="77777777" w:rsidR="0014107E" w:rsidRPr="00273D8D" w:rsidRDefault="0014107E" w:rsidP="00534FCF">
      <w:pPr>
        <w:spacing w:after="0" w:line="216" w:lineRule="auto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9214"/>
        <w:gridCol w:w="284"/>
        <w:gridCol w:w="6237"/>
      </w:tblGrid>
      <w:tr w:rsidR="004C54A2" w:rsidRPr="004A71FB" w14:paraId="63832F2D" w14:textId="77777777" w:rsidTr="00142734">
        <w:trPr>
          <w:trHeight w:val="334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63498" w14:textId="77777777" w:rsidR="004C54A2" w:rsidRPr="00DF39A5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1. Вовлеченные лица и рамки проекта</w:t>
            </w:r>
          </w:p>
          <w:p w14:paraId="066CB83D" w14:textId="77777777" w:rsidR="004C54A2" w:rsidRPr="002410E9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4B555" w14:textId="2437410B" w:rsidR="000938FF" w:rsidRDefault="004C54A2" w:rsidP="000938FF">
            <w:pPr>
              <w:pStyle w:val="a5"/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Заказчик про</w:t>
            </w:r>
            <w:r w:rsidR="008A7FBF">
              <w:rPr>
                <w:rFonts w:eastAsia="+mn-ea"/>
                <w:b/>
                <w:sz w:val="20"/>
                <w:szCs w:val="20"/>
              </w:rPr>
              <w:t>екта</w:t>
            </w:r>
            <w:r w:rsidRPr="002410E9">
              <w:rPr>
                <w:rFonts w:eastAsia="+mn-ea"/>
                <w:b/>
                <w:sz w:val="20"/>
                <w:szCs w:val="20"/>
              </w:rPr>
              <w:t>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0938FF">
              <w:rPr>
                <w:rFonts w:eastAsia="+mn-ea"/>
                <w:sz w:val="20"/>
                <w:szCs w:val="20"/>
              </w:rPr>
              <w:t>р</w:t>
            </w:r>
            <w:r w:rsidR="000938FF" w:rsidRPr="000938FF">
              <w:rPr>
                <w:rFonts w:eastAsia="+mn-ea"/>
                <w:sz w:val="20"/>
                <w:szCs w:val="20"/>
              </w:rPr>
              <w:t>уководитель Государственной службы Чувашской Республики по делам юстиции Сержантов Д.М.</w:t>
            </w:r>
          </w:p>
          <w:p w14:paraId="480D480F" w14:textId="77777777" w:rsidR="00892E88" w:rsidRPr="002410E9" w:rsidRDefault="004C54A2" w:rsidP="000938FF">
            <w:pPr>
              <w:pStyle w:val="a5"/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Периметр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  <w:r w:rsidR="000938FF">
              <w:rPr>
                <w:rFonts w:eastAsia="+mn-ea"/>
                <w:bCs/>
                <w:sz w:val="20"/>
                <w:szCs w:val="20"/>
              </w:rPr>
              <w:t>о</w:t>
            </w:r>
            <w:r w:rsidR="00205251">
              <w:rPr>
                <w:rFonts w:eastAsia="+mn-ea"/>
                <w:bCs/>
                <w:sz w:val="20"/>
                <w:szCs w:val="20"/>
              </w:rPr>
              <w:t>тдел</w:t>
            </w:r>
            <w:r w:rsidR="00F77311">
              <w:rPr>
                <w:rFonts w:eastAsia="+mn-ea"/>
                <w:bCs/>
                <w:sz w:val="20"/>
                <w:szCs w:val="20"/>
              </w:rPr>
              <w:t xml:space="preserve"> </w:t>
            </w:r>
            <w:r w:rsidR="00205251">
              <w:rPr>
                <w:rFonts w:eastAsia="+mn-ea"/>
                <w:bCs/>
                <w:sz w:val="20"/>
                <w:szCs w:val="20"/>
              </w:rPr>
              <w:t xml:space="preserve">ЗАГС </w:t>
            </w:r>
            <w:r w:rsidR="000938FF">
              <w:rPr>
                <w:rFonts w:eastAsia="+mn-ea"/>
                <w:sz w:val="20"/>
                <w:szCs w:val="20"/>
              </w:rPr>
              <w:t xml:space="preserve">Государственной службы Чувашской Республики по делам юстиции </w:t>
            </w:r>
          </w:p>
          <w:p w14:paraId="40923A8C" w14:textId="24BD4DAF" w:rsidR="00F77311" w:rsidRPr="00F77311" w:rsidRDefault="00E7058D" w:rsidP="00B1190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eastAsia="+mn-ea"/>
                <w:b w:val="0"/>
                <w:sz w:val="20"/>
                <w:szCs w:val="20"/>
              </w:rPr>
            </w:pPr>
            <w:r w:rsidRPr="0068791F">
              <w:rPr>
                <w:rFonts w:eastAsia="+mn-ea"/>
                <w:sz w:val="20"/>
                <w:szCs w:val="20"/>
              </w:rPr>
              <w:t>Границы</w:t>
            </w:r>
            <w:r w:rsidR="004C54A2" w:rsidRPr="0068791F">
              <w:rPr>
                <w:rFonts w:eastAsia="+mn-ea"/>
                <w:sz w:val="20"/>
                <w:szCs w:val="20"/>
              </w:rPr>
              <w:t xml:space="preserve"> 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="00A62268" w:rsidRPr="00F77311">
              <w:rPr>
                <w:rFonts w:eastAsia="+mn-ea"/>
                <w:b w:val="0"/>
                <w:sz w:val="20"/>
                <w:szCs w:val="20"/>
              </w:rPr>
              <w:t xml:space="preserve"> </w:t>
            </w:r>
            <w:r w:rsidR="00F77311" w:rsidRPr="00F77311">
              <w:rPr>
                <w:rFonts w:eastAsia="+mn-ea"/>
                <w:b w:val="0"/>
                <w:sz w:val="20"/>
                <w:szCs w:val="20"/>
              </w:rPr>
              <w:t xml:space="preserve">от подачи заявления до </w:t>
            </w:r>
            <w:r w:rsidR="00CC2BF2">
              <w:rPr>
                <w:rFonts w:eastAsia="+mn-ea"/>
                <w:b w:val="0"/>
                <w:sz w:val="20"/>
                <w:szCs w:val="20"/>
              </w:rPr>
              <w:t>формирования и подшивания готового реестра по проставленным апостилям</w:t>
            </w:r>
            <w:r w:rsidR="00F77311" w:rsidRPr="00F77311">
              <w:rPr>
                <w:rFonts w:eastAsia="+mn-ea"/>
                <w:b w:val="0"/>
                <w:sz w:val="20"/>
                <w:szCs w:val="20"/>
              </w:rPr>
              <w:t xml:space="preserve"> </w:t>
            </w:r>
          </w:p>
          <w:p w14:paraId="44DCD132" w14:textId="77777777" w:rsidR="002D39B8" w:rsidRPr="0064161E" w:rsidRDefault="005F1297" w:rsidP="00B1190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>Владелец</w:t>
            </w:r>
            <w:r w:rsidR="004C54A2"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4A34DC" w:rsidRPr="002410E9">
              <w:rPr>
                <w:rFonts w:eastAsia="+mn-ea"/>
                <w:sz w:val="20"/>
                <w:szCs w:val="20"/>
              </w:rPr>
              <w:t>процесса</w:t>
            </w:r>
            <w:r w:rsidR="004C54A2" w:rsidRPr="002410E9">
              <w:rPr>
                <w:rFonts w:eastAsia="+mn-ea"/>
                <w:sz w:val="20"/>
                <w:szCs w:val="20"/>
              </w:rPr>
              <w:t>:</w:t>
            </w:r>
            <w:r w:rsidRPr="002410E9">
              <w:rPr>
                <w:rFonts w:eastAsia="+mn-ea"/>
                <w:sz w:val="20"/>
                <w:szCs w:val="20"/>
              </w:rPr>
              <w:t xml:space="preserve"> </w:t>
            </w:r>
            <w:r w:rsidR="000938FF">
              <w:rPr>
                <w:rFonts w:eastAsia="+mn-ea"/>
                <w:b w:val="0"/>
                <w:bCs w:val="0"/>
                <w:sz w:val="20"/>
                <w:szCs w:val="20"/>
              </w:rPr>
              <w:t>заместитель р</w:t>
            </w:r>
            <w:r w:rsidR="00205251">
              <w:rPr>
                <w:rFonts w:eastAsia="+mn-ea"/>
                <w:b w:val="0"/>
                <w:bCs w:val="0"/>
                <w:sz w:val="20"/>
                <w:szCs w:val="20"/>
              </w:rPr>
              <w:t>уководител</w:t>
            </w:r>
            <w:r w:rsidR="000938FF">
              <w:rPr>
                <w:rFonts w:eastAsia="+mn-ea"/>
                <w:b w:val="0"/>
                <w:bCs w:val="0"/>
                <w:sz w:val="20"/>
                <w:szCs w:val="20"/>
              </w:rPr>
              <w:t>я</w:t>
            </w:r>
            <w:r w:rsidR="00205251">
              <w:rPr>
                <w:rFonts w:eastAsia="+mn-ea"/>
                <w:b w:val="0"/>
                <w:bCs w:val="0"/>
                <w:sz w:val="20"/>
                <w:szCs w:val="20"/>
              </w:rPr>
              <w:t xml:space="preserve"> Государственной службы Чувашской Республики по делам юстиции </w:t>
            </w:r>
            <w:r w:rsidR="000938FF">
              <w:rPr>
                <w:rFonts w:eastAsia="+mn-ea"/>
                <w:b w:val="0"/>
                <w:bCs w:val="0"/>
                <w:sz w:val="20"/>
                <w:szCs w:val="20"/>
              </w:rPr>
              <w:t>Вязов А.В.</w:t>
            </w:r>
          </w:p>
          <w:p w14:paraId="665237D0" w14:textId="3E758DE2" w:rsidR="003E5A7E" w:rsidRPr="0064161E" w:rsidRDefault="005F1297" w:rsidP="00B11903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rFonts w:eastAsia="+mn-ea"/>
                <w:b w:val="0"/>
                <w:bCs w:val="0"/>
                <w:sz w:val="20"/>
                <w:szCs w:val="20"/>
              </w:rPr>
            </w:pPr>
            <w:r w:rsidRPr="002410E9">
              <w:rPr>
                <w:rFonts w:eastAsia="+mn-ea"/>
                <w:sz w:val="20"/>
                <w:szCs w:val="20"/>
              </w:rPr>
              <w:t xml:space="preserve">Руководитель проекта: </w:t>
            </w:r>
            <w:r w:rsidR="002D39B8" w:rsidRPr="002D39B8">
              <w:rPr>
                <w:rFonts w:eastAsia="+mn-ea"/>
                <w:b w:val="0"/>
                <w:bCs w:val="0"/>
                <w:sz w:val="20"/>
                <w:szCs w:val="20"/>
              </w:rPr>
              <w:t xml:space="preserve">заместитель </w:t>
            </w:r>
            <w:r w:rsidR="00205251">
              <w:rPr>
                <w:rFonts w:eastAsia="+mn-ea"/>
                <w:b w:val="0"/>
                <w:bCs w:val="0"/>
                <w:sz w:val="20"/>
                <w:szCs w:val="20"/>
              </w:rPr>
              <w:t>руководителя Государственной службы Чувашской Республики по делам юстиции Вязов А.В.</w:t>
            </w:r>
          </w:p>
          <w:p w14:paraId="7B341FCB" w14:textId="77777777" w:rsidR="003E5A7E" w:rsidRDefault="004C54A2" w:rsidP="00B11903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sz w:val="20"/>
                <w:szCs w:val="20"/>
              </w:rPr>
            </w:pPr>
            <w:r w:rsidRPr="002410E9">
              <w:rPr>
                <w:rFonts w:eastAsia="+mn-ea"/>
                <w:b/>
                <w:sz w:val="20"/>
                <w:szCs w:val="20"/>
              </w:rPr>
              <w:t>Команда проекта:</w:t>
            </w:r>
            <w:r w:rsidR="00A62268" w:rsidRPr="002410E9">
              <w:rPr>
                <w:rFonts w:eastAsia="+mn-ea"/>
                <w:b/>
                <w:sz w:val="20"/>
                <w:szCs w:val="20"/>
              </w:rPr>
              <w:t xml:space="preserve"> </w:t>
            </w:r>
          </w:p>
          <w:p w14:paraId="430D3902" w14:textId="7945DBCC" w:rsidR="00B30253" w:rsidRPr="00142734" w:rsidRDefault="00205251" w:rsidP="00142734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/>
                <w:bCs/>
                <w:sz w:val="20"/>
                <w:szCs w:val="20"/>
              </w:rPr>
              <w:t xml:space="preserve">сотрудники отдела ЗАГС Государственной службы Чувашской Республики по делам юстиции: Арсентьева Н.Г., Евдокимова Т.Н., Михайлов М.А., </w:t>
            </w:r>
            <w:proofErr w:type="spellStart"/>
            <w:r>
              <w:rPr>
                <w:rFonts w:eastAsia="+mn-ea"/>
                <w:bCs/>
                <w:sz w:val="20"/>
                <w:szCs w:val="20"/>
              </w:rPr>
              <w:t>Нанакова</w:t>
            </w:r>
            <w:proofErr w:type="spellEnd"/>
            <w:r>
              <w:rPr>
                <w:rFonts w:eastAsia="+mn-ea"/>
                <w:bCs/>
                <w:sz w:val="20"/>
                <w:szCs w:val="20"/>
              </w:rPr>
              <w:t xml:space="preserve"> Н.П., Федотова Н.Г., </w:t>
            </w:r>
            <w:proofErr w:type="spellStart"/>
            <w:r>
              <w:rPr>
                <w:rFonts w:eastAsia="+mn-ea"/>
                <w:bCs/>
                <w:sz w:val="20"/>
                <w:szCs w:val="20"/>
              </w:rPr>
              <w:t>Хуморова</w:t>
            </w:r>
            <w:proofErr w:type="spellEnd"/>
            <w:r>
              <w:rPr>
                <w:rFonts w:eastAsia="+mn-ea"/>
                <w:bCs/>
                <w:sz w:val="20"/>
                <w:szCs w:val="20"/>
              </w:rPr>
              <w:t xml:space="preserve"> И.И.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50DA70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8FD49" w14:textId="77777777" w:rsidR="004C54A2" w:rsidRPr="00DF39A5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2. Обоснование выбора</w:t>
            </w:r>
          </w:p>
          <w:p w14:paraId="0C79CA71" w14:textId="77777777" w:rsidR="009E6F71" w:rsidRPr="005F1297" w:rsidRDefault="009E6F71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3757FA43" w14:textId="77777777" w:rsidR="00C8227E" w:rsidRPr="005F1297" w:rsidRDefault="00C8227E" w:rsidP="00C8227E">
            <w:pPr>
              <w:spacing w:line="216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4528B26F" w14:textId="348977E6" w:rsidR="00997D50" w:rsidRPr="000938FF" w:rsidRDefault="00C8227E" w:rsidP="000938FF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 w:rsidRPr="002410E9">
              <w:rPr>
                <w:rFonts w:eastAsia="+mn-ea"/>
                <w:b/>
                <w:bCs/>
                <w:sz w:val="20"/>
                <w:szCs w:val="20"/>
              </w:rPr>
              <w:t xml:space="preserve">Ключевой риск: </w:t>
            </w:r>
            <w:r w:rsidR="000938FF" w:rsidRPr="000938FF">
              <w:rPr>
                <w:rFonts w:eastAsia="+mn-ea"/>
                <w:bCs/>
                <w:sz w:val="20"/>
                <w:szCs w:val="20"/>
              </w:rPr>
              <w:t>Жалобы граждан на сроки проставления</w:t>
            </w:r>
            <w:r w:rsidR="000938FF">
              <w:rPr>
                <w:rFonts w:eastAsia="+mn-ea"/>
                <w:b/>
                <w:bCs/>
                <w:sz w:val="20"/>
                <w:szCs w:val="20"/>
              </w:rPr>
              <w:t xml:space="preserve"> </w:t>
            </w:r>
            <w:r w:rsidR="000938FF" w:rsidRPr="000938FF">
              <w:rPr>
                <w:rFonts w:eastAsia="+mn-ea"/>
                <w:bCs/>
                <w:sz w:val="20"/>
                <w:szCs w:val="20"/>
              </w:rPr>
              <w:t>апостиля</w:t>
            </w:r>
          </w:p>
          <w:p w14:paraId="45521AD9" w14:textId="77777777" w:rsidR="00997D50" w:rsidRDefault="00997D50" w:rsidP="00C8227E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  <w:p w14:paraId="79DCDE74" w14:textId="77777777" w:rsidR="00C8227E" w:rsidRPr="00997D50" w:rsidRDefault="00C8227E" w:rsidP="00C8227E">
            <w:pPr>
              <w:pStyle w:val="a5"/>
              <w:spacing w:before="0" w:beforeAutospacing="0" w:after="0" w:afterAutospacing="0" w:line="216" w:lineRule="auto"/>
              <w:ind w:left="34"/>
              <w:jc w:val="both"/>
              <w:textAlignment w:val="baseline"/>
              <w:rPr>
                <w:rFonts w:eastAsia="+mn-ea"/>
                <w:b/>
                <w:bCs/>
                <w:color w:val="000000"/>
                <w:sz w:val="20"/>
                <w:szCs w:val="20"/>
              </w:rPr>
            </w:pPr>
            <w:r w:rsidRPr="00997D50">
              <w:rPr>
                <w:rFonts w:eastAsia="+mn-ea"/>
                <w:b/>
                <w:bCs/>
                <w:color w:val="000000"/>
                <w:sz w:val="20"/>
                <w:szCs w:val="20"/>
              </w:rPr>
              <w:t>Проблемы:</w:t>
            </w:r>
          </w:p>
          <w:p w14:paraId="294F105D" w14:textId="148A6D90" w:rsidR="00D80F6A" w:rsidRDefault="00D80F6A" w:rsidP="000938FF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sz w:val="20"/>
                <w:szCs w:val="20"/>
              </w:rPr>
              <w:t xml:space="preserve">Возвраты заявителей </w:t>
            </w:r>
            <w:r w:rsidR="009B7116">
              <w:rPr>
                <w:rFonts w:eastAsia="+mn-ea"/>
                <w:bCs/>
                <w:color w:val="000000"/>
                <w:sz w:val="20"/>
                <w:szCs w:val="20"/>
              </w:rPr>
              <w:t xml:space="preserve">в связи с несоответствием представленных документов требованиям </w:t>
            </w:r>
            <w:r w:rsidR="00CB630F">
              <w:rPr>
                <w:rFonts w:eastAsia="+mn-ea"/>
                <w:bCs/>
                <w:color w:val="000000"/>
                <w:sz w:val="20"/>
                <w:szCs w:val="20"/>
              </w:rPr>
              <w:t>Административного регламента</w:t>
            </w:r>
          </w:p>
          <w:p w14:paraId="59337BF4" w14:textId="77777777" w:rsidR="000938FF" w:rsidRDefault="00C00EF2" w:rsidP="000938FF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sz w:val="20"/>
                <w:szCs w:val="20"/>
              </w:rPr>
              <w:t>Отсутствие у заявителя возможности онлайн оплаты</w:t>
            </w:r>
          </w:p>
          <w:p w14:paraId="27271403" w14:textId="77777777" w:rsidR="00C00EF2" w:rsidRDefault="00C00EF2" w:rsidP="000938FF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sz w:val="20"/>
                <w:szCs w:val="20"/>
              </w:rPr>
              <w:t>Ошибки, допускаемые заявителем при заполнении заявления</w:t>
            </w:r>
          </w:p>
          <w:p w14:paraId="21377ECC" w14:textId="77777777" w:rsidR="005446C4" w:rsidRDefault="000938FF" w:rsidP="000938FF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sz w:val="20"/>
                <w:szCs w:val="20"/>
              </w:rPr>
              <w:t>Отсутствие</w:t>
            </w:r>
            <w:r w:rsidRPr="00A736C5">
              <w:rPr>
                <w:sz w:val="26"/>
                <w:szCs w:val="26"/>
              </w:rPr>
              <w:t xml:space="preserve"> </w:t>
            </w:r>
            <w:r w:rsidRPr="00997D50">
              <w:rPr>
                <w:rFonts w:eastAsia="+mn-ea"/>
                <w:bCs/>
                <w:color w:val="000000"/>
                <w:sz w:val="20"/>
                <w:szCs w:val="20"/>
              </w:rPr>
              <w:t xml:space="preserve">образца оттиска печати </w:t>
            </w:r>
            <w:r>
              <w:rPr>
                <w:rFonts w:eastAsia="+mn-ea"/>
                <w:bCs/>
                <w:color w:val="000000"/>
                <w:sz w:val="20"/>
                <w:szCs w:val="20"/>
              </w:rPr>
              <w:t xml:space="preserve">и подписи должностного лица </w:t>
            </w:r>
            <w:r w:rsidRPr="00997D50">
              <w:rPr>
                <w:rFonts w:eastAsia="+mn-ea"/>
                <w:bCs/>
                <w:color w:val="000000"/>
                <w:sz w:val="20"/>
                <w:szCs w:val="20"/>
              </w:rPr>
              <w:t>органа ЗАГС Чувашской Республик</w:t>
            </w:r>
            <w:r>
              <w:rPr>
                <w:rFonts w:eastAsia="+mn-ea"/>
                <w:bCs/>
                <w:color w:val="000000"/>
                <w:sz w:val="20"/>
                <w:szCs w:val="20"/>
              </w:rPr>
              <w:t>и</w:t>
            </w:r>
            <w:r w:rsidRPr="00997D50">
              <w:rPr>
                <w:rFonts w:eastAsia="+mn-ea"/>
                <w:bCs/>
                <w:color w:val="000000"/>
                <w:sz w:val="20"/>
                <w:szCs w:val="20"/>
              </w:rPr>
              <w:t xml:space="preserve">, от которого исходит официальный документ </w:t>
            </w:r>
          </w:p>
          <w:p w14:paraId="69082B6D" w14:textId="77777777" w:rsidR="00C00EF2" w:rsidRDefault="00C00EF2" w:rsidP="000938FF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16" w:lineRule="auto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sz w:val="20"/>
                <w:szCs w:val="20"/>
              </w:rPr>
              <w:t>Выполнение сотрудником иных должностных полномочий</w:t>
            </w:r>
          </w:p>
          <w:p w14:paraId="7976F433" w14:textId="77777777" w:rsidR="000938FF" w:rsidRPr="000938FF" w:rsidRDefault="000938FF" w:rsidP="00D80F6A">
            <w:pPr>
              <w:pStyle w:val="a5"/>
              <w:spacing w:before="0" w:beforeAutospacing="0" w:after="0" w:afterAutospacing="0" w:line="216" w:lineRule="auto"/>
              <w:ind w:left="394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</w:p>
        </w:tc>
      </w:tr>
      <w:tr w:rsidR="004C54A2" w:rsidRPr="00CD2087" w14:paraId="5FFFAC04" w14:textId="77777777" w:rsidTr="00A7210D">
        <w:tc>
          <w:tcPr>
            <w:tcW w:w="9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B5CBDB" w14:textId="77777777" w:rsidR="00AA3746" w:rsidRPr="00CD2087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5A69B9" w14:textId="77777777" w:rsidR="004C54A2" w:rsidRPr="00CD2087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96BDE5" w14:textId="77777777" w:rsidR="00047688" w:rsidRPr="00CD2087" w:rsidRDefault="00047688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4C54A2" w:rsidRPr="004A71FB" w14:paraId="7AA0ADFE" w14:textId="77777777" w:rsidTr="00A7210D">
        <w:trPr>
          <w:trHeight w:val="243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70DA3" w14:textId="77777777" w:rsidR="00AA3746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3. Цели и плановый эффект</w:t>
            </w:r>
          </w:p>
          <w:p w14:paraId="68530D8A" w14:textId="77777777" w:rsidR="00AA3746" w:rsidRPr="00831324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402"/>
              <w:gridCol w:w="2693"/>
              <w:gridCol w:w="2699"/>
            </w:tblGrid>
            <w:tr w:rsidR="00AA3746" w:rsidRPr="004A71FB" w14:paraId="3640BAC0" w14:textId="77777777" w:rsidTr="00B11903">
              <w:trPr>
                <w:trHeight w:val="414"/>
              </w:trPr>
              <w:tc>
                <w:tcPr>
                  <w:tcW w:w="3402" w:type="dxa"/>
                  <w:vAlign w:val="center"/>
                </w:tcPr>
                <w:p w14:paraId="553B538E" w14:textId="77777777"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цели</w:t>
                  </w:r>
                </w:p>
              </w:tc>
              <w:tc>
                <w:tcPr>
                  <w:tcW w:w="2693" w:type="dxa"/>
                  <w:vAlign w:val="center"/>
                </w:tcPr>
                <w:p w14:paraId="6001420E" w14:textId="77777777" w:rsidR="00AA3746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699" w:type="dxa"/>
                  <w:vAlign w:val="center"/>
                </w:tcPr>
                <w:p w14:paraId="2B4FFA44" w14:textId="77777777" w:rsidR="00656D9C" w:rsidRPr="002410E9" w:rsidRDefault="00AA3746" w:rsidP="00534FCF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B94E07" w:rsidRPr="004A71FB" w14:paraId="358E9D81" w14:textId="77777777" w:rsidTr="004939A1">
              <w:trPr>
                <w:trHeight w:val="422"/>
              </w:trPr>
              <w:tc>
                <w:tcPr>
                  <w:tcW w:w="3402" w:type="dxa"/>
                </w:tcPr>
                <w:p w14:paraId="6C492C7E" w14:textId="77777777" w:rsidR="00B94E07" w:rsidRPr="002410E9" w:rsidRDefault="00B94E07" w:rsidP="000938F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10E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Сокращение времени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протекания процесса</w:t>
                  </w:r>
                  <w:r w:rsidR="000938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проставлению апостиля на документах, подлежащих вывозу за границу</w:t>
                  </w:r>
                </w:p>
              </w:tc>
              <w:tc>
                <w:tcPr>
                  <w:tcW w:w="2693" w:type="dxa"/>
                  <w:vAlign w:val="center"/>
                </w:tcPr>
                <w:p w14:paraId="4E3CC852" w14:textId="12C90D26" w:rsidR="00B94E07" w:rsidRDefault="001A2EFB" w:rsidP="004409D6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2981</w:t>
                  </w:r>
                  <w:r w:rsidR="004409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минут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(49 ч., 6 рабочих дней)</w:t>
                  </w:r>
                </w:p>
              </w:tc>
              <w:tc>
                <w:tcPr>
                  <w:tcW w:w="2699" w:type="dxa"/>
                  <w:vAlign w:val="center"/>
                </w:tcPr>
                <w:p w14:paraId="0CDDD705" w14:textId="511B4663" w:rsidR="00B94E07" w:rsidRDefault="004409D6" w:rsidP="004939A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127,5 минут</w:t>
                  </w:r>
                  <w:r w:rsidR="001A2E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 ч.)</w:t>
                  </w:r>
                </w:p>
              </w:tc>
            </w:tr>
            <w:tr w:rsidR="004939A1" w:rsidRPr="004A71FB" w14:paraId="6D616ED5" w14:textId="77777777" w:rsidTr="004939A1">
              <w:trPr>
                <w:trHeight w:val="422"/>
              </w:trPr>
              <w:tc>
                <w:tcPr>
                  <w:tcW w:w="3402" w:type="dxa"/>
                </w:tcPr>
                <w:p w14:paraId="3B3D2AAA" w14:textId="6828220C" w:rsidR="004409D6" w:rsidRPr="00E55C99" w:rsidRDefault="001A2EFB" w:rsidP="000938F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услуги по проставлению услуги за один прием</w:t>
                  </w:r>
                </w:p>
              </w:tc>
              <w:tc>
                <w:tcPr>
                  <w:tcW w:w="2693" w:type="dxa"/>
                  <w:vAlign w:val="center"/>
                </w:tcPr>
                <w:p w14:paraId="349A9C91" w14:textId="77777777" w:rsidR="004939A1" w:rsidRDefault="004939A1" w:rsidP="004939A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посещения</w:t>
                  </w:r>
                </w:p>
              </w:tc>
              <w:tc>
                <w:tcPr>
                  <w:tcW w:w="2699" w:type="dxa"/>
                  <w:vAlign w:val="center"/>
                </w:tcPr>
                <w:p w14:paraId="2A75343A" w14:textId="77777777" w:rsidR="004939A1" w:rsidRDefault="004939A1" w:rsidP="004939A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посещение</w:t>
                  </w:r>
                </w:p>
              </w:tc>
            </w:tr>
            <w:tr w:rsidR="005863D0" w:rsidRPr="004A71FB" w14:paraId="31C52C71" w14:textId="77777777" w:rsidTr="00B8053D">
              <w:trPr>
                <w:trHeight w:val="422"/>
              </w:trPr>
              <w:tc>
                <w:tcPr>
                  <w:tcW w:w="3402" w:type="dxa"/>
                </w:tcPr>
                <w:p w14:paraId="4DE5D272" w14:textId="77777777" w:rsidR="005863D0" w:rsidRPr="00E55C99" w:rsidRDefault="005863D0" w:rsidP="000938FF">
                  <w:pPr>
                    <w:spacing w:line="21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5C99">
                    <w:rPr>
                      <w:rFonts w:ascii="Times New Roman" w:eastAsia="+mn-ea" w:hAnsi="Times New Roman"/>
                      <w:sz w:val="20"/>
                      <w:szCs w:val="20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5392" w:type="dxa"/>
                  <w:gridSpan w:val="2"/>
                  <w:vAlign w:val="center"/>
                </w:tcPr>
                <w:p w14:paraId="6A7BFDD1" w14:textId="5BEAFE06" w:rsidR="005863D0" w:rsidRPr="001A2EFB" w:rsidRDefault="001A2EFB" w:rsidP="004939A1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A2EFB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519 442 руб.</w:t>
                  </w:r>
                </w:p>
              </w:tc>
            </w:tr>
          </w:tbl>
          <w:p w14:paraId="7446CC01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0D4436" w14:textId="77777777" w:rsidR="004C54A2" w:rsidRPr="004A71FB" w:rsidRDefault="004C54A2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EC394" w14:textId="77777777" w:rsidR="004C54A2" w:rsidRPr="00DF39A5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 w:rsidRPr="00DF39A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  <w:t>4. Ключевые события проекта</w:t>
            </w:r>
          </w:p>
          <w:p w14:paraId="16A1D731" w14:textId="77777777" w:rsidR="00AA3746" w:rsidRPr="00A54468" w:rsidRDefault="00AA3746" w:rsidP="00534FCF">
            <w:pPr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9C91EC8" w14:textId="77777777" w:rsidR="00564479" w:rsidRPr="002410E9" w:rsidRDefault="00564479" w:rsidP="00534FCF">
            <w:pPr>
              <w:spacing w:line="216" w:lineRule="auto"/>
              <w:ind w:left="274" w:hanging="274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1. Старт проекта – </w:t>
            </w:r>
            <w:r w:rsidR="008C0FB0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01.12</w:t>
            </w:r>
            <w:r w:rsidR="000938FF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.2022</w:t>
            </w:r>
          </w:p>
          <w:p w14:paraId="13AED067" w14:textId="7579B113" w:rsidR="00564479" w:rsidRPr="002410E9" w:rsidRDefault="00564479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 xml:space="preserve">Диагностика и разработка целевого состояния процесса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до 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02</w:t>
            </w:r>
            <w:r w:rsidR="000D181A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.0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0D181A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0E6760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2023</w:t>
            </w:r>
          </w:p>
          <w:p w14:paraId="347DA88E" w14:textId="31F138D5" w:rsidR="00564479" w:rsidRPr="002410E9" w:rsidRDefault="00E55C9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разработка карты текущего состояния процесса</w:t>
            </w:r>
            <w:r w:rsidR="00B0788F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 xml:space="preserve"> 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до 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30</w:t>
            </w:r>
            <w:r w:rsidR="00542E2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12</w:t>
            </w:r>
            <w:r w:rsidR="00542E2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</w:t>
            </w:r>
            <w:r w:rsidR="00126B0D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53B81EB6" w14:textId="7930DAC7" w:rsidR="00564479" w:rsidRPr="00E55C99" w:rsidRDefault="00E55C9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разработка карты целевого состояния процесса</w:t>
            </w:r>
            <w:r w:rsidR="00B0788F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 xml:space="preserve"> 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до 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30</w:t>
            </w:r>
            <w:r w:rsidR="00542E2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.0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1</w:t>
            </w:r>
            <w:r w:rsidR="00542E2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.2023</w:t>
            </w:r>
          </w:p>
          <w:p w14:paraId="5F433452" w14:textId="25DABA11" w:rsidR="00E55C99" w:rsidRPr="002410E9" w:rsidRDefault="00E55C99" w:rsidP="00534FCF">
            <w:pPr>
              <w:numPr>
                <w:ilvl w:val="0"/>
                <w:numId w:val="2"/>
              </w:numPr>
              <w:spacing w:line="216" w:lineRule="auto"/>
              <w:ind w:left="108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разработка плана мероприятий по реализации проекта</w:t>
            </w:r>
            <w:r w:rsidR="00B0788F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 xml:space="preserve"> - </w:t>
            </w:r>
            <w:r w:rsidR="00E36434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02</w:t>
            </w:r>
            <w:r w:rsidR="00542E26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.0</w:t>
            </w:r>
            <w:r w:rsidR="00E36434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2</w:t>
            </w:r>
            <w:r w:rsidR="00542E26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.2023</w:t>
            </w:r>
          </w:p>
          <w:p w14:paraId="597EFEC3" w14:textId="6A1886F2" w:rsidR="00D83C13" w:rsidRPr="002410E9" w:rsidRDefault="00D83C13" w:rsidP="00534FCF">
            <w:pPr>
              <w:spacing w:line="21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Проведение совещания по запуску проекта (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  <w:lang w:val="en-US"/>
              </w:rPr>
              <w:t>kick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-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  <w:lang w:val="en-US"/>
              </w:rPr>
              <w:t>off</w:t>
            </w:r>
            <w:r w:rsidR="00E55C99">
              <w:rPr>
                <w:rFonts w:ascii="Times New Roman" w:eastAsia="+mn-ea" w:hAnsi="Times New Roman"/>
                <w:color w:val="000000"/>
                <w:sz w:val="20"/>
                <w:szCs w:val="20"/>
              </w:rPr>
              <w:t>):</w:t>
            </w:r>
            <w:r w:rsidR="00E55C9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06.02</w:t>
            </w:r>
            <w:r w:rsidR="00542E26" w:rsidRPr="000326A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.2023</w:t>
            </w:r>
          </w:p>
          <w:p w14:paraId="78006617" w14:textId="07471D16" w:rsidR="00564479" w:rsidRPr="002410E9" w:rsidRDefault="00D83C13" w:rsidP="00534FCF">
            <w:pPr>
              <w:spacing w:line="216" w:lineRule="auto"/>
              <w:ind w:left="360" w:hanging="360"/>
              <w:textAlignment w:val="baseline"/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4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. Внедрение улучшений – </w:t>
            </w:r>
            <w:r w:rsidR="0040447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06</w:t>
            </w:r>
            <w:r w:rsidR="00B95B45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.0</w:t>
            </w:r>
            <w:r w:rsidR="00E36434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</w:t>
            </w:r>
            <w:r w:rsidR="00B95B45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.2023</w:t>
            </w:r>
            <w:r w:rsidR="00404476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="000D181A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25.05</w:t>
            </w:r>
            <w:r w:rsidR="00C00EF2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.2023</w:t>
            </w:r>
          </w:p>
          <w:p w14:paraId="425965BC" w14:textId="77777777" w:rsidR="00AA3746" w:rsidRPr="004A71FB" w:rsidRDefault="00D83C13" w:rsidP="008C0FB0">
            <w:pPr>
              <w:spacing w:line="216" w:lineRule="auto"/>
              <w:ind w:left="360" w:hanging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5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 Закрепление ре</w:t>
            </w:r>
            <w:r w:rsidR="00C4635F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зультатов и закрытие проекта </w:t>
            </w:r>
            <w:proofErr w:type="gramStart"/>
            <w:r w:rsidR="00C4635F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="00564479" w:rsidRPr="002410E9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0FB0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01</w:t>
            </w:r>
            <w:proofErr w:type="gramEnd"/>
            <w:r w:rsidR="008C0FB0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.06.</w:t>
            </w:r>
            <w:r w:rsidR="000938FF">
              <w:rPr>
                <w:rFonts w:ascii="Times New Roman" w:eastAsia="+mn-ea" w:hAnsi="Times New Roman" w:cs="Times New Roman"/>
                <w:color w:val="000000"/>
                <w:sz w:val="20"/>
                <w:szCs w:val="20"/>
              </w:rPr>
              <w:t>2023</w:t>
            </w:r>
          </w:p>
        </w:tc>
      </w:tr>
    </w:tbl>
    <w:p w14:paraId="013FDB2B" w14:textId="77777777" w:rsidR="00831324" w:rsidRDefault="00831324" w:rsidP="00534FCF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5"/>
        <w:gridCol w:w="7631"/>
      </w:tblGrid>
      <w:tr w:rsidR="00336F6D" w14:paraId="183434D1" w14:textId="77777777" w:rsidTr="00857896">
        <w:trPr>
          <w:trHeight w:val="1280"/>
        </w:trPr>
        <w:tc>
          <w:tcPr>
            <w:tcW w:w="8055" w:type="dxa"/>
          </w:tcPr>
          <w:p w14:paraId="4DDEEE8C" w14:textId="7779EE43" w:rsidR="00500CF0" w:rsidRDefault="00500CF0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 Республиканского центра</w:t>
            </w:r>
            <w:r w:rsidR="005863D0">
              <w:rPr>
                <w:rFonts w:ascii="Times New Roman" w:hAnsi="Times New Roman" w:cs="Times New Roman"/>
              </w:rPr>
              <w:t xml:space="preserve"> </w:t>
            </w:r>
            <w:r w:rsidR="004D67D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омпетенций в сфере внедрения </w:t>
            </w:r>
          </w:p>
          <w:p w14:paraId="486A8E02" w14:textId="476E48D9" w:rsidR="004D67D9" w:rsidRDefault="004D67D9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технологий б</w:t>
            </w:r>
            <w:r w:rsidR="00500CF0">
              <w:rPr>
                <w:rFonts w:ascii="Times New Roman" w:hAnsi="Times New Roman" w:cs="Times New Roman"/>
              </w:rPr>
              <w:t>ережливого</w:t>
            </w:r>
            <w:r w:rsidR="005863D0">
              <w:rPr>
                <w:rFonts w:ascii="Times New Roman" w:hAnsi="Times New Roman" w:cs="Times New Roman"/>
              </w:rPr>
              <w:t xml:space="preserve"> </w:t>
            </w:r>
            <w:r w:rsidR="00500CF0">
              <w:rPr>
                <w:rFonts w:ascii="Times New Roman" w:hAnsi="Times New Roman" w:cs="Times New Roman"/>
              </w:rPr>
              <w:t>управления в государственном</w:t>
            </w:r>
          </w:p>
          <w:p w14:paraId="3AD6B5F9" w14:textId="1CFADF95" w:rsidR="00500CF0" w:rsidRDefault="00500CF0" w:rsidP="00534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секторе экономики </w:t>
            </w:r>
          </w:p>
          <w:p w14:paraId="5F600EF3" w14:textId="77777777" w:rsidR="005863D0" w:rsidRDefault="005863D0" w:rsidP="00534FCF">
            <w:pPr>
              <w:rPr>
                <w:rFonts w:ascii="Times New Roman" w:hAnsi="Times New Roman" w:cs="Times New Roman"/>
              </w:rPr>
            </w:pPr>
          </w:p>
          <w:p w14:paraId="2EA04158" w14:textId="1638D2C7" w:rsidR="00336F6D" w:rsidRPr="00464836" w:rsidRDefault="00500CF0" w:rsidP="00500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5863D0">
              <w:rPr>
                <w:rFonts w:ascii="Times New Roman" w:hAnsi="Times New Roman" w:cs="Times New Roman"/>
              </w:rPr>
              <w:t xml:space="preserve">   _________________</w:t>
            </w:r>
          </w:p>
        </w:tc>
        <w:tc>
          <w:tcPr>
            <w:tcW w:w="7631" w:type="dxa"/>
          </w:tcPr>
          <w:p w14:paraId="54F7A096" w14:textId="34604637" w:rsidR="00E76EB5" w:rsidRPr="00C1396F" w:rsidRDefault="00E76EB5" w:rsidP="00E76EB5">
            <w:pPr>
              <w:jc w:val="right"/>
              <w:rPr>
                <w:rFonts w:ascii="Times New Roman" w:hAnsi="Times New Roman" w:cs="Times New Roman"/>
              </w:rPr>
            </w:pPr>
            <w:r w:rsidRPr="00C1396F">
              <w:rPr>
                <w:rFonts w:ascii="Times New Roman" w:hAnsi="Times New Roman" w:cs="Times New Roman"/>
              </w:rPr>
              <w:t xml:space="preserve">Руководитель проекта </w:t>
            </w:r>
            <w:r w:rsidR="00C1396F" w:rsidRPr="00C1396F">
              <w:rPr>
                <w:rFonts w:ascii="Times New Roman" w:hAnsi="Times New Roman" w:cs="Times New Roman"/>
              </w:rPr>
              <w:t xml:space="preserve">- </w:t>
            </w:r>
            <w:r w:rsidR="00C1396F" w:rsidRPr="00C1396F">
              <w:rPr>
                <w:rFonts w:ascii="Times New Roman" w:eastAsia="+mn-ea" w:hAnsi="Times New Roman" w:cs="Times New Roman"/>
              </w:rPr>
              <w:t>заместитель руководителя Государственной службы Чувашской Республики по делам юстиции</w:t>
            </w:r>
          </w:p>
          <w:p w14:paraId="38290707" w14:textId="1CDDF385" w:rsidR="005863D0" w:rsidRDefault="005863D0" w:rsidP="005863D0">
            <w:pPr>
              <w:rPr>
                <w:rFonts w:ascii="Times New Roman" w:hAnsi="Times New Roman" w:cs="Times New Roman"/>
              </w:rPr>
            </w:pPr>
          </w:p>
          <w:p w14:paraId="09D3E69F" w14:textId="77777777" w:rsidR="00857896" w:rsidRPr="00464836" w:rsidRDefault="00857896" w:rsidP="005863D0">
            <w:pPr>
              <w:rPr>
                <w:rFonts w:ascii="Times New Roman" w:hAnsi="Times New Roman" w:cs="Times New Roman"/>
              </w:rPr>
            </w:pPr>
          </w:p>
          <w:p w14:paraId="210A037A" w14:textId="3CC7FC79" w:rsidR="00500CF0" w:rsidRPr="00464836" w:rsidRDefault="005863D0" w:rsidP="00500C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   </w:t>
            </w:r>
            <w:r w:rsidR="00857896" w:rsidRPr="00857896">
              <w:rPr>
                <w:rFonts w:ascii="Times New Roman" w:eastAsia="+mn-ea" w:hAnsi="Times New Roman" w:cs="Times New Roman"/>
              </w:rPr>
              <w:t>Вязов А.В.</w:t>
            </w:r>
          </w:p>
        </w:tc>
      </w:tr>
    </w:tbl>
    <w:p w14:paraId="25DAF312" w14:textId="77777777" w:rsidR="00336F6D" w:rsidRDefault="00336F6D" w:rsidP="00142734">
      <w:pPr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sectPr w:rsidR="00336F6D" w:rsidSect="0002315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75480D"/>
    <w:multiLevelType w:val="hybridMultilevel"/>
    <w:tmpl w:val="A5D69D02"/>
    <w:lvl w:ilvl="0" w:tplc="EF60FF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CB04A82"/>
    <w:multiLevelType w:val="hybridMultilevel"/>
    <w:tmpl w:val="89C4CC92"/>
    <w:lvl w:ilvl="0" w:tplc="C41A9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9C"/>
    <w:rsid w:val="000174D2"/>
    <w:rsid w:val="00017FFC"/>
    <w:rsid w:val="00023150"/>
    <w:rsid w:val="00023351"/>
    <w:rsid w:val="000326A4"/>
    <w:rsid w:val="000334C9"/>
    <w:rsid w:val="000350AC"/>
    <w:rsid w:val="00047004"/>
    <w:rsid w:val="00047688"/>
    <w:rsid w:val="00084183"/>
    <w:rsid w:val="000938FF"/>
    <w:rsid w:val="0009532E"/>
    <w:rsid w:val="000A0F56"/>
    <w:rsid w:val="000A0FD2"/>
    <w:rsid w:val="000B0D57"/>
    <w:rsid w:val="000C031C"/>
    <w:rsid w:val="000C1DD4"/>
    <w:rsid w:val="000C53B0"/>
    <w:rsid w:val="000D181A"/>
    <w:rsid w:val="000E6760"/>
    <w:rsid w:val="001147C3"/>
    <w:rsid w:val="001240DD"/>
    <w:rsid w:val="00126B0D"/>
    <w:rsid w:val="00130DD5"/>
    <w:rsid w:val="0014107E"/>
    <w:rsid w:val="00141BCD"/>
    <w:rsid w:val="00142734"/>
    <w:rsid w:val="0015003C"/>
    <w:rsid w:val="00154E50"/>
    <w:rsid w:val="001900E2"/>
    <w:rsid w:val="001A2EFB"/>
    <w:rsid w:val="001B78B4"/>
    <w:rsid w:val="001C23A5"/>
    <w:rsid w:val="002037F6"/>
    <w:rsid w:val="00205251"/>
    <w:rsid w:val="00211AC0"/>
    <w:rsid w:val="0022348D"/>
    <w:rsid w:val="002253D8"/>
    <w:rsid w:val="002410E9"/>
    <w:rsid w:val="002653D8"/>
    <w:rsid w:val="00273D8D"/>
    <w:rsid w:val="002758C6"/>
    <w:rsid w:val="00275B7F"/>
    <w:rsid w:val="002D39B8"/>
    <w:rsid w:val="002D4C51"/>
    <w:rsid w:val="0032008B"/>
    <w:rsid w:val="00336F6D"/>
    <w:rsid w:val="00345918"/>
    <w:rsid w:val="003A099C"/>
    <w:rsid w:val="003B7FCD"/>
    <w:rsid w:val="003D2839"/>
    <w:rsid w:val="003D48D0"/>
    <w:rsid w:val="003E5A7E"/>
    <w:rsid w:val="004026D8"/>
    <w:rsid w:val="00404476"/>
    <w:rsid w:val="00412571"/>
    <w:rsid w:val="0043019B"/>
    <w:rsid w:val="004409D6"/>
    <w:rsid w:val="00464836"/>
    <w:rsid w:val="00471229"/>
    <w:rsid w:val="00471BFE"/>
    <w:rsid w:val="004939A1"/>
    <w:rsid w:val="004A34DC"/>
    <w:rsid w:val="004A71FB"/>
    <w:rsid w:val="004C54A2"/>
    <w:rsid w:val="004D0470"/>
    <w:rsid w:val="004D67D9"/>
    <w:rsid w:val="004F5A7F"/>
    <w:rsid w:val="00500CF0"/>
    <w:rsid w:val="00524A5B"/>
    <w:rsid w:val="00534FCF"/>
    <w:rsid w:val="005418A8"/>
    <w:rsid w:val="005421B0"/>
    <w:rsid w:val="005425A4"/>
    <w:rsid w:val="00542E26"/>
    <w:rsid w:val="005434C6"/>
    <w:rsid w:val="005446C4"/>
    <w:rsid w:val="005521E9"/>
    <w:rsid w:val="00564479"/>
    <w:rsid w:val="0057792E"/>
    <w:rsid w:val="005863D0"/>
    <w:rsid w:val="005B552E"/>
    <w:rsid w:val="005C1B86"/>
    <w:rsid w:val="005D1C3B"/>
    <w:rsid w:val="005E0264"/>
    <w:rsid w:val="005F1297"/>
    <w:rsid w:val="005F2813"/>
    <w:rsid w:val="005F4EC5"/>
    <w:rsid w:val="00600EEE"/>
    <w:rsid w:val="006336FD"/>
    <w:rsid w:val="006365E6"/>
    <w:rsid w:val="0064161E"/>
    <w:rsid w:val="00642226"/>
    <w:rsid w:val="00643686"/>
    <w:rsid w:val="00656D9C"/>
    <w:rsid w:val="006666D6"/>
    <w:rsid w:val="00676F31"/>
    <w:rsid w:val="006844A6"/>
    <w:rsid w:val="0068791F"/>
    <w:rsid w:val="006D6BFA"/>
    <w:rsid w:val="006E76AF"/>
    <w:rsid w:val="006F0256"/>
    <w:rsid w:val="00711078"/>
    <w:rsid w:val="00720CBE"/>
    <w:rsid w:val="0072634A"/>
    <w:rsid w:val="007535B2"/>
    <w:rsid w:val="0075791D"/>
    <w:rsid w:val="007C11D1"/>
    <w:rsid w:val="007F4231"/>
    <w:rsid w:val="0080661B"/>
    <w:rsid w:val="00820C60"/>
    <w:rsid w:val="00831324"/>
    <w:rsid w:val="00857896"/>
    <w:rsid w:val="008653E1"/>
    <w:rsid w:val="00865D38"/>
    <w:rsid w:val="00880AE1"/>
    <w:rsid w:val="00892E88"/>
    <w:rsid w:val="008A7FBF"/>
    <w:rsid w:val="008C0FB0"/>
    <w:rsid w:val="008C3D1A"/>
    <w:rsid w:val="008E4A3D"/>
    <w:rsid w:val="008F11DF"/>
    <w:rsid w:val="008F73CC"/>
    <w:rsid w:val="00997D50"/>
    <w:rsid w:val="009A3E77"/>
    <w:rsid w:val="009A446E"/>
    <w:rsid w:val="009B7116"/>
    <w:rsid w:val="009D6618"/>
    <w:rsid w:val="009E51DC"/>
    <w:rsid w:val="009E6F71"/>
    <w:rsid w:val="009F3420"/>
    <w:rsid w:val="009F71C5"/>
    <w:rsid w:val="00A00E6D"/>
    <w:rsid w:val="00A0398D"/>
    <w:rsid w:val="00A04893"/>
    <w:rsid w:val="00A24D66"/>
    <w:rsid w:val="00A40945"/>
    <w:rsid w:val="00A4132E"/>
    <w:rsid w:val="00A4623C"/>
    <w:rsid w:val="00A47FE9"/>
    <w:rsid w:val="00A54468"/>
    <w:rsid w:val="00A559B2"/>
    <w:rsid w:val="00A62268"/>
    <w:rsid w:val="00A7210D"/>
    <w:rsid w:val="00A76B17"/>
    <w:rsid w:val="00AA3746"/>
    <w:rsid w:val="00AA53C3"/>
    <w:rsid w:val="00B00D13"/>
    <w:rsid w:val="00B04B22"/>
    <w:rsid w:val="00B0788F"/>
    <w:rsid w:val="00B117BB"/>
    <w:rsid w:val="00B11903"/>
    <w:rsid w:val="00B30253"/>
    <w:rsid w:val="00B450C2"/>
    <w:rsid w:val="00B473E0"/>
    <w:rsid w:val="00B848B1"/>
    <w:rsid w:val="00B94E07"/>
    <w:rsid w:val="00B95B45"/>
    <w:rsid w:val="00BB4501"/>
    <w:rsid w:val="00C00EF2"/>
    <w:rsid w:val="00C02168"/>
    <w:rsid w:val="00C119A6"/>
    <w:rsid w:val="00C1396F"/>
    <w:rsid w:val="00C42B1C"/>
    <w:rsid w:val="00C4635F"/>
    <w:rsid w:val="00C4733A"/>
    <w:rsid w:val="00C55BB4"/>
    <w:rsid w:val="00C567D4"/>
    <w:rsid w:val="00C620BC"/>
    <w:rsid w:val="00C8227E"/>
    <w:rsid w:val="00C86B39"/>
    <w:rsid w:val="00CB630F"/>
    <w:rsid w:val="00CC2BF2"/>
    <w:rsid w:val="00CD2087"/>
    <w:rsid w:val="00CF1766"/>
    <w:rsid w:val="00D25906"/>
    <w:rsid w:val="00D263AC"/>
    <w:rsid w:val="00D35909"/>
    <w:rsid w:val="00D444FD"/>
    <w:rsid w:val="00D53375"/>
    <w:rsid w:val="00D62639"/>
    <w:rsid w:val="00D74169"/>
    <w:rsid w:val="00D80F6A"/>
    <w:rsid w:val="00D83C13"/>
    <w:rsid w:val="00D92099"/>
    <w:rsid w:val="00D92B08"/>
    <w:rsid w:val="00DA5D2B"/>
    <w:rsid w:val="00DD0E40"/>
    <w:rsid w:val="00DD4700"/>
    <w:rsid w:val="00DE04E6"/>
    <w:rsid w:val="00DF39A5"/>
    <w:rsid w:val="00DF4278"/>
    <w:rsid w:val="00E23A85"/>
    <w:rsid w:val="00E36434"/>
    <w:rsid w:val="00E505D3"/>
    <w:rsid w:val="00E55C99"/>
    <w:rsid w:val="00E66C37"/>
    <w:rsid w:val="00E7033F"/>
    <w:rsid w:val="00E7058D"/>
    <w:rsid w:val="00E74167"/>
    <w:rsid w:val="00E76EB5"/>
    <w:rsid w:val="00E83FE0"/>
    <w:rsid w:val="00E97364"/>
    <w:rsid w:val="00EA4F4E"/>
    <w:rsid w:val="00EC70E5"/>
    <w:rsid w:val="00F43B9E"/>
    <w:rsid w:val="00F50A96"/>
    <w:rsid w:val="00F57498"/>
    <w:rsid w:val="00F726EA"/>
    <w:rsid w:val="00F757FB"/>
    <w:rsid w:val="00F77311"/>
    <w:rsid w:val="00F8022D"/>
    <w:rsid w:val="00F9048A"/>
    <w:rsid w:val="00FB0668"/>
    <w:rsid w:val="00FB1AC3"/>
    <w:rsid w:val="00FD5782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35A3"/>
  <w15:docId w15:val="{10F62D39-C7F8-4107-BFC9-14647483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DA86-FA85-44B5-8630-72BB2C77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Пользователь</cp:lastModifiedBy>
  <cp:revision>46</cp:revision>
  <cp:lastPrinted>2023-04-14T12:35:00Z</cp:lastPrinted>
  <dcterms:created xsi:type="dcterms:W3CDTF">2022-10-28T06:15:00Z</dcterms:created>
  <dcterms:modified xsi:type="dcterms:W3CDTF">2023-04-14T12:35:00Z</dcterms:modified>
</cp:coreProperties>
</file>