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F1" w:rsidRPr="00443C83" w:rsidRDefault="003157F1" w:rsidP="003157F1">
      <w:pPr>
        <w:pStyle w:val="a3"/>
        <w:ind w:firstLine="708"/>
        <w:rPr>
          <w:shd w:val="clear" w:color="auto" w:fill="FFFFFF"/>
        </w:rPr>
      </w:pPr>
      <w:r w:rsidRPr="00443C83">
        <w:rPr>
          <w:shd w:val="clear" w:color="auto" w:fill="FFFFFF"/>
        </w:rPr>
        <w:t>Чебоксарская межрайонная природоохранная прокуратура разъясняет изменения, внесенные в Федеральный закон «Об охране атмосферного воздуха»</w:t>
      </w:r>
    </w:p>
    <w:p w:rsidR="003157F1" w:rsidRPr="00443C83" w:rsidRDefault="003157F1" w:rsidP="003157F1">
      <w:pPr>
        <w:pStyle w:val="a3"/>
        <w:ind w:firstLine="708"/>
        <w:rPr>
          <w:shd w:val="clear" w:color="auto" w:fill="FFFFFF"/>
        </w:rPr>
      </w:pPr>
    </w:p>
    <w:p w:rsidR="003157F1" w:rsidRDefault="003157F1" w:rsidP="003157F1">
      <w:pPr>
        <w:pStyle w:val="a3"/>
        <w:ind w:firstLine="708"/>
        <w:rPr>
          <w:shd w:val="clear" w:color="auto" w:fill="FFFFFF"/>
        </w:rPr>
      </w:pPr>
      <w:r w:rsidRPr="00443C83">
        <w:rPr>
          <w:shd w:val="clear" w:color="auto" w:fill="FFFFFF"/>
        </w:rPr>
        <w:t>Федеральным законом от 13.06.2023 № 255-ФЗ внесены изменения в Федеральный закон «Об охране атмосферного воздуха», касающиеся производственного экологического контроля в области охраны атмосферного воздуха.</w:t>
      </w:r>
    </w:p>
    <w:p w:rsidR="003157F1" w:rsidRDefault="003157F1" w:rsidP="003157F1">
      <w:pPr>
        <w:pStyle w:val="a3"/>
        <w:ind w:firstLine="708"/>
        <w:rPr>
          <w:shd w:val="clear" w:color="auto" w:fill="FFFFFF"/>
        </w:rPr>
      </w:pPr>
      <w:r w:rsidRPr="00443C83">
        <w:rPr>
          <w:shd w:val="clear" w:color="auto" w:fill="FFFFFF"/>
        </w:rPr>
        <w:t>Устанавливается, что производственный экологический контроль в области охраны атмосферного воздуха является составной частью производственного экологического контроля и осуществляется юридическими лицами и индивидуальными предпринимателями, осуществляющими хозяйственную и (или) иную деятельность на объектах I, II и III категорий, на которых расположены источники выбросов. Производственный экологический контроль в области охраны атмосферного воздуха является составной частью производственного экологического контроля.</w:t>
      </w:r>
    </w:p>
    <w:p w:rsidR="003157F1" w:rsidRDefault="003157F1" w:rsidP="003157F1">
      <w:pPr>
        <w:pStyle w:val="a3"/>
        <w:ind w:firstLine="708"/>
        <w:rPr>
          <w:shd w:val="clear" w:color="auto" w:fill="FFFFFF"/>
        </w:rPr>
      </w:pPr>
      <w:r w:rsidRPr="00443C83">
        <w:rPr>
          <w:shd w:val="clear" w:color="auto" w:fill="FFFFFF"/>
        </w:rPr>
        <w:t>Предусматривается, что сведения о фактическом объёме и массе выбросов загрязняющих веществ в атмосферный воздух, полученные при проведении производственного экологического контроля в области охраны атмосферного воздуха, указываются в отчёте об организации и о результатах осуществления производственного экологического контроля в соответствии с законодательством в области охраны окружающей среды.</w:t>
      </w:r>
    </w:p>
    <w:p w:rsidR="003157F1" w:rsidRPr="00443C83" w:rsidRDefault="003157F1" w:rsidP="003157F1">
      <w:pPr>
        <w:pStyle w:val="a3"/>
        <w:ind w:firstLine="708"/>
        <w:rPr>
          <w:shd w:val="clear" w:color="auto" w:fill="FFFFFF"/>
        </w:rPr>
      </w:pPr>
      <w:r w:rsidRPr="00443C83">
        <w:rPr>
          <w:shd w:val="clear" w:color="auto" w:fill="FFFFFF"/>
        </w:rPr>
        <w:t xml:space="preserve">Федеральным законом также уточняется терминология, а также требования охраны атмосферного воздуха при осуществлении градостроительной деятельности, обращении с отходами производства и </w:t>
      </w:r>
      <w:proofErr w:type="gramStart"/>
      <w:r w:rsidRPr="00443C83">
        <w:rPr>
          <w:shd w:val="clear" w:color="auto" w:fill="FFFFFF"/>
        </w:rPr>
        <w:t>потребления</w:t>
      </w:r>
      <w:proofErr w:type="gramEnd"/>
      <w:r w:rsidRPr="00443C83">
        <w:rPr>
          <w:shd w:val="clear" w:color="auto" w:fill="FFFFFF"/>
        </w:rPr>
        <w:t xml:space="preserve"> и некоторые другие вопросы.</w:t>
      </w:r>
    </w:p>
    <w:p w:rsidR="003157F1" w:rsidRDefault="003157F1" w:rsidP="003157F1">
      <w:pPr>
        <w:rPr>
          <w:rFonts w:ascii="Tahoma" w:hAnsi="Tahoma" w:cs="Tahoma"/>
          <w:color w:val="444444"/>
          <w:sz w:val="22"/>
          <w:szCs w:val="22"/>
          <w:shd w:val="clear" w:color="auto" w:fill="FFFFFF"/>
        </w:rPr>
      </w:pPr>
    </w:p>
    <w:p w:rsidR="00BD4869" w:rsidRDefault="00BD4869" w:rsidP="003157F1">
      <w:pPr>
        <w:spacing w:after="200" w:line="276" w:lineRule="auto"/>
        <w:jc w:val="left"/>
      </w:pPr>
      <w:bookmarkStart w:id="0" w:name="_GoBack"/>
      <w:bookmarkEnd w:id="0"/>
    </w:p>
    <w:sectPr w:rsidR="00B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5E"/>
    <w:rsid w:val="001E6C5E"/>
    <w:rsid w:val="003157F1"/>
    <w:rsid w:val="00B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EE03"/>
  <w15:chartTrackingRefBased/>
  <w15:docId w15:val="{90F0F3CC-6CFE-4679-8749-DA0DD98E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7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2</cp:revision>
  <dcterms:created xsi:type="dcterms:W3CDTF">2023-06-23T09:40:00Z</dcterms:created>
  <dcterms:modified xsi:type="dcterms:W3CDTF">2023-06-23T09:41:00Z</dcterms:modified>
</cp:coreProperties>
</file>