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A7F" w:rsidRDefault="002A2A7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A2A7F" w:rsidRDefault="002A2A7F">
      <w:pPr>
        <w:pStyle w:val="ConsPlusNormal"/>
        <w:jc w:val="both"/>
        <w:outlineLvl w:val="0"/>
      </w:pPr>
    </w:p>
    <w:p w:rsidR="002A2A7F" w:rsidRDefault="002A2A7F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2A2A7F" w:rsidRDefault="002A2A7F">
      <w:pPr>
        <w:pStyle w:val="ConsPlusTitle"/>
        <w:jc w:val="center"/>
      </w:pPr>
      <w:r>
        <w:t>ЧУВАШСКОЙ РЕСПУБЛИКИ</w:t>
      </w:r>
    </w:p>
    <w:p w:rsidR="002A2A7F" w:rsidRDefault="002A2A7F">
      <w:pPr>
        <w:pStyle w:val="ConsPlusTitle"/>
        <w:jc w:val="center"/>
      </w:pPr>
    </w:p>
    <w:p w:rsidR="002A2A7F" w:rsidRDefault="002A2A7F">
      <w:pPr>
        <w:pStyle w:val="ConsPlusTitle"/>
        <w:jc w:val="center"/>
      </w:pPr>
      <w:r>
        <w:t>РЕШЕНИЕ</w:t>
      </w:r>
    </w:p>
    <w:p w:rsidR="002A2A7F" w:rsidRDefault="002A2A7F">
      <w:pPr>
        <w:pStyle w:val="ConsPlusTitle"/>
        <w:jc w:val="center"/>
      </w:pPr>
      <w:r>
        <w:t>от 14 июня 2012 г. N 628</w:t>
      </w:r>
    </w:p>
    <w:p w:rsidR="002A2A7F" w:rsidRDefault="002A2A7F">
      <w:pPr>
        <w:pStyle w:val="ConsPlusTitle"/>
        <w:jc w:val="center"/>
      </w:pPr>
    </w:p>
    <w:p w:rsidR="002A2A7F" w:rsidRDefault="002A2A7F">
      <w:pPr>
        <w:pStyle w:val="ConsPlusTitle"/>
        <w:jc w:val="center"/>
      </w:pPr>
      <w:r>
        <w:t>О ПОЛОЖЕНИИ ОБ УПРАВЛЕНИИ ФИЗИЧЕСКОЙ КУЛЬТУРЫ И СПОРТА</w:t>
      </w:r>
    </w:p>
    <w:p w:rsidR="002A2A7F" w:rsidRDefault="002A2A7F">
      <w:pPr>
        <w:pStyle w:val="ConsPlusTitle"/>
        <w:jc w:val="center"/>
      </w:pPr>
      <w:r>
        <w:t>АДМИНИСТРАЦИИ ГОРОДА ЧЕБОКСАРЫ ЧУВАШСКОЙ РЕСПУБЛИКИ</w:t>
      </w:r>
    </w:p>
    <w:p w:rsidR="002A2A7F" w:rsidRDefault="002A2A7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2A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08.12.2015 </w:t>
            </w:r>
            <w:hyperlink r:id="rId6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 xml:space="preserve">, от 20.08.2019 </w:t>
            </w:r>
            <w:hyperlink r:id="rId7">
              <w:r>
                <w:rPr>
                  <w:color w:val="0000FF"/>
                </w:rPr>
                <w:t>N 1805</w:t>
              </w:r>
            </w:hyperlink>
            <w:r>
              <w:rPr>
                <w:color w:val="392C69"/>
              </w:rPr>
              <w:t xml:space="preserve">, от 11.08.2020 </w:t>
            </w:r>
            <w:hyperlink r:id="rId8">
              <w:r>
                <w:rPr>
                  <w:color w:val="0000FF"/>
                </w:rPr>
                <w:t>N 2226</w:t>
              </w:r>
            </w:hyperlink>
            <w:r>
              <w:rPr>
                <w:color w:val="392C69"/>
              </w:rPr>
              <w:t>,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9">
              <w:r>
                <w:rPr>
                  <w:color w:val="0000FF"/>
                </w:rPr>
                <w:t>N 593</w:t>
              </w:r>
            </w:hyperlink>
            <w:r>
              <w:rPr>
                <w:color w:val="392C69"/>
              </w:rPr>
              <w:t xml:space="preserve">, от 17.01.2023 </w:t>
            </w:r>
            <w:hyperlink r:id="rId10">
              <w:r>
                <w:rPr>
                  <w:color w:val="0000FF"/>
                </w:rPr>
                <w:t>N 1046</w:t>
              </w:r>
            </w:hyperlink>
            <w:r>
              <w:rPr>
                <w:color w:val="392C69"/>
              </w:rPr>
              <w:t xml:space="preserve">, от 07.11.2023 </w:t>
            </w:r>
            <w:hyperlink r:id="rId11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,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12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</w:tr>
    </w:tbl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14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об управлении физической культуры и спорта администрации города Чебоксары Чувашской Республики (прилагается).</w:t>
      </w:r>
    </w:p>
    <w:p w:rsidR="002A2A7F" w:rsidRDefault="002A2A7F">
      <w:pPr>
        <w:pStyle w:val="ConsPlusNormal"/>
        <w:jc w:val="both"/>
      </w:pPr>
      <w:r>
        <w:t xml:space="preserve">(п. 1 в ред. </w:t>
      </w:r>
      <w:hyperlink r:id="rId1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 Опубликовать настоящее решение в Вестнике органов местного самоуправления города Чебоксары.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 Контроль за исполнением настоящего решения возложить на постоянную комиссию Чебоксарского городского Собрания депутатов по социальному развитию и экологии (И.В.Клементьева).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right"/>
      </w:pPr>
      <w:r>
        <w:t>Глава города Чебоксары</w:t>
      </w:r>
    </w:p>
    <w:p w:rsidR="002A2A7F" w:rsidRDefault="002A2A7F">
      <w:pPr>
        <w:pStyle w:val="ConsPlusNormal"/>
        <w:jc w:val="right"/>
      </w:pPr>
      <w:r>
        <w:t>Л.И.ЧЕРКЕСОВ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right"/>
        <w:outlineLvl w:val="0"/>
      </w:pPr>
      <w:r>
        <w:t>Утверждено</w:t>
      </w:r>
    </w:p>
    <w:p w:rsidR="002A2A7F" w:rsidRDefault="002A2A7F">
      <w:pPr>
        <w:pStyle w:val="ConsPlusNormal"/>
        <w:jc w:val="right"/>
      </w:pPr>
      <w:r>
        <w:t>решением</w:t>
      </w:r>
    </w:p>
    <w:p w:rsidR="002A2A7F" w:rsidRDefault="002A2A7F">
      <w:pPr>
        <w:pStyle w:val="ConsPlusNormal"/>
        <w:jc w:val="right"/>
      </w:pPr>
      <w:r>
        <w:t>Чебоксарского городского</w:t>
      </w:r>
    </w:p>
    <w:p w:rsidR="002A2A7F" w:rsidRDefault="002A2A7F">
      <w:pPr>
        <w:pStyle w:val="ConsPlusNormal"/>
        <w:jc w:val="right"/>
      </w:pPr>
      <w:r>
        <w:t>Собрания депутатов</w:t>
      </w:r>
    </w:p>
    <w:p w:rsidR="002A2A7F" w:rsidRDefault="002A2A7F">
      <w:pPr>
        <w:pStyle w:val="ConsPlusNormal"/>
        <w:jc w:val="right"/>
      </w:pPr>
      <w:r>
        <w:t>от 14.06.2012 N 628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</w:pPr>
      <w:bookmarkStart w:id="0" w:name="P34"/>
      <w:bookmarkEnd w:id="0"/>
      <w:r>
        <w:t>ПОЛОЖЕНИЕ</w:t>
      </w:r>
    </w:p>
    <w:p w:rsidR="002A2A7F" w:rsidRDefault="002A2A7F">
      <w:pPr>
        <w:pStyle w:val="ConsPlusTitle"/>
        <w:jc w:val="center"/>
      </w:pPr>
      <w:r>
        <w:t>ОБ УПРАВЛЕНИИ ФИЗИЧЕСКОЙ КУЛЬТУРЫ И СПОРТА</w:t>
      </w:r>
    </w:p>
    <w:p w:rsidR="002A2A7F" w:rsidRDefault="002A2A7F">
      <w:pPr>
        <w:pStyle w:val="ConsPlusTitle"/>
        <w:jc w:val="center"/>
      </w:pPr>
      <w:r>
        <w:t>АДМИНИСТРАЦИИ ГОРОДА ЧЕБОКСАРЫ ЧУВАШСКОЙ РЕСПУБЛИКИ</w:t>
      </w:r>
    </w:p>
    <w:p w:rsidR="002A2A7F" w:rsidRDefault="002A2A7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2A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Решений Чебоксарского городского Собрания депутатов ЧР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08.12.2015 </w:t>
            </w:r>
            <w:hyperlink r:id="rId16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 xml:space="preserve">, от 20.08.2019 </w:t>
            </w:r>
            <w:hyperlink r:id="rId17">
              <w:r>
                <w:rPr>
                  <w:color w:val="0000FF"/>
                </w:rPr>
                <w:t>N 1805</w:t>
              </w:r>
            </w:hyperlink>
            <w:r>
              <w:rPr>
                <w:color w:val="392C69"/>
              </w:rPr>
              <w:t xml:space="preserve">, от 11.08.2020 </w:t>
            </w:r>
            <w:hyperlink r:id="rId18">
              <w:r>
                <w:rPr>
                  <w:color w:val="0000FF"/>
                </w:rPr>
                <w:t>N 2226</w:t>
              </w:r>
            </w:hyperlink>
            <w:r>
              <w:rPr>
                <w:color w:val="392C69"/>
              </w:rPr>
              <w:t>,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19">
              <w:r>
                <w:rPr>
                  <w:color w:val="0000FF"/>
                </w:rPr>
                <w:t>N 593</w:t>
              </w:r>
            </w:hyperlink>
            <w:r>
              <w:rPr>
                <w:color w:val="392C69"/>
              </w:rPr>
              <w:t xml:space="preserve">, от 17.01.2023 </w:t>
            </w:r>
            <w:hyperlink r:id="rId20">
              <w:r>
                <w:rPr>
                  <w:color w:val="0000FF"/>
                </w:rPr>
                <w:t>N 1046</w:t>
              </w:r>
            </w:hyperlink>
            <w:r>
              <w:rPr>
                <w:color w:val="392C69"/>
              </w:rPr>
              <w:t xml:space="preserve">, от 07.11.2023 </w:t>
            </w:r>
            <w:hyperlink r:id="rId21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,</w:t>
            </w:r>
          </w:p>
          <w:p w:rsidR="002A2A7F" w:rsidRDefault="002A2A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22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A7F" w:rsidRDefault="002A2A7F">
            <w:pPr>
              <w:pStyle w:val="ConsPlusNormal"/>
            </w:pPr>
          </w:p>
        </w:tc>
      </w:tr>
    </w:tbl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I. Общие положения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1.1. Управление физической культуры и спорта администрации города Чебоксары Чувашской Республики (далее - Управление) является отраслевым органом администрации города Чебоксары, осуществляющим функции в целях обеспечения реализации полномочий администрации города Чебоксары по решению вопросов местного значения в сфере физической культуры и спорта, осуществлению иных функций администрации города Чебоксары, предусмотренные настоящим Положением.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Полное официальное наименование Управления на русском языке - Управление физической культуры и спорта администрации города Чебоксары Чувашской Республики.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Полное официальное наименование Управления на чувашском языке - Чаваш Республики Шупашкар хула администрацийен физкультурапа тата спорт управленийе.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Сокращенное наименование на русском языке - УФКиС администрации г. Чебоксары.</w:t>
      </w:r>
    </w:p>
    <w:p w:rsidR="002A2A7F" w:rsidRDefault="002A2A7F">
      <w:pPr>
        <w:pStyle w:val="ConsPlusNormal"/>
        <w:jc w:val="both"/>
      </w:pPr>
      <w:r>
        <w:t xml:space="preserve">(п. 1.1 в ред. </w:t>
      </w:r>
      <w:hyperlink r:id="rId2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1.2. Управление входит в общую структуру администрации города Чебоксары и подчинено непосредственно главе города Чебоксары и заместителю главы администрации города Чебоксары по социальным вопросам.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1.3. Управление в своей деятельности руководствуется </w:t>
      </w:r>
      <w:hyperlink r:id="rId25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26">
        <w:r>
          <w:rPr>
            <w:color w:val="0000FF"/>
          </w:rPr>
          <w:t>Конституцией</w:t>
        </w:r>
      </w:hyperlink>
      <w:r>
        <w:t xml:space="preserve"> Чувашской Республики, федеральными законами и законами Чувашской Республики, </w:t>
      </w:r>
      <w:hyperlink r:id="rId2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нормативно-правовыми актами органов местного самоуправления города Чебоксары и настоящим Положением.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1.4. Управление осуществляет свои полномочия во взаимодействии с органами исполнительной власти Российской Федерации и Чувашской Республики, органами местного самоуправления, общественными и иными организациями.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1.5. Управление наделено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Республики и наименованием Управления, другие необходимые для осуществления своей деятельности штампы и бланки.</w:t>
      </w:r>
    </w:p>
    <w:p w:rsidR="002A2A7F" w:rsidRDefault="002A2A7F">
      <w:pPr>
        <w:pStyle w:val="ConsPlusNormal"/>
        <w:jc w:val="both"/>
      </w:pPr>
      <w:r>
        <w:t xml:space="preserve">(п. 1.5 в ред. </w:t>
      </w:r>
      <w:hyperlink r:id="rId2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1.6. Финансирование деятельности Управления осуществляется за счет средств бюджета города Чебоксары на основании бюджетной сметы, предельная численность работников утверждается главой города Чебоксары.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1.7. Имущество Управления находится в муниципальной собственности и принадлежит Управлению на праве оперативного управления.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1.8. Место нахождения (юридический адрес) Управления: 428000, Российская Федерация, Чувашская Республика, город Чебоксары, улица К.Маркса, дом 36.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II. Основные задачи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Основными задачами Управления являются осуществление функций в целях обеспечения реализации полномочий администрации города Чебоксары по решению вопросов местного значения в сфере: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2.1. Участия в проведении государственной политики в области физической культуры, спорта, направленной на укрепление здоровья и организацию активного отдыха населения, формирования здорового образа жизни населения, потребности в физическом совершенствовании.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2.2. Развития массового спорта, детско-юношеского спорта (включая школьный спорт), участия в осуществлении пропаганды физической культуры, спорта и здорового образа жизни, привлечения к систематическим занятиям физической культурой и спортом всех категорий населения, формирования у населения потребности в здоровом образе жизни, физическом совершенствовании и гармоничном развитии.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2.3. Организации предоставления дополнительного образования детей в подведомственных муниципальных учреждениях, реализации дополнительных образовательных программ спортивной подготовки.</w:t>
      </w:r>
    </w:p>
    <w:p w:rsidR="002A2A7F" w:rsidRDefault="002A2A7F">
      <w:pPr>
        <w:pStyle w:val="ConsPlusNormal"/>
        <w:jc w:val="both"/>
      </w:pPr>
      <w:r>
        <w:t xml:space="preserve">(п. 2.3 в ред. </w:t>
      </w:r>
      <w:hyperlink r:id="rId3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2.4. Обеспечения условий для развития на территории города физической культуры и массового спорта.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2.5. Организации проведения официальных городских физкультурно-оздоровительных и спортивных мероприятий.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2.6. Утратил силу. - </w:t>
      </w:r>
      <w:hyperlink r:id="rId33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08.12.2015 N 95.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2.7. Оздоровления населения города средствами физической культуры и спорта.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2.8. Сохранения и развития физкультурно-оздоровительных и спортивных сооружений.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2.9. Координации и контроля деятельности подведомственных учреждений.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III. Функции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Управление в соответствии с возложенными на него задачами выполняет следующие основные функции: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3.1. Организует физкультурно-спортивную работу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организует и проводит муниципальные официальные физкультурные мероприятия и спортивные мероприятия.</w:t>
      </w:r>
    </w:p>
    <w:p w:rsidR="002A2A7F" w:rsidRDefault="002A2A7F">
      <w:pPr>
        <w:pStyle w:val="ConsPlusNormal"/>
        <w:jc w:val="both"/>
      </w:pPr>
      <w:r>
        <w:t xml:space="preserve">(п. 3.1 в ред. </w:t>
      </w:r>
      <w:hyperlink r:id="rId3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593)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3.2. Утратил силу с 1 января 2023 года. - </w:t>
      </w:r>
      <w:hyperlink r:id="rId35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17.01.2023 N 1046.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3.3. Принимает меры по медицинскому обеспечению муниципальных официальных физкультурных мероприятий и спортивных мероприятий, обеспечению общественного порядка и </w:t>
      </w:r>
      <w:r>
        <w:lastRenderedPageBreak/>
        <w:t>общественной безопасности при проведении официальных физкультурных мероприятий и спортивных мероприятий на территории города Чебоксары совместно с заинтересованными органами исполнительной власти Чувашской Республики, органами местного самоуправления города Чебоксары.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3.4. Проводит мероприятия по подготовке спортсменов города Чебоксары к республиканским официальным спортивным мероприятиям и участию в таких соревнованиях.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3.5. Участвует в организации и проведении на территории города межрегиональных, всероссийских и республиканских официальных физкультурных мероприятий.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3.6. Участвует в обеспечении подготовки спортивного резерва для спортивных сборных команд муниципального образования город Чебоксары и Чувашской Республики.</w:t>
      </w:r>
    </w:p>
    <w:p w:rsidR="002A2A7F" w:rsidRDefault="002A2A7F">
      <w:pPr>
        <w:pStyle w:val="ConsPlusNormal"/>
        <w:jc w:val="both"/>
      </w:pPr>
      <w:r>
        <w:t xml:space="preserve">(п. 3.6 в ред. </w:t>
      </w:r>
      <w:hyperlink r:id="rId3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3.7. Осуществляет координацию планов строительства спортивных сооружений на территории города.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3.8. Участвует в организации адаптивной физической культуры, физической реабилитации инвалидов и лиц с ограниченными возможностями здоровья, спорта инвалидов.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3.9. Утратил силу. - </w:t>
      </w:r>
      <w:hyperlink r:id="rId37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08.12.2015 N 95.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3.10. Организует участие Управления и подведомственных учреждений в выставках, экспозициях, презентациях, рекламных мероприятиях по вопросам физической культуры и спорта, формирования здорового образа жизни.</w:t>
      </w:r>
    </w:p>
    <w:p w:rsidR="002A2A7F" w:rsidRDefault="002A2A7F">
      <w:pPr>
        <w:pStyle w:val="ConsPlusNormal"/>
        <w:jc w:val="both"/>
      </w:pPr>
      <w:r>
        <w:t xml:space="preserve">(п. 3.10 в ред. </w:t>
      </w:r>
      <w:hyperlink r:id="rId3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3.11. Разрабатывает для средств массовой информации и размещения в сети Интернет информацию о деятельности Управления, развитии физической культуры, спорта.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3.12. Разрабатывает методические рекомендации для подведомственных учреждений по вопросам организации физкультурно-оздоровительной и спортивно-массовой работы, формированию здорового образа жизни.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3.13. Разрабатывает аналитические материалы о состоянии физической культуры и спорта в городе Чебоксары и тенденциях их дальнейшего развития.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3.14.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в установленный законодательством Российской Федерации срок.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3.15. Организует профессиональную подготовку работников Управления, их переподготовку, повышение квалификации и стажировку.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3.16. Разрабатывает предложения для органов власти по награждению работников отрасли государственными наградами Российской Федерации и Чувашской Республики, почетными грамотами, благодарностями, по присвоению им почетных званий.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3.17.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Управления.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3.18. Осуществляет иные функции в установленной сфере деятельности Управления, если </w:t>
      </w:r>
      <w:r>
        <w:lastRenderedPageBreak/>
        <w:t>такие функции предусмотрены федеральными законами, нормативными правовыми актами Президента Российской Федерации, Правительства Российской Федерации, Президента Чувашской Республики, Кабинета Министров Чувашской Республики.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3.19. Осуществляет функции главного распорядителя и получателя средств бюджета города Чебоксары, предусмотренных на содержание Управления и реализацию возложенных на Управление функций. Составляет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 соответствующую часть бюджета.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3.20. Формирует бюджетную отчетность главного распорядителя бюджетных средств, организует и осуществляет финансовый контроль в сфере реализации дополнительных образовательных программ спортивной подготовки, привлекает и использует внебюджетные средства.</w:t>
      </w:r>
    </w:p>
    <w:p w:rsidR="002A2A7F" w:rsidRDefault="002A2A7F">
      <w:pPr>
        <w:pStyle w:val="ConsPlusNormal"/>
        <w:jc w:val="both"/>
      </w:pPr>
      <w:r>
        <w:t xml:space="preserve">(в ред. Решений Чебоксарского городского Собрания депутатов ЧР от 11.08.2020 </w:t>
      </w:r>
      <w:hyperlink r:id="rId40">
        <w:r>
          <w:rPr>
            <w:color w:val="0000FF"/>
          </w:rPr>
          <w:t>N 2226</w:t>
        </w:r>
      </w:hyperlink>
      <w:r>
        <w:t xml:space="preserve">, от 17.01.2023 </w:t>
      </w:r>
      <w:hyperlink r:id="rId41">
        <w:r>
          <w:rPr>
            <w:color w:val="0000FF"/>
          </w:rPr>
          <w:t>N 1046</w:t>
        </w:r>
      </w:hyperlink>
      <w:r>
        <w:t>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3.21. Реализует полномочия учредителя в части подготовки предложений по разграничению собственности, созданию, определению целей, предметов, видов деятельности, реорганизации и ликвидации, изменению вида (типа) учреждений, находящихся в ведении Управления, а также в части утверждения их уставов и внесения в них изменений, планов финансово-хозяйственной деятельности, годовой бухгалтерской отчетности, готовит документы для заключения трудовых договоров с руководителями учреждений, находящихся в ведении Управления, и участия в наблюдательных советах автономных учреждений города Чебоксары,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3.21 в ред. </w:t>
      </w:r>
      <w:hyperlink r:id="rId4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3.22. Осуществляет финансовое обеспечение выполнения муниципального задания подведомственных учреждений и контроль за целевым и эффективным использованием учреждениями бюджетных ассигнований и средств, поступающих от приносящей доход деятельности.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3.23. Осуществляет проверку деятельности подведомственных учреждений с целью контроля выполнения муниципального задания, плана финансово-хозяйственной деятельности, организации учебно-тренировочного процесса, финансово-хозяйственной деятельности, сохранности муниципальной собственности, переданной учреждениям в оперативное управление, соблюдением законодательства Российской Федерации, Чувашской Республики и нормативных правовых актов органов местного самоуправления города Чебоксары.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3.24. Разрабатывает проекты городских целевых программ в области физической культуры, спорта и реализует их выполнение.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3.25. Участвует в развитии массового спорта, детско-юношеского спорта (включая школьный спорт) на территории муниципального образования город Чебоксары.</w:t>
      </w:r>
    </w:p>
    <w:p w:rsidR="002A2A7F" w:rsidRDefault="002A2A7F">
      <w:pPr>
        <w:pStyle w:val="ConsPlusNormal"/>
        <w:jc w:val="both"/>
      </w:pPr>
      <w:r>
        <w:t xml:space="preserve">(п. 3.25 в ред. </w:t>
      </w:r>
      <w:hyperlink r:id="rId4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3.26. Участвует в разработке совместно с органами местного самоуправления города Чебоксары программ комплексного экономического и социального развития города Чебоксары, городских целевых программ.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3.27. Разрабатывает предложения по формированию адресной инвестиционной программы города Чебоксары, по формированию показателей проекта бюджета города Чебоксары на очередной финансовый год и плановый период в части финансирования городских программ в области физической культуры, спорта.</w:t>
      </w:r>
    </w:p>
    <w:p w:rsidR="002A2A7F" w:rsidRDefault="002A2A7F">
      <w:pPr>
        <w:pStyle w:val="ConsPlusNormal"/>
        <w:jc w:val="both"/>
      </w:pPr>
      <w:r>
        <w:lastRenderedPageBreak/>
        <w:t xml:space="preserve">(в ред. Решений Чебоксарского городского Собрания депутатов ЧР от 08.12.2015 </w:t>
      </w:r>
      <w:hyperlink r:id="rId45">
        <w:r>
          <w:rPr>
            <w:color w:val="0000FF"/>
          </w:rPr>
          <w:t>N 95</w:t>
        </w:r>
      </w:hyperlink>
      <w:r>
        <w:t xml:space="preserve">, от 07.11.2023 </w:t>
      </w:r>
      <w:hyperlink r:id="rId46">
        <w:r>
          <w:rPr>
            <w:color w:val="0000FF"/>
          </w:rPr>
          <w:t>N 1435</w:t>
        </w:r>
      </w:hyperlink>
      <w:r>
        <w:t>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3.28. Составляет перечень объектов физической культуры, спорта города Чебоксары.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3.29. Разрабатывает предложения по информатизации в сфере физической культуры, спорта.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3.30. Проводит мероприятия по популяризации физической культуры и спорта среди различных групп населения, в том числе среди инвалидов, лиц с ограниченными возможностями здоровья.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593)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3.31. Ведет систематическое изучение отечественного и зарубежного опыта деятельности физкультурно-спортивных учреждений.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3.32. Ведет личные дела руководителей подведомственных учреждений.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3.33. Обеспечивает принятие главой города Чебоксары решений о присвоении спортивных разрядов: "второй спортивный разряд", "третий спортивный разряд", квалификационные категории спортивных судей "спортивный судья второй категории", "спортивный судья третьей категории", в порядке, установленном Положением о Единой всероссийской спортивной классификации и Положением о спортивных судьях.</w:t>
      </w:r>
    </w:p>
    <w:p w:rsidR="002A2A7F" w:rsidRDefault="002A2A7F">
      <w:pPr>
        <w:pStyle w:val="ConsPlusNormal"/>
        <w:jc w:val="both"/>
      </w:pPr>
      <w:r>
        <w:t xml:space="preserve">(в ред. Решений Чебоксарского городского Собрания депутатов ЧР от 20.08.2019 </w:t>
      </w:r>
      <w:hyperlink r:id="rId50">
        <w:r>
          <w:rPr>
            <w:color w:val="0000FF"/>
          </w:rPr>
          <w:t>N 1805</w:t>
        </w:r>
      </w:hyperlink>
      <w:r>
        <w:t xml:space="preserve">, от 19.12.2023 </w:t>
      </w:r>
      <w:hyperlink r:id="rId51">
        <w:r>
          <w:rPr>
            <w:color w:val="0000FF"/>
          </w:rPr>
          <w:t>N 1472</w:t>
        </w:r>
      </w:hyperlink>
      <w:r>
        <w:t>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3.34. Участвует в утверждении и реализации календарных планов физкультурных мероприятий и спортивных мероприятий муниципального образования города Чебоксары, в том числе включающих в себя физкультурные мероприятия и спортивные мероприятия по реализации комплекса ГТО.</w:t>
      </w:r>
    </w:p>
    <w:p w:rsidR="002A2A7F" w:rsidRDefault="002A2A7F">
      <w:pPr>
        <w:pStyle w:val="ConsPlusNormal"/>
        <w:jc w:val="both"/>
      </w:pPr>
      <w:r>
        <w:t xml:space="preserve">(п. 3.34 введен </w:t>
      </w:r>
      <w:hyperlink r:id="rId5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3.35. Участвует в создании условий для подготовки спортивных сборных команд муниципального образования города Чебоксары, определении видов спорта, по которым могут формироваться спортивные сборные команды муниципального образования города Чебоксары, утверждении порядка формирования и обеспечения таких команд, направлении их для участия в межмуниципальных и региональных спортивных соревнованиях.</w:t>
      </w:r>
    </w:p>
    <w:p w:rsidR="002A2A7F" w:rsidRDefault="002A2A7F">
      <w:pPr>
        <w:pStyle w:val="ConsPlusNormal"/>
        <w:jc w:val="both"/>
      </w:pPr>
      <w:r>
        <w:t xml:space="preserve">(п. 3.35 в ред. </w:t>
      </w:r>
      <w:hyperlink r:id="rId5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3.36. Участвует в наделении некоммерческих организаций правом по оценке выполнения нормативов испытаний (тестов) комплекса ГТО.</w:t>
      </w:r>
    </w:p>
    <w:p w:rsidR="002A2A7F" w:rsidRDefault="002A2A7F">
      <w:pPr>
        <w:pStyle w:val="ConsPlusNormal"/>
        <w:jc w:val="both"/>
      </w:pPr>
      <w:r>
        <w:t xml:space="preserve">(п. 3.36 введен </w:t>
      </w:r>
      <w:hyperlink r:id="rId5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08.12.2015 N 95)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3.37. Содействует развитию конкуренции в сферах деятельности, отнесенных к компетенции Управления.</w:t>
      </w:r>
    </w:p>
    <w:p w:rsidR="002A2A7F" w:rsidRDefault="002A2A7F">
      <w:pPr>
        <w:pStyle w:val="ConsPlusNormal"/>
        <w:jc w:val="both"/>
      </w:pPr>
      <w:r>
        <w:t xml:space="preserve">(п. 3.37 введен </w:t>
      </w:r>
      <w:hyperlink r:id="rId5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3.38. Разрабатывает проекты решений Чебоксарского городского Собрания депутатов, постановлений и распоряжений администрации города Чебоксары, касающихся сферы физической культуры и спорта.</w:t>
      </w:r>
    </w:p>
    <w:p w:rsidR="002A2A7F" w:rsidRDefault="002A2A7F">
      <w:pPr>
        <w:pStyle w:val="ConsPlusNormal"/>
        <w:jc w:val="both"/>
      </w:pPr>
      <w:r>
        <w:t xml:space="preserve">(п. 3.38 введен </w:t>
      </w:r>
      <w:hyperlink r:id="rId5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3.39. 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физической культуры и спорта, поступивших на рассмотрение в администрацию города </w:t>
      </w:r>
      <w:r>
        <w:lastRenderedPageBreak/>
        <w:t>Чебоксары.</w:t>
      </w:r>
    </w:p>
    <w:p w:rsidR="002A2A7F" w:rsidRDefault="002A2A7F">
      <w:pPr>
        <w:pStyle w:val="ConsPlusNormal"/>
        <w:jc w:val="both"/>
      </w:pPr>
      <w:r>
        <w:t xml:space="preserve">(п. 3.39 введен </w:t>
      </w:r>
      <w:hyperlink r:id="rId5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3.40. Выступает муниципальным заказчиком при осуществлении закупок товаров, работ, услуг для обеспечения нужд города Чебоксары в установленной сфере деятельности.</w:t>
      </w:r>
    </w:p>
    <w:p w:rsidR="002A2A7F" w:rsidRDefault="002A2A7F">
      <w:pPr>
        <w:pStyle w:val="ConsPlusNormal"/>
        <w:jc w:val="both"/>
      </w:pPr>
      <w:r>
        <w:t xml:space="preserve">(п. 3.40 введен </w:t>
      </w:r>
      <w:hyperlink r:id="rId5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3.41. Формирует и утверждает муниципальные задания на оказание муниципальных услуг (выполнения работ) для учреждений,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3.41 введен </w:t>
      </w:r>
      <w:hyperlink r:id="rId5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3.42. 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физической культуры и спорта.</w:t>
      </w:r>
    </w:p>
    <w:p w:rsidR="002A2A7F" w:rsidRDefault="002A2A7F">
      <w:pPr>
        <w:pStyle w:val="ConsPlusNormal"/>
        <w:jc w:val="both"/>
      </w:pPr>
      <w:r>
        <w:t xml:space="preserve">(п. 3.42 введен </w:t>
      </w:r>
      <w:hyperlink r:id="rId6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3.43. 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учреждений,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3.43 введен </w:t>
      </w:r>
      <w:hyperlink r:id="rId6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3.44. Проводит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деятельности.</w:t>
      </w:r>
    </w:p>
    <w:p w:rsidR="002A2A7F" w:rsidRDefault="002A2A7F">
      <w:pPr>
        <w:pStyle w:val="ConsPlusNormal"/>
        <w:jc w:val="both"/>
      </w:pPr>
      <w:r>
        <w:t xml:space="preserve">(п. 3.44 введен </w:t>
      </w:r>
      <w:hyperlink r:id="rId6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1805; в ред. </w:t>
      </w:r>
      <w:hyperlink r:id="rId6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593)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3.45. Осуществляет: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меры по защите информации в соответствии с законодательством Российской Федерации;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ведомственный контроль за соблюдением трудового законодательства и иных нормативных правовых актов, содержащих нормы трудового права, в подведомственных Управлению учреждениях;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ведомственный контроль в сфере закупок товаров, работ, услуг для обеспечения муниципальных нужд за соблюдением законодательства о контрактной системе в отношении подведомственных учреждений.</w:t>
      </w:r>
    </w:p>
    <w:p w:rsidR="002A2A7F" w:rsidRDefault="002A2A7F">
      <w:pPr>
        <w:pStyle w:val="ConsPlusNormal"/>
        <w:jc w:val="both"/>
      </w:pPr>
      <w:r>
        <w:t xml:space="preserve">(п. 3.45 введен </w:t>
      </w:r>
      <w:hyperlink r:id="rId6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3.46. Принимает участие в профилактике терроризма, а также в минимизации и (или) ликвидации последствий его проявлений, в том числе: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1) 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lastRenderedPageBreak/>
        <w:t>2) организации и проведении на территории города Чебоксары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3)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4) выполнении требований к антитеррористической защищенности объектов, находящихся в пользовании Управления и учреждений, находящихся в ведении Управления;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5) направлении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Республики.</w:t>
      </w:r>
    </w:p>
    <w:p w:rsidR="002A2A7F" w:rsidRDefault="002A2A7F">
      <w:pPr>
        <w:pStyle w:val="ConsPlusNormal"/>
        <w:jc w:val="both"/>
      </w:pPr>
      <w:r>
        <w:t xml:space="preserve">(п. 3.46 введен </w:t>
      </w:r>
      <w:hyperlink r:id="rId6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3.47. Представляет в установленной сфере деятельности законные интересы администрации города Чебоксары и Управления в судах.</w:t>
      </w:r>
    </w:p>
    <w:p w:rsidR="002A2A7F" w:rsidRDefault="002A2A7F">
      <w:pPr>
        <w:pStyle w:val="ConsPlusNormal"/>
        <w:jc w:val="both"/>
      </w:pPr>
      <w:r>
        <w:t xml:space="preserve">(п. 3.47 введен </w:t>
      </w:r>
      <w:hyperlink r:id="rId6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3.48. Осуществляет меры по противодействию коррупции в Управлении и учреждениях,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3.48 введен </w:t>
      </w:r>
      <w:hyperlink r:id="rId6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3.49. Обеспечивает выполнение первичных мер пожарной безопасности в Управлении, руководит и контролирует выполнение этих мероприятий в учреждениях,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3.49 введен </w:t>
      </w:r>
      <w:hyperlink r:id="rId6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3.50. Обеспечивает проведение мероприятий, направленных на безопасные условия и охрану труда в Управлении.</w:t>
      </w:r>
    </w:p>
    <w:p w:rsidR="002A2A7F" w:rsidRDefault="002A2A7F">
      <w:pPr>
        <w:pStyle w:val="ConsPlusNormal"/>
        <w:jc w:val="both"/>
      </w:pPr>
      <w:r>
        <w:t xml:space="preserve">(п. 3.50 введен </w:t>
      </w:r>
      <w:hyperlink r:id="rId6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3.51. Участвует в организации и осуществлении мероприятий по мобилизационной подготовке Управления, а также учреждений, находящихся в ведении Управления.</w:t>
      </w:r>
    </w:p>
    <w:p w:rsidR="002A2A7F" w:rsidRDefault="002A2A7F">
      <w:pPr>
        <w:pStyle w:val="ConsPlusNormal"/>
        <w:jc w:val="both"/>
      </w:pPr>
      <w:r>
        <w:t xml:space="preserve">(п. 3.51 введен </w:t>
      </w:r>
      <w:hyperlink r:id="rId7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3.52. Организует проведение мероприятий по гражданской обороне в Управлении, разрабатывает и реализовывает планы гражданской обороны и защиты сотрудников Управления.</w:t>
      </w:r>
    </w:p>
    <w:p w:rsidR="002A2A7F" w:rsidRDefault="002A2A7F">
      <w:pPr>
        <w:pStyle w:val="ConsPlusNormal"/>
        <w:jc w:val="both"/>
      </w:pPr>
      <w:r>
        <w:t xml:space="preserve">(п. 3.52 введен </w:t>
      </w:r>
      <w:hyperlink r:id="rId7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3.53. Осуществляет контроль за соблюдением организациями, созданными муниципальным образованием города Чебоксары - столицы Чувашской Республики и реализующими дополнительные образовательные программы спортивной подготовки, законодательства Российской Федерации.</w:t>
      </w:r>
    </w:p>
    <w:p w:rsidR="002A2A7F" w:rsidRDefault="002A2A7F">
      <w:pPr>
        <w:pStyle w:val="ConsPlusNormal"/>
        <w:jc w:val="both"/>
      </w:pPr>
      <w:r>
        <w:t xml:space="preserve">(п. 3.53 в ред. </w:t>
      </w:r>
      <w:hyperlink r:id="rId7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IV. Права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Управление имеет право в установленном законодательством порядке: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4.1. Принимать в пределах своей компетенции распоряжения, приказы по вопросам деятельности Управления.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lastRenderedPageBreak/>
        <w:t>4.2. Запрашивать от органов местного самоуправления города Чебоксары, органов местной администрации города Чебоксары, учреждений и организаций информацию, необходимую для анализа и решения вопросов, входящих в компетенцию Управления.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4.3. Назначать документальные и иные проверки деятельности подведомственных учреждений.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4.4. Выступать в качестве истца, ответчика и третьего лица в судебных органах в пределах своей компетенции.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4.5. Созывать совещания, конференции, семинары, смотры, конкурсы и другие мероприятия по вопросам, отнесенным к его компетенции с привлечением руководителей и специалистов заинтересованных органов местного самоуправления, органов местной администрации и организаций.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4.6. Создавать комиссии, коллегии, консультативные советы и совещания по вопросам деятельности Управления в пределах своей компетенции.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4.7. Вносить предложения о создании, реорганизации и ликвидации подведомственных муниципальных учреждений.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4.8. Утратил силу с 1 января 2023 года. - </w:t>
      </w:r>
      <w:hyperlink r:id="rId73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17.01.2023 N 1046.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4.9. Участвовать 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 и учебно-тренировочных мероприятий спортивных сборных команд Российской Федерации и спортивных сборных команд Чувашской Республики, проводимых на территории муниципального образования город Чебоксары.</w:t>
      </w:r>
    </w:p>
    <w:p w:rsidR="002A2A7F" w:rsidRDefault="002A2A7F">
      <w:pPr>
        <w:pStyle w:val="ConsPlusNormal"/>
        <w:jc w:val="both"/>
      </w:pPr>
      <w:r>
        <w:t xml:space="preserve">(п. 4.9 введен </w:t>
      </w:r>
      <w:hyperlink r:id="rId74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4.10. Участвовать в реализации мероприятий по выдвижению Российской Федерации, городов Российской Федерации в качестве кандидатов на право проведения на территории муниципального образования города Чебоксары международных физкультурных мероприятий и спортивных мероприятий.</w:t>
      </w:r>
    </w:p>
    <w:p w:rsidR="002A2A7F" w:rsidRDefault="002A2A7F">
      <w:pPr>
        <w:pStyle w:val="ConsPlusNormal"/>
        <w:jc w:val="both"/>
      </w:pPr>
      <w:r>
        <w:t xml:space="preserve">(п. 4.10 введен </w:t>
      </w:r>
      <w:hyperlink r:id="rId75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4.11. Оказывать содействие субъектам физической культуры и спорта, осуществляющим свою деятельность на территории муниципального образования город Чебоксары.</w:t>
      </w:r>
    </w:p>
    <w:p w:rsidR="002A2A7F" w:rsidRDefault="002A2A7F">
      <w:pPr>
        <w:pStyle w:val="ConsPlusNormal"/>
        <w:jc w:val="both"/>
      </w:pPr>
      <w:r>
        <w:t xml:space="preserve">(п. 4.11 введен </w:t>
      </w:r>
      <w:hyperlink r:id="rId76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4.12.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организаций.</w:t>
      </w:r>
    </w:p>
    <w:p w:rsidR="002A2A7F" w:rsidRDefault="002A2A7F">
      <w:pPr>
        <w:pStyle w:val="ConsPlusNormal"/>
        <w:jc w:val="both"/>
      </w:pPr>
      <w:r>
        <w:t xml:space="preserve">(п. 4.12 введен </w:t>
      </w:r>
      <w:hyperlink r:id="rId7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4.13.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2A2A7F" w:rsidRDefault="002A2A7F">
      <w:pPr>
        <w:pStyle w:val="ConsPlusNormal"/>
        <w:jc w:val="both"/>
      </w:pPr>
      <w:r>
        <w:t xml:space="preserve">(п. 4.13 введен </w:t>
      </w:r>
      <w:hyperlink r:id="rId7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4.14. Создавать условия для организации проведения независимой оценки качества условий оказания услуг подведомственными муниципальными учреждениями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подведомственными муниципальными учреждениями при оценке деятельности руководителей подведомственных муниципальных учреждений и осуществление контроля за принятием мер по устранению недостатков, выявленных по </w:t>
      </w:r>
      <w:r>
        <w:lastRenderedPageBreak/>
        <w:t>результатам независимой оценки качества условий оказания услуг подведомственными муниципальными учреждениями, в соответствии с федеральными законами.</w:t>
      </w:r>
    </w:p>
    <w:p w:rsidR="002A2A7F" w:rsidRDefault="002A2A7F">
      <w:pPr>
        <w:pStyle w:val="ConsPlusNormal"/>
        <w:jc w:val="both"/>
      </w:pPr>
      <w:r>
        <w:t xml:space="preserve">(п. 4.14 введен </w:t>
      </w:r>
      <w:hyperlink r:id="rId7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4.15. Принимать участие в осуществлении мероприятий в сфере профилактики правонарушений, предусмотренных Федеральным </w:t>
      </w:r>
      <w:hyperlink r:id="rId80">
        <w:r>
          <w:rPr>
            <w:color w:val="0000FF"/>
          </w:rPr>
          <w:t>законом</w:t>
        </w:r>
      </w:hyperlink>
      <w:r>
        <w:t xml:space="preserve"> "Об основах системы профилактики правонарушений в Российской Федерации".</w:t>
      </w:r>
    </w:p>
    <w:p w:rsidR="002A2A7F" w:rsidRDefault="002A2A7F">
      <w:pPr>
        <w:pStyle w:val="ConsPlusNormal"/>
        <w:jc w:val="both"/>
      </w:pPr>
      <w:r>
        <w:t xml:space="preserve">(п. 4.15 введен </w:t>
      </w:r>
      <w:hyperlink r:id="rId8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4.16.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2A2A7F" w:rsidRDefault="002A2A7F">
      <w:pPr>
        <w:pStyle w:val="ConsPlusNormal"/>
        <w:jc w:val="both"/>
      </w:pPr>
      <w:r>
        <w:t xml:space="preserve">(п. 4.16 введен </w:t>
      </w:r>
      <w:hyperlink r:id="rId8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17.01.2023 N 1046)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V. Организация деятельности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5.1. Управление возглавляет начальник Управления, который назначается и освобождается от должности главой города Чебоксары.</w:t>
      </w:r>
    </w:p>
    <w:p w:rsidR="002A2A7F" w:rsidRDefault="002A2A7F">
      <w:pPr>
        <w:pStyle w:val="ConsPlusNormal"/>
        <w:jc w:val="both"/>
      </w:pPr>
      <w:r>
        <w:t xml:space="preserve">(в ред. Решений Чебоксарского городского Собрания депутатов ЧР от 20.08.2019 </w:t>
      </w:r>
      <w:hyperlink r:id="rId83">
        <w:r>
          <w:rPr>
            <w:color w:val="0000FF"/>
          </w:rPr>
          <w:t>N 1805</w:t>
        </w:r>
      </w:hyperlink>
      <w:r>
        <w:t xml:space="preserve">, от 19.12.2023 </w:t>
      </w:r>
      <w:hyperlink r:id="rId84">
        <w:r>
          <w:rPr>
            <w:color w:val="0000FF"/>
          </w:rPr>
          <w:t>N 1472</w:t>
        </w:r>
      </w:hyperlink>
      <w:r>
        <w:t>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5.2. Начальник Управления несет персональную ответственность за выполнение возложенных задач и осуществление возложенных функций.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5.3. Начальник Управления: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1) руководит деятельностью Управления, от имени Управления подписывает в качестве его руководителя все приказы, договора, акты, доверенности, письма, справки и иные документы, подготовленные работниками Управления, во исполнение функций Управления, предусмотренных настоящим Положением, а также направленные на согласование в Управление проекты документов, подготовленные иными органами;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2) действует без доверенности от имени Управления, представляет его во всех предприятиях, учреждениях и организациях;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3) утверждает положения о структурных подразделениях Управления, должностные инструкции сотрудников Управления;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4) утверждает в пределах установленной численности работников структуру и штатное расписание по согласованию с заместителем главы администрации - руководителем аппарата администрации города Чебоксары;</w:t>
      </w:r>
    </w:p>
    <w:p w:rsidR="002A2A7F" w:rsidRDefault="002A2A7F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20.08.2019 N 1805)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5) назначает и освобождает от должности работников Управления, принимает к ним меры поощрения и налагает взыскания в соответствии с действующим законодательством и трудовым распорядком Управления;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6) представляет в установленном порядке особо отличившихся работников Управления к награждению и присвоению почетных званий;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7) распоряжается имуществом и средствами Управления в соответствии с действующим законодательством, заключает договоры, в том числе трудовые;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>8) обеспечивает соблюдение в Управлении финансовой и учетной дисциплины;</w:t>
      </w:r>
    </w:p>
    <w:p w:rsidR="002A2A7F" w:rsidRDefault="002A2A7F">
      <w:pPr>
        <w:pStyle w:val="ConsPlusNormal"/>
        <w:spacing w:before="220"/>
        <w:ind w:firstLine="540"/>
        <w:jc w:val="both"/>
      </w:pPr>
      <w:r>
        <w:t xml:space="preserve">9) обеспечивает в установленном порядке выполнение мероприятий по охране труда, </w:t>
      </w:r>
      <w:r>
        <w:lastRenderedPageBreak/>
        <w:t>мобилизационной подготовке, гражданской обороне и действиям в чрезвычайных ситуациях.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Title"/>
        <w:jc w:val="center"/>
        <w:outlineLvl w:val="1"/>
      </w:pPr>
      <w:r>
        <w:t>VI. Создание, реорганизация и ликвидация Управления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ind w:firstLine="540"/>
        <w:jc w:val="both"/>
      </w:pPr>
      <w:r>
        <w:t>Управление создается, реорганизуется и ликвидируется в порядке, установленном действующим законодательством.</w:t>
      </w: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jc w:val="both"/>
      </w:pPr>
    </w:p>
    <w:p w:rsidR="002A2A7F" w:rsidRDefault="002A2A7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1" w:name="_GoBack"/>
      <w:bookmarkEnd w:id="1"/>
    </w:p>
    <w:sectPr w:rsidR="00A71FE9" w:rsidSect="00382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A7F"/>
    <w:rsid w:val="00090989"/>
    <w:rsid w:val="000E20A8"/>
    <w:rsid w:val="002A2A7F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2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2A7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2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2A7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63033" TargetMode="External"/><Relationship Id="rId21" Type="http://schemas.openxmlformats.org/officeDocument/2006/relationships/hyperlink" Target="https://login.consultant.ru/link/?req=doc&amp;base=RLAW098&amp;n=169117&amp;dst=100005" TargetMode="External"/><Relationship Id="rId42" Type="http://schemas.openxmlformats.org/officeDocument/2006/relationships/hyperlink" Target="https://login.consultant.ru/link/?req=doc&amp;base=RLAW098&amp;n=116970&amp;dst=100009" TargetMode="External"/><Relationship Id="rId47" Type="http://schemas.openxmlformats.org/officeDocument/2006/relationships/hyperlink" Target="https://login.consultant.ru/link/?req=doc&amp;base=RLAW098&amp;n=81992&amp;dst=100028" TargetMode="External"/><Relationship Id="rId63" Type="http://schemas.openxmlformats.org/officeDocument/2006/relationships/hyperlink" Target="https://login.consultant.ru/link/?req=doc&amp;base=RLAW098&amp;n=145964&amp;dst=100010" TargetMode="External"/><Relationship Id="rId68" Type="http://schemas.openxmlformats.org/officeDocument/2006/relationships/hyperlink" Target="https://login.consultant.ru/link/?req=doc&amp;base=RLAW098&amp;n=116970&amp;dst=100035" TargetMode="External"/><Relationship Id="rId84" Type="http://schemas.openxmlformats.org/officeDocument/2006/relationships/hyperlink" Target="https://login.consultant.ru/link/?req=doc&amp;base=RLAW098&amp;n=171353&amp;dst=100019" TargetMode="External"/><Relationship Id="rId16" Type="http://schemas.openxmlformats.org/officeDocument/2006/relationships/hyperlink" Target="https://login.consultant.ru/link/?req=doc&amp;base=RLAW098&amp;n=81992&amp;dst=100009" TargetMode="External"/><Relationship Id="rId11" Type="http://schemas.openxmlformats.org/officeDocument/2006/relationships/hyperlink" Target="https://login.consultant.ru/link/?req=doc&amp;base=RLAW098&amp;n=169117&amp;dst=100005" TargetMode="External"/><Relationship Id="rId32" Type="http://schemas.openxmlformats.org/officeDocument/2006/relationships/hyperlink" Target="https://login.consultant.ru/link/?req=doc&amp;base=RLAW098&amp;n=158655&amp;dst=100008" TargetMode="External"/><Relationship Id="rId37" Type="http://schemas.openxmlformats.org/officeDocument/2006/relationships/hyperlink" Target="https://login.consultant.ru/link/?req=doc&amp;base=RLAW098&amp;n=81992&amp;dst=100020" TargetMode="External"/><Relationship Id="rId53" Type="http://schemas.openxmlformats.org/officeDocument/2006/relationships/hyperlink" Target="https://login.consultant.ru/link/?req=doc&amp;base=RLAW098&amp;n=158655&amp;dst=100017" TargetMode="External"/><Relationship Id="rId58" Type="http://schemas.openxmlformats.org/officeDocument/2006/relationships/hyperlink" Target="https://login.consultant.ru/link/?req=doc&amp;base=RLAW098&amp;n=116970&amp;dst=100017" TargetMode="External"/><Relationship Id="rId74" Type="http://schemas.openxmlformats.org/officeDocument/2006/relationships/hyperlink" Target="https://login.consultant.ru/link/?req=doc&amp;base=RLAW098&amp;n=158655&amp;dst=100023" TargetMode="External"/><Relationship Id="rId79" Type="http://schemas.openxmlformats.org/officeDocument/2006/relationships/hyperlink" Target="https://login.consultant.ru/link/?req=doc&amp;base=RLAW098&amp;n=158655&amp;dst=100029" TargetMode="External"/><Relationship Id="rId5" Type="http://schemas.openxmlformats.org/officeDocument/2006/relationships/hyperlink" Target="https://www.consultant.ru" TargetMode="External"/><Relationship Id="rId19" Type="http://schemas.openxmlformats.org/officeDocument/2006/relationships/hyperlink" Target="https://login.consultant.ru/link/?req=doc&amp;base=RLAW098&amp;n=145964&amp;dst=100005" TargetMode="External"/><Relationship Id="rId14" Type="http://schemas.openxmlformats.org/officeDocument/2006/relationships/hyperlink" Target="https://login.consultant.ru/link/?req=doc&amp;base=RLAW098&amp;n=168462&amp;dst=101422" TargetMode="External"/><Relationship Id="rId22" Type="http://schemas.openxmlformats.org/officeDocument/2006/relationships/hyperlink" Target="https://login.consultant.ru/link/?req=doc&amp;base=RLAW098&amp;n=171353&amp;dst=100015" TargetMode="External"/><Relationship Id="rId27" Type="http://schemas.openxmlformats.org/officeDocument/2006/relationships/hyperlink" Target="https://login.consultant.ru/link/?req=doc&amp;base=RLAW098&amp;n=168462" TargetMode="External"/><Relationship Id="rId30" Type="http://schemas.openxmlformats.org/officeDocument/2006/relationships/hyperlink" Target="https://login.consultant.ru/link/?req=doc&amp;base=RLAW098&amp;n=81992&amp;dst=100017" TargetMode="External"/><Relationship Id="rId35" Type="http://schemas.openxmlformats.org/officeDocument/2006/relationships/hyperlink" Target="https://login.consultant.ru/link/?req=doc&amp;base=RLAW098&amp;n=158655&amp;dst=100011" TargetMode="External"/><Relationship Id="rId43" Type="http://schemas.openxmlformats.org/officeDocument/2006/relationships/hyperlink" Target="https://login.consultant.ru/link/?req=doc&amp;base=RLAW098&amp;n=81992&amp;dst=100024" TargetMode="External"/><Relationship Id="rId48" Type="http://schemas.openxmlformats.org/officeDocument/2006/relationships/hyperlink" Target="https://login.consultant.ru/link/?req=doc&amp;base=RLAW098&amp;n=81992&amp;dst=100029" TargetMode="External"/><Relationship Id="rId56" Type="http://schemas.openxmlformats.org/officeDocument/2006/relationships/hyperlink" Target="https://login.consultant.ru/link/?req=doc&amp;base=RLAW098&amp;n=116970&amp;dst=100015" TargetMode="External"/><Relationship Id="rId64" Type="http://schemas.openxmlformats.org/officeDocument/2006/relationships/hyperlink" Target="https://login.consultant.ru/link/?req=doc&amp;base=RLAW098&amp;n=116970&amp;dst=100022" TargetMode="External"/><Relationship Id="rId69" Type="http://schemas.openxmlformats.org/officeDocument/2006/relationships/hyperlink" Target="https://login.consultant.ru/link/?req=doc&amp;base=RLAW098&amp;n=116970&amp;dst=100036" TargetMode="External"/><Relationship Id="rId77" Type="http://schemas.openxmlformats.org/officeDocument/2006/relationships/hyperlink" Target="https://login.consultant.ru/link/?req=doc&amp;base=RLAW098&amp;n=158655&amp;dst=100027" TargetMode="External"/><Relationship Id="rId8" Type="http://schemas.openxmlformats.org/officeDocument/2006/relationships/hyperlink" Target="https://login.consultant.ru/link/?req=doc&amp;base=RLAW098&amp;n=129167&amp;dst=100005" TargetMode="External"/><Relationship Id="rId51" Type="http://schemas.openxmlformats.org/officeDocument/2006/relationships/hyperlink" Target="https://login.consultant.ru/link/?req=doc&amp;base=RLAW098&amp;n=171353&amp;dst=100018" TargetMode="External"/><Relationship Id="rId72" Type="http://schemas.openxmlformats.org/officeDocument/2006/relationships/hyperlink" Target="https://login.consultant.ru/link/?req=doc&amp;base=RLAW098&amp;n=158655&amp;dst=100019" TargetMode="External"/><Relationship Id="rId80" Type="http://schemas.openxmlformats.org/officeDocument/2006/relationships/hyperlink" Target="https://login.consultant.ru/link/?req=doc&amp;base=LAW&amp;n=199976" TargetMode="External"/><Relationship Id="rId85" Type="http://schemas.openxmlformats.org/officeDocument/2006/relationships/hyperlink" Target="https://login.consultant.ru/link/?req=doc&amp;base=RLAW098&amp;n=116970&amp;dst=1000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71353&amp;dst=100014" TargetMode="External"/><Relationship Id="rId17" Type="http://schemas.openxmlformats.org/officeDocument/2006/relationships/hyperlink" Target="https://login.consultant.ru/link/?req=doc&amp;base=RLAW098&amp;n=116970&amp;dst=100005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RLAW098&amp;n=81992&amp;dst=100018" TargetMode="External"/><Relationship Id="rId38" Type="http://schemas.openxmlformats.org/officeDocument/2006/relationships/hyperlink" Target="https://login.consultant.ru/link/?req=doc&amp;base=RLAW098&amp;n=81992&amp;dst=100021" TargetMode="External"/><Relationship Id="rId46" Type="http://schemas.openxmlformats.org/officeDocument/2006/relationships/hyperlink" Target="https://login.consultant.ru/link/?req=doc&amp;base=RLAW098&amp;n=169117&amp;dst=100005" TargetMode="External"/><Relationship Id="rId59" Type="http://schemas.openxmlformats.org/officeDocument/2006/relationships/hyperlink" Target="https://login.consultant.ru/link/?req=doc&amp;base=RLAW098&amp;n=116970&amp;dst=100018" TargetMode="External"/><Relationship Id="rId67" Type="http://schemas.openxmlformats.org/officeDocument/2006/relationships/hyperlink" Target="https://login.consultant.ru/link/?req=doc&amp;base=RLAW098&amp;n=116970&amp;dst=100034" TargetMode="External"/><Relationship Id="rId20" Type="http://schemas.openxmlformats.org/officeDocument/2006/relationships/hyperlink" Target="https://login.consultant.ru/link/?req=doc&amp;base=RLAW098&amp;n=158655&amp;dst=100005" TargetMode="External"/><Relationship Id="rId41" Type="http://schemas.openxmlformats.org/officeDocument/2006/relationships/hyperlink" Target="https://login.consultant.ru/link/?req=doc&amp;base=RLAW098&amp;n=158655&amp;dst=100016" TargetMode="External"/><Relationship Id="rId54" Type="http://schemas.openxmlformats.org/officeDocument/2006/relationships/hyperlink" Target="https://login.consultant.ru/link/?req=doc&amp;base=RLAW098&amp;n=81992&amp;dst=100034" TargetMode="External"/><Relationship Id="rId62" Type="http://schemas.openxmlformats.org/officeDocument/2006/relationships/hyperlink" Target="https://login.consultant.ru/link/?req=doc&amp;base=RLAW098&amp;n=116970&amp;dst=100021" TargetMode="External"/><Relationship Id="rId70" Type="http://schemas.openxmlformats.org/officeDocument/2006/relationships/hyperlink" Target="https://login.consultant.ru/link/?req=doc&amp;base=RLAW098&amp;n=116970&amp;dst=100037" TargetMode="External"/><Relationship Id="rId75" Type="http://schemas.openxmlformats.org/officeDocument/2006/relationships/hyperlink" Target="https://login.consultant.ru/link/?req=doc&amp;base=RLAW098&amp;n=158655&amp;dst=100025" TargetMode="External"/><Relationship Id="rId83" Type="http://schemas.openxmlformats.org/officeDocument/2006/relationships/hyperlink" Target="https://login.consultant.ru/link/?req=doc&amp;base=RLAW098&amp;n=116970&amp;dst=10004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1992&amp;dst=100005" TargetMode="External"/><Relationship Id="rId15" Type="http://schemas.openxmlformats.org/officeDocument/2006/relationships/hyperlink" Target="https://login.consultant.ru/link/?req=doc&amp;base=RLAW098&amp;n=81992&amp;dst=100007" TargetMode="External"/><Relationship Id="rId23" Type="http://schemas.openxmlformats.org/officeDocument/2006/relationships/hyperlink" Target="https://login.consultant.ru/link/?req=doc&amp;base=RLAW098&amp;n=81992&amp;dst=100011" TargetMode="External"/><Relationship Id="rId28" Type="http://schemas.openxmlformats.org/officeDocument/2006/relationships/hyperlink" Target="https://login.consultant.ru/link/?req=doc&amp;base=RLAW098&amp;n=116970&amp;dst=100006" TargetMode="External"/><Relationship Id="rId36" Type="http://schemas.openxmlformats.org/officeDocument/2006/relationships/hyperlink" Target="https://login.consultant.ru/link/?req=doc&amp;base=RLAW098&amp;n=158655&amp;dst=100014" TargetMode="External"/><Relationship Id="rId49" Type="http://schemas.openxmlformats.org/officeDocument/2006/relationships/hyperlink" Target="https://login.consultant.ru/link/?req=doc&amp;base=RLAW098&amp;n=145964&amp;dst=100009" TargetMode="External"/><Relationship Id="rId57" Type="http://schemas.openxmlformats.org/officeDocument/2006/relationships/hyperlink" Target="https://login.consultant.ru/link/?req=doc&amp;base=RLAW098&amp;n=116970&amp;dst=100016" TargetMode="External"/><Relationship Id="rId10" Type="http://schemas.openxmlformats.org/officeDocument/2006/relationships/hyperlink" Target="https://login.consultant.ru/link/?req=doc&amp;base=RLAW098&amp;n=158655&amp;dst=100005" TargetMode="External"/><Relationship Id="rId31" Type="http://schemas.openxmlformats.org/officeDocument/2006/relationships/hyperlink" Target="https://login.consultant.ru/link/?req=doc&amp;base=RLAW098&amp;n=158655&amp;dst=100007" TargetMode="External"/><Relationship Id="rId44" Type="http://schemas.openxmlformats.org/officeDocument/2006/relationships/hyperlink" Target="https://login.consultant.ru/link/?req=doc&amp;base=RLAW098&amp;n=158655&amp;dst=100012" TargetMode="External"/><Relationship Id="rId52" Type="http://schemas.openxmlformats.org/officeDocument/2006/relationships/hyperlink" Target="https://login.consultant.ru/link/?req=doc&amp;base=RLAW098&amp;n=81992&amp;dst=100032" TargetMode="External"/><Relationship Id="rId60" Type="http://schemas.openxmlformats.org/officeDocument/2006/relationships/hyperlink" Target="https://login.consultant.ru/link/?req=doc&amp;base=RLAW098&amp;n=116970&amp;dst=100019" TargetMode="External"/><Relationship Id="rId65" Type="http://schemas.openxmlformats.org/officeDocument/2006/relationships/hyperlink" Target="https://login.consultant.ru/link/?req=doc&amp;base=RLAW098&amp;n=116970&amp;dst=100027" TargetMode="External"/><Relationship Id="rId73" Type="http://schemas.openxmlformats.org/officeDocument/2006/relationships/hyperlink" Target="https://login.consultant.ru/link/?req=doc&amp;base=RLAW098&amp;n=158655&amp;dst=100022" TargetMode="External"/><Relationship Id="rId78" Type="http://schemas.openxmlformats.org/officeDocument/2006/relationships/hyperlink" Target="https://login.consultant.ru/link/?req=doc&amp;base=RLAW098&amp;n=158655&amp;dst=100028" TargetMode="External"/><Relationship Id="rId81" Type="http://schemas.openxmlformats.org/officeDocument/2006/relationships/hyperlink" Target="https://login.consultant.ru/link/?req=doc&amp;base=RLAW098&amp;n=158655&amp;dst=100030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45964&amp;dst=100005" TargetMode="External"/><Relationship Id="rId13" Type="http://schemas.openxmlformats.org/officeDocument/2006/relationships/hyperlink" Target="https://login.consultant.ru/link/?req=doc&amp;base=LAW&amp;n=472832&amp;dst=100377" TargetMode="External"/><Relationship Id="rId18" Type="http://schemas.openxmlformats.org/officeDocument/2006/relationships/hyperlink" Target="https://login.consultant.ru/link/?req=doc&amp;base=RLAW098&amp;n=129167&amp;dst=100005" TargetMode="External"/><Relationship Id="rId39" Type="http://schemas.openxmlformats.org/officeDocument/2006/relationships/hyperlink" Target="https://login.consultant.ru/link/?req=doc&amp;base=RLAW098&amp;n=81992&amp;dst=100023" TargetMode="External"/><Relationship Id="rId34" Type="http://schemas.openxmlformats.org/officeDocument/2006/relationships/hyperlink" Target="https://login.consultant.ru/link/?req=doc&amp;base=RLAW098&amp;n=145964&amp;dst=100007" TargetMode="External"/><Relationship Id="rId50" Type="http://schemas.openxmlformats.org/officeDocument/2006/relationships/hyperlink" Target="https://login.consultant.ru/link/?req=doc&amp;base=RLAW098&amp;n=116970&amp;dst=100011" TargetMode="External"/><Relationship Id="rId55" Type="http://schemas.openxmlformats.org/officeDocument/2006/relationships/hyperlink" Target="https://login.consultant.ru/link/?req=doc&amp;base=RLAW098&amp;n=116970&amp;dst=100013" TargetMode="External"/><Relationship Id="rId76" Type="http://schemas.openxmlformats.org/officeDocument/2006/relationships/hyperlink" Target="https://login.consultant.ru/link/?req=doc&amp;base=RLAW098&amp;n=158655&amp;dst=100026" TargetMode="External"/><Relationship Id="rId7" Type="http://schemas.openxmlformats.org/officeDocument/2006/relationships/hyperlink" Target="https://login.consultant.ru/link/?req=doc&amp;base=RLAW098&amp;n=116970&amp;dst=100005" TargetMode="External"/><Relationship Id="rId71" Type="http://schemas.openxmlformats.org/officeDocument/2006/relationships/hyperlink" Target="https://login.consultant.ru/link/?req=doc&amp;base=RLAW098&amp;n=116970&amp;dst=10003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71353&amp;dst=100017" TargetMode="External"/><Relationship Id="rId24" Type="http://schemas.openxmlformats.org/officeDocument/2006/relationships/hyperlink" Target="https://login.consultant.ru/link/?req=doc&amp;base=RLAW098&amp;n=171353&amp;dst=100016" TargetMode="External"/><Relationship Id="rId40" Type="http://schemas.openxmlformats.org/officeDocument/2006/relationships/hyperlink" Target="https://login.consultant.ru/link/?req=doc&amp;base=RLAW098&amp;n=129167&amp;dst=100008" TargetMode="External"/><Relationship Id="rId45" Type="http://schemas.openxmlformats.org/officeDocument/2006/relationships/hyperlink" Target="https://login.consultant.ru/link/?req=doc&amp;base=RLAW098&amp;n=81992&amp;dst=100027" TargetMode="External"/><Relationship Id="rId66" Type="http://schemas.openxmlformats.org/officeDocument/2006/relationships/hyperlink" Target="https://login.consultant.ru/link/?req=doc&amp;base=RLAW098&amp;n=116970&amp;dst=100033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LAW098&amp;n=116970&amp;dst=100020" TargetMode="External"/><Relationship Id="rId82" Type="http://schemas.openxmlformats.org/officeDocument/2006/relationships/hyperlink" Target="https://login.consultant.ru/link/?req=doc&amp;base=RLAW098&amp;n=158655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5478</Words>
  <Characters>31230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2024-05-20T05:27:00Z</dcterms:created>
  <dcterms:modified xsi:type="dcterms:W3CDTF">2024-05-20T05:27:00Z</dcterms:modified>
</cp:coreProperties>
</file>