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13.03.2013 N 208</w:t>
              <w:br/>
              <w:t xml:space="preserve">(ред. от 06.11.2014)</w:t>
              <w:br/>
              <w:t xml:space="preserve">"Об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br/>
              <w:t xml:space="preserve">(с изм. и доп., вступ. в силу с 01.01.2015)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марта 2013 г. N 208</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ПРЕДСТАВЛЕНИЯ ЛИЦОМ, ПОСТУПАЮЩИМ НА РАБОТУ НА ДОЛЖНОСТЬ</w:t>
      </w:r>
    </w:p>
    <w:p>
      <w:pPr>
        <w:pStyle w:val="2"/>
        <w:jc w:val="center"/>
      </w:pPr>
      <w:r>
        <w:rPr>
          <w:sz w:val="20"/>
        </w:rPr>
        <w:t xml:space="preserve">РУКОВОДИТЕЛЯ ФЕДЕРАЛЬНОГО ГОСУДАРСТВЕННОГО УЧРЕЖДЕНИЯ,</w:t>
      </w:r>
    </w:p>
    <w:p>
      <w:pPr>
        <w:pStyle w:val="2"/>
        <w:jc w:val="center"/>
      </w:pPr>
      <w:r>
        <w:rPr>
          <w:sz w:val="20"/>
        </w:rPr>
        <w:t xml:space="preserve">А ТАКЖЕ РУКОВОДИТЕЛЕМ ФЕДЕРАЛЬНОГО ГОСУДАРСТВЕННОГО</w:t>
      </w:r>
    </w:p>
    <w:p>
      <w:pPr>
        <w:pStyle w:val="2"/>
        <w:jc w:val="center"/>
      </w:pPr>
      <w:r>
        <w:rPr>
          <w:sz w:val="20"/>
        </w:rPr>
        <w:t xml:space="preserve">УЧРЕЖДЕНИЯ СВЕДЕНИЙ О СВОИХ ДОХОДАХ, ОБ ИМУЩЕСТВЕ</w:t>
      </w:r>
    </w:p>
    <w:p>
      <w:pPr>
        <w:pStyle w:val="2"/>
        <w:jc w:val="center"/>
      </w:pPr>
      <w:r>
        <w:rPr>
          <w:sz w:val="20"/>
        </w:rPr>
        <w:t xml:space="preserve">И ОБЯЗАТЕЛЬСТВАХ ИМУЩЕСТВЕННОГО ХАРАКТЕРА И О ДОХОДАХ,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СВОИХ СУПРУГА (СУПРУГИ)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06.11.2014 N 1164)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quot;Трудовой кодекс Российской Федерации&quot; от 30.12.2001 N 197-ФЗ (ред. от 14.02.2024) {КонсультантПлюс}">
        <w:r>
          <w:rPr>
            <w:sz w:val="20"/>
            <w:color w:val="0000ff"/>
          </w:rPr>
          <w:t xml:space="preserve">частью четвертой статьи 275</w:t>
        </w:r>
      </w:hyperlink>
      <w:r>
        <w:rPr>
          <w:sz w:val="20"/>
        </w:rPr>
        <w:t xml:space="preserve"> Трудового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4" w:tooltip="ПРАВИЛА">
        <w:r>
          <w:rPr>
            <w:sz w:val="20"/>
            <w:color w:val="0000ff"/>
          </w:rPr>
          <w:t xml:space="preserve">Правила</w:t>
        </w:r>
      </w:hyperlink>
      <w:r>
        <w:rPr>
          <w:sz w:val="20"/>
        </w:rPr>
        <w:t xml:space="preserve">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pPr>
        <w:pStyle w:val="0"/>
        <w:spacing w:before="200" w:line-rule="auto"/>
        <w:ind w:firstLine="540"/>
        <w:jc w:val="both"/>
      </w:pPr>
      <w:r>
        <w:rPr>
          <w:sz w:val="20"/>
        </w:rPr>
        <w:t xml:space="preserve">2.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 поступающим на работу на должность руководителя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 также о представлении руководителем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марта 2013 г. N 208</w:t>
      </w:r>
    </w:p>
    <w:p>
      <w:pPr>
        <w:pStyle w:val="0"/>
        <w:ind w:firstLine="540"/>
        <w:jc w:val="both"/>
      </w:pPr>
      <w:r>
        <w:rPr>
          <w:sz w:val="20"/>
        </w:rPr>
      </w:r>
    </w:p>
    <w:bookmarkStart w:id="34" w:name="P34"/>
    <w:bookmarkEnd w:id="34"/>
    <w:p>
      <w:pPr>
        <w:pStyle w:val="2"/>
        <w:jc w:val="center"/>
      </w:pPr>
      <w:r>
        <w:rPr>
          <w:sz w:val="20"/>
        </w:rPr>
        <w:t xml:space="preserve">ПРАВИЛА</w:t>
      </w:r>
    </w:p>
    <w:p>
      <w:pPr>
        <w:pStyle w:val="2"/>
        <w:jc w:val="center"/>
      </w:pPr>
      <w:r>
        <w:rPr>
          <w:sz w:val="20"/>
        </w:rPr>
        <w:t xml:space="preserve">ПРЕДСТАВЛЕНИЯ ЛИЦОМ, ПОСТУПАЮЩИМ НА РАБОТУ НА ДОЛЖНОСТЬ</w:t>
      </w:r>
    </w:p>
    <w:p>
      <w:pPr>
        <w:pStyle w:val="2"/>
        <w:jc w:val="center"/>
      </w:pPr>
      <w:r>
        <w:rPr>
          <w:sz w:val="20"/>
        </w:rPr>
        <w:t xml:space="preserve">РУКОВОДИТЕЛЯ ФЕДЕРАЛЬНОГО ГОСУДАРСТВЕННОГО УЧРЕЖДЕНИЯ,</w:t>
      </w:r>
    </w:p>
    <w:p>
      <w:pPr>
        <w:pStyle w:val="2"/>
        <w:jc w:val="center"/>
      </w:pPr>
      <w:r>
        <w:rPr>
          <w:sz w:val="20"/>
        </w:rPr>
        <w:t xml:space="preserve">А ТАКЖЕ РУКОВОДИТЕЛЕМ ФЕДЕРАЛЬНОГО ГОСУДАРСТВЕННОГО</w:t>
      </w:r>
    </w:p>
    <w:p>
      <w:pPr>
        <w:pStyle w:val="2"/>
        <w:jc w:val="center"/>
      </w:pPr>
      <w:r>
        <w:rPr>
          <w:sz w:val="20"/>
        </w:rPr>
        <w:t xml:space="preserve">УЧРЕЖДЕНИЯ СВЕДЕНИЙ О СВОИХ ДОХОДАХ, ОБ ИМУЩЕСТВЕ</w:t>
      </w:r>
    </w:p>
    <w:p>
      <w:pPr>
        <w:pStyle w:val="2"/>
        <w:jc w:val="center"/>
      </w:pPr>
      <w:r>
        <w:rPr>
          <w:sz w:val="20"/>
        </w:rPr>
        <w:t xml:space="preserve">И ОБЯЗАТЕЛЬСТВАХ ИМУЩЕСТВЕННОГО ХАРАКТЕРА И О ДОХОДАХ,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СВОИХ СУПРУГА (СУПРУГИ)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06.11.2014 N 1164)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w:t>
      </w:r>
      <w:r>
        <w:rPr>
          <w:sz w:val="20"/>
        </w:rPr>
        <w:t xml:space="preserve">представления</w:t>
      </w:r>
      <w:r>
        <w:rPr>
          <w:sz w:val="20"/>
        </w:rPr>
        <w:t xml:space="preserve">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pPr>
        <w:pStyle w:val="0"/>
        <w:jc w:val="both"/>
      </w:pPr>
      <w:r>
        <w:rPr>
          <w:sz w:val="20"/>
        </w:rPr>
        <w:t xml:space="preserve">(в ред. </w:t>
      </w:r>
      <w:hyperlink w:history="0" r:id="rId10"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06.11.2014 N 1164)</w:t>
      </w:r>
    </w:p>
    <w:bookmarkStart w:id="47" w:name="P47"/>
    <w:bookmarkEnd w:id="47"/>
    <w:p>
      <w:pPr>
        <w:pStyle w:val="0"/>
        <w:spacing w:before="200" w:line-rule="auto"/>
        <w:ind w:firstLine="540"/>
        <w:jc w:val="both"/>
      </w:pPr>
      <w:r>
        <w:rPr>
          <w:sz w:val="20"/>
        </w:rPr>
        <w:t xml:space="preserve">2. Лицо, поступающее на должность руководителя федерального государственного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федерального государственного учреждения,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федерального государственного учреждения,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федерального государственного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федерального государственного учреждения, по утвержденной Президентом Российской Федерации </w:t>
      </w:r>
      <w:hyperlink w:history="0" r:id="rId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w:t>
      </w:r>
    </w:p>
    <w:p>
      <w:pPr>
        <w:pStyle w:val="0"/>
        <w:jc w:val="both"/>
      </w:pPr>
      <w:r>
        <w:rPr>
          <w:sz w:val="20"/>
        </w:rPr>
        <w:t xml:space="preserve">(п. 2 в ред. </w:t>
      </w:r>
      <w:hyperlink w:history="0" r:id="rId12"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06.11.2014 N 1164)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предоставления сведений за отчетный период с 01.01.2019 по 31.12.2019 продлен до 01.08.2020 включительно (</w:t>
            </w:r>
            <w:hyperlink w:history="0" r:id="rId13" w:tooltip="Постановление Правительства РФ от 29.04.2020 N 608 &quot;О представлении сведений о доходах, расходах, об имуществе и обязательствах имущественного характера за отчетный период с 1 января по 31 декабря 2019 г.&quot; {КонсультантПлюс}">
              <w:r>
                <w:rPr>
                  <w:sz w:val="20"/>
                  <w:color w:val="0000ff"/>
                </w:rPr>
                <w:t xml:space="preserve">Постановление</w:t>
              </w:r>
            </w:hyperlink>
            <w:r>
              <w:rPr>
                <w:sz w:val="20"/>
                <w:color w:val="392c69"/>
              </w:rPr>
              <w:t xml:space="preserve"> Правительства РФ от 29.04.2020 N 608).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 w:name="P51"/>
    <w:bookmarkEnd w:id="51"/>
    <w:p>
      <w:pPr>
        <w:pStyle w:val="0"/>
        <w:spacing w:before="260" w:line-rule="auto"/>
        <w:ind w:firstLine="540"/>
        <w:jc w:val="both"/>
      </w:pPr>
      <w:r>
        <w:rPr>
          <w:sz w:val="20"/>
        </w:rPr>
        <w:t xml:space="preserve">3. Руководитель федерального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w:t>
      </w:r>
      <w:hyperlink w:history="0" r:id="rId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w:t>
      </w:r>
    </w:p>
    <w:p>
      <w:pPr>
        <w:pStyle w:val="0"/>
        <w:jc w:val="both"/>
      </w:pPr>
      <w:r>
        <w:rPr>
          <w:sz w:val="20"/>
        </w:rPr>
        <w:t xml:space="preserve">(п. 3 в ред. </w:t>
      </w:r>
      <w:hyperlink w:history="0" r:id="rId15"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06.11.2014 N 1164)</w:t>
      </w:r>
    </w:p>
    <w:p>
      <w:pPr>
        <w:pStyle w:val="0"/>
        <w:spacing w:before="200" w:line-rule="auto"/>
        <w:ind w:firstLine="540"/>
        <w:jc w:val="both"/>
      </w:pPr>
      <w:r>
        <w:rPr>
          <w:sz w:val="20"/>
        </w:rPr>
        <w:t xml:space="preserve">4. Сведения, предусмотренные </w:t>
      </w:r>
      <w:hyperlink w:history="0" w:anchor="P47" w:tooltip="2. Лицо, поступающее на должность руководителя федерального государствен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федерального государственного учреждения, сведения об имуществе, принадлежащем ему на праве собственно...">
        <w:r>
          <w:rPr>
            <w:sz w:val="20"/>
            <w:color w:val="0000ff"/>
          </w:rPr>
          <w:t xml:space="preserve">пунктами 2</w:t>
        </w:r>
      </w:hyperlink>
      <w:r>
        <w:rPr>
          <w:sz w:val="20"/>
        </w:rPr>
        <w:t xml:space="preserve"> и </w:t>
      </w:r>
      <w:hyperlink w:history="0" w:anchor="P51" w:tooltip="3. Руководитель ф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
        <w:r>
          <w:rPr>
            <w:sz w:val="20"/>
            <w:color w:val="0000ff"/>
          </w:rPr>
          <w:t xml:space="preserve">3</w:t>
        </w:r>
      </w:hyperlink>
      <w:r>
        <w:rPr>
          <w:sz w:val="20"/>
        </w:rPr>
        <w:t xml:space="preserve"> настоящих Правил, представляются в уполномоченное структурное подразделение работодателя.</w:t>
      </w:r>
    </w:p>
    <w:p>
      <w:pPr>
        <w:pStyle w:val="0"/>
        <w:spacing w:before="200" w:line-rule="auto"/>
        <w:ind w:firstLine="540"/>
        <w:jc w:val="both"/>
      </w:pPr>
      <w:r>
        <w:rPr>
          <w:sz w:val="20"/>
        </w:rPr>
        <w:t xml:space="preserve">5. В случае если руководитель федерального государственного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history="0" w:anchor="P51" w:tooltip="3. Руководитель ф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
        <w:r>
          <w:rPr>
            <w:sz w:val="20"/>
            <w:color w:val="0000ff"/>
          </w:rPr>
          <w:t xml:space="preserve">пункте 3</w:t>
        </w:r>
      </w:hyperlink>
      <w:r>
        <w:rPr>
          <w:sz w:val="20"/>
        </w:rPr>
        <w:t xml:space="preserve"> настоящих Правил.</w:t>
      </w:r>
    </w:p>
    <w:p>
      <w:pPr>
        <w:pStyle w:val="0"/>
        <w:jc w:val="both"/>
      </w:pPr>
      <w:r>
        <w:rPr>
          <w:sz w:val="20"/>
        </w:rPr>
        <w:t xml:space="preserve">(в ред. </w:t>
      </w:r>
      <w:hyperlink w:history="0" r:id="rId16"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06.11.2014 N 1164)</w:t>
      </w:r>
    </w:p>
    <w:p>
      <w:pPr>
        <w:pStyle w:val="0"/>
        <w:spacing w:before="200" w:line-rule="auto"/>
        <w:ind w:firstLine="540"/>
        <w:jc w:val="both"/>
      </w:pPr>
      <w:r>
        <w:rPr>
          <w:sz w:val="20"/>
        </w:rPr>
        <w:t xml:space="preserve">5(1). В случае если лицо, поступающее на должность руководителя федерального государственного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history="0" w:anchor="P47" w:tooltip="2. Лицо, поступающее на должность руководителя федерального государствен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федерального государственного учреждения, сведения об имуществе, принадлежащем ему на праве собственно...">
        <w:r>
          <w:rPr>
            <w:sz w:val="20"/>
            <w:color w:val="0000ff"/>
          </w:rPr>
          <w:t xml:space="preserve">пунктом 2</w:t>
        </w:r>
      </w:hyperlink>
      <w:r>
        <w:rPr>
          <w:sz w:val="20"/>
        </w:rPr>
        <w:t xml:space="preserve"> настоящих Правил.</w:t>
      </w:r>
    </w:p>
    <w:p>
      <w:pPr>
        <w:pStyle w:val="0"/>
        <w:jc w:val="both"/>
      </w:pPr>
      <w:r>
        <w:rPr>
          <w:sz w:val="20"/>
        </w:rPr>
        <w:t xml:space="preserve">(п. 5(1) введен </w:t>
      </w:r>
      <w:hyperlink w:history="0" r:id="rId17"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06.11.2014 N 1164)</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являются сведениями конфиденциального характера, если федеральным законом они не отнесены к </w:t>
      </w:r>
      <w:hyperlink w:history="0" r:id="rId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spacing w:before="200" w:line-rule="auto"/>
        <w:ind w:firstLine="540"/>
        <w:jc w:val="both"/>
      </w:pPr>
      <w:r>
        <w:rPr>
          <w:sz w:val="20"/>
        </w:rPr>
        <w:t xml:space="preserve">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руководителя федерального государственного учреждения.</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представленные руководителем федерального государственного учреждения, размещаются в информационно-телекоммуникационной сети "Интернет" на официальном сайте органа, осуществляющего функции и полномочия учредителя федерального государственного учреждения, или по его решению -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w:t>
      </w:r>
      <w:hyperlink w:history="0" r:id="rId1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требованиями</w:t>
        </w:r>
      </w:hyperlink>
      <w:r>
        <w:rPr>
          <w:sz w:val="20"/>
        </w:rPr>
        <w:t xml:space="preserve">, утвержденными Министерством труда и социальной защиты Российской Федерации.</w:t>
      </w:r>
    </w:p>
    <w:p>
      <w:pPr>
        <w:pStyle w:val="0"/>
        <w:jc w:val="both"/>
      </w:pPr>
      <w:r>
        <w:rPr>
          <w:sz w:val="20"/>
        </w:rPr>
        <w:t xml:space="preserve">(п. 7 введен </w:t>
      </w:r>
      <w:hyperlink w:history="0" r:id="rId20"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06.11.2014 N 1164)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представления лицом,</w:t>
      </w:r>
    </w:p>
    <w:p>
      <w:pPr>
        <w:pStyle w:val="0"/>
        <w:jc w:val="right"/>
      </w:pPr>
      <w:r>
        <w:rPr>
          <w:sz w:val="20"/>
        </w:rPr>
        <w:t xml:space="preserve">поступающим на работу на должность</w:t>
      </w:r>
    </w:p>
    <w:p>
      <w:pPr>
        <w:pStyle w:val="0"/>
        <w:jc w:val="right"/>
      </w:pPr>
      <w:r>
        <w:rPr>
          <w:sz w:val="20"/>
        </w:rPr>
        <w:t xml:space="preserve">руководителя федерального</w:t>
      </w:r>
    </w:p>
    <w:p>
      <w:pPr>
        <w:pStyle w:val="0"/>
        <w:jc w:val="right"/>
      </w:pPr>
      <w:r>
        <w:rPr>
          <w:sz w:val="20"/>
        </w:rPr>
        <w:t xml:space="preserve">государственного учреждения,</w:t>
      </w:r>
    </w:p>
    <w:p>
      <w:pPr>
        <w:pStyle w:val="0"/>
        <w:jc w:val="right"/>
      </w:pPr>
      <w:r>
        <w:rPr>
          <w:sz w:val="20"/>
        </w:rPr>
        <w:t xml:space="preserve">а также руководителем федерального</w:t>
      </w:r>
    </w:p>
    <w:p>
      <w:pPr>
        <w:pStyle w:val="0"/>
        <w:jc w:val="right"/>
      </w:pPr>
      <w:r>
        <w:rPr>
          <w:sz w:val="20"/>
        </w:rPr>
        <w:t xml:space="preserve">государственного учреждения сведений</w:t>
      </w:r>
    </w:p>
    <w:p>
      <w:pPr>
        <w:pStyle w:val="0"/>
        <w:jc w:val="right"/>
      </w:pPr>
      <w:r>
        <w:rPr>
          <w:sz w:val="20"/>
        </w:rPr>
        <w:t xml:space="preserve">о своих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и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супруга (супруги)</w:t>
      </w:r>
    </w:p>
    <w:p>
      <w:pPr>
        <w:pStyle w:val="0"/>
        <w:jc w:val="right"/>
      </w:pPr>
      <w:r>
        <w:rPr>
          <w:sz w:val="20"/>
        </w:rPr>
        <w:t xml:space="preserve">и несовершеннолетних детей</w:t>
      </w:r>
    </w:p>
    <w:p>
      <w:pPr>
        <w:pStyle w:val="0"/>
        <w:jc w:val="right"/>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w:t>
      </w:r>
    </w:p>
    <w:p>
      <w:pPr>
        <w:pStyle w:val="0"/>
        <w:jc w:val="center"/>
      </w:pPr>
      <w:r>
        <w:rPr>
          <w:sz w:val="20"/>
        </w:rPr>
        <w:t xml:space="preserve">имущественного характера лица, поступающего на работу</w:t>
      </w:r>
    </w:p>
    <w:p>
      <w:pPr>
        <w:pStyle w:val="0"/>
        <w:jc w:val="center"/>
      </w:pPr>
      <w:r>
        <w:rPr>
          <w:sz w:val="20"/>
        </w:rPr>
        <w:t xml:space="preserve">на должность руководителя федерального</w:t>
      </w:r>
    </w:p>
    <w:p>
      <w:pPr>
        <w:pStyle w:val="0"/>
        <w:jc w:val="center"/>
      </w:pPr>
      <w:r>
        <w:rPr>
          <w:sz w:val="20"/>
        </w:rPr>
        <w:t xml:space="preserve">государственного учреждения</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21"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06.11.2014 N 1164.</w:t>
      </w:r>
    </w:p>
    <w:p>
      <w:pPr>
        <w:pStyle w:val="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представления лицом,</w:t>
      </w:r>
    </w:p>
    <w:p>
      <w:pPr>
        <w:pStyle w:val="0"/>
        <w:jc w:val="right"/>
      </w:pPr>
      <w:r>
        <w:rPr>
          <w:sz w:val="20"/>
        </w:rPr>
        <w:t xml:space="preserve">поступающим на работу на должность</w:t>
      </w:r>
    </w:p>
    <w:p>
      <w:pPr>
        <w:pStyle w:val="0"/>
        <w:jc w:val="right"/>
      </w:pPr>
      <w:r>
        <w:rPr>
          <w:sz w:val="20"/>
        </w:rPr>
        <w:t xml:space="preserve">руководителя федерального</w:t>
      </w:r>
    </w:p>
    <w:p>
      <w:pPr>
        <w:pStyle w:val="0"/>
        <w:jc w:val="right"/>
      </w:pPr>
      <w:r>
        <w:rPr>
          <w:sz w:val="20"/>
        </w:rPr>
        <w:t xml:space="preserve">государственного учреждения,</w:t>
      </w:r>
    </w:p>
    <w:p>
      <w:pPr>
        <w:pStyle w:val="0"/>
        <w:jc w:val="right"/>
      </w:pPr>
      <w:r>
        <w:rPr>
          <w:sz w:val="20"/>
        </w:rPr>
        <w:t xml:space="preserve">а также руководителем федерального</w:t>
      </w:r>
    </w:p>
    <w:p>
      <w:pPr>
        <w:pStyle w:val="0"/>
        <w:jc w:val="right"/>
      </w:pPr>
      <w:r>
        <w:rPr>
          <w:sz w:val="20"/>
        </w:rPr>
        <w:t xml:space="preserve">государственного учреждения сведений</w:t>
      </w:r>
    </w:p>
    <w:p>
      <w:pPr>
        <w:pStyle w:val="0"/>
        <w:jc w:val="right"/>
      </w:pPr>
      <w:r>
        <w:rPr>
          <w:sz w:val="20"/>
        </w:rPr>
        <w:t xml:space="preserve">о своих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и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супруга (супруги)</w:t>
      </w:r>
    </w:p>
    <w:p>
      <w:pPr>
        <w:pStyle w:val="0"/>
        <w:jc w:val="right"/>
      </w:pPr>
      <w:r>
        <w:rPr>
          <w:sz w:val="20"/>
        </w:rPr>
        <w:t xml:space="preserve">и несовершеннолетних детей</w:t>
      </w:r>
    </w:p>
    <w:p>
      <w:pPr>
        <w:pStyle w:val="0"/>
        <w:jc w:val="right"/>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w:t>
      </w:r>
    </w:p>
    <w:p>
      <w:pPr>
        <w:pStyle w:val="0"/>
        <w:jc w:val="center"/>
      </w:pPr>
      <w:r>
        <w:rPr>
          <w:sz w:val="20"/>
        </w:rPr>
        <w:t xml:space="preserve">имущественного характера супруга (супруги) и несовершеннолетних</w:t>
      </w:r>
    </w:p>
    <w:p>
      <w:pPr>
        <w:pStyle w:val="0"/>
        <w:jc w:val="center"/>
      </w:pPr>
      <w:r>
        <w:rPr>
          <w:sz w:val="20"/>
        </w:rPr>
        <w:t xml:space="preserve">детей лица, поступающего на работу на должность руководителя</w:t>
      </w:r>
    </w:p>
    <w:p>
      <w:pPr>
        <w:pStyle w:val="0"/>
        <w:jc w:val="center"/>
      </w:pPr>
      <w:r>
        <w:rPr>
          <w:sz w:val="20"/>
        </w:rPr>
        <w:t xml:space="preserve">федерального государственного учреждения</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22"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06.11.2014 N 1164.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представления лицом,</w:t>
      </w:r>
    </w:p>
    <w:p>
      <w:pPr>
        <w:pStyle w:val="0"/>
        <w:jc w:val="right"/>
      </w:pPr>
      <w:r>
        <w:rPr>
          <w:sz w:val="20"/>
        </w:rPr>
        <w:t xml:space="preserve">поступающим на работу на должность</w:t>
      </w:r>
    </w:p>
    <w:p>
      <w:pPr>
        <w:pStyle w:val="0"/>
        <w:jc w:val="right"/>
      </w:pPr>
      <w:r>
        <w:rPr>
          <w:sz w:val="20"/>
        </w:rPr>
        <w:t xml:space="preserve">руководителя федерального</w:t>
      </w:r>
    </w:p>
    <w:p>
      <w:pPr>
        <w:pStyle w:val="0"/>
        <w:jc w:val="right"/>
      </w:pPr>
      <w:r>
        <w:rPr>
          <w:sz w:val="20"/>
        </w:rPr>
        <w:t xml:space="preserve">государственного учреждения,</w:t>
      </w:r>
    </w:p>
    <w:p>
      <w:pPr>
        <w:pStyle w:val="0"/>
        <w:jc w:val="right"/>
      </w:pPr>
      <w:r>
        <w:rPr>
          <w:sz w:val="20"/>
        </w:rPr>
        <w:t xml:space="preserve">а также руководителем федерального</w:t>
      </w:r>
    </w:p>
    <w:p>
      <w:pPr>
        <w:pStyle w:val="0"/>
        <w:jc w:val="right"/>
      </w:pPr>
      <w:r>
        <w:rPr>
          <w:sz w:val="20"/>
        </w:rPr>
        <w:t xml:space="preserve">государственного учреждения сведений</w:t>
      </w:r>
    </w:p>
    <w:p>
      <w:pPr>
        <w:pStyle w:val="0"/>
        <w:jc w:val="right"/>
      </w:pPr>
      <w:r>
        <w:rPr>
          <w:sz w:val="20"/>
        </w:rPr>
        <w:t xml:space="preserve">о своих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и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супруга (супруги)</w:t>
      </w:r>
    </w:p>
    <w:p>
      <w:pPr>
        <w:pStyle w:val="0"/>
        <w:jc w:val="right"/>
      </w:pPr>
      <w:r>
        <w:rPr>
          <w:sz w:val="20"/>
        </w:rPr>
        <w:t xml:space="preserve">и несовершеннолетних детей</w:t>
      </w:r>
    </w:p>
    <w:p>
      <w:pPr>
        <w:pStyle w:val="0"/>
        <w:jc w:val="right"/>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руководителя федерального</w:t>
      </w:r>
    </w:p>
    <w:p>
      <w:pPr>
        <w:pStyle w:val="0"/>
        <w:jc w:val="center"/>
      </w:pPr>
      <w:r>
        <w:rPr>
          <w:sz w:val="20"/>
        </w:rPr>
        <w:t xml:space="preserve">государственного учреждения</w:t>
      </w:r>
    </w:p>
    <w:p>
      <w:pPr>
        <w:pStyle w:val="0"/>
        <w:jc w:val="right"/>
      </w:pPr>
      <w:r>
        <w:rPr>
          <w:sz w:val="20"/>
        </w:rPr>
      </w:r>
    </w:p>
    <w:p>
      <w:pPr>
        <w:pStyle w:val="0"/>
        <w:ind w:firstLine="540"/>
        <w:jc w:val="both"/>
      </w:pPr>
      <w:r>
        <w:rPr>
          <w:sz w:val="20"/>
        </w:rPr>
        <w:t xml:space="preserve">Утратила силу с 1 января 2015 года. - </w:t>
      </w:r>
      <w:hyperlink w:history="0" r:id="rId23"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06.11.2014 N 1164.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представления лицом,</w:t>
      </w:r>
    </w:p>
    <w:p>
      <w:pPr>
        <w:pStyle w:val="0"/>
        <w:jc w:val="right"/>
      </w:pPr>
      <w:r>
        <w:rPr>
          <w:sz w:val="20"/>
        </w:rPr>
        <w:t xml:space="preserve">поступающим на работу на должность</w:t>
      </w:r>
    </w:p>
    <w:p>
      <w:pPr>
        <w:pStyle w:val="0"/>
        <w:jc w:val="right"/>
      </w:pPr>
      <w:r>
        <w:rPr>
          <w:sz w:val="20"/>
        </w:rPr>
        <w:t xml:space="preserve">руководителя федерального</w:t>
      </w:r>
    </w:p>
    <w:p>
      <w:pPr>
        <w:pStyle w:val="0"/>
        <w:jc w:val="right"/>
      </w:pPr>
      <w:r>
        <w:rPr>
          <w:sz w:val="20"/>
        </w:rPr>
        <w:t xml:space="preserve">государственного учреждения,</w:t>
      </w:r>
    </w:p>
    <w:p>
      <w:pPr>
        <w:pStyle w:val="0"/>
        <w:jc w:val="right"/>
      </w:pPr>
      <w:r>
        <w:rPr>
          <w:sz w:val="20"/>
        </w:rPr>
        <w:t xml:space="preserve">а также руководителем федерального</w:t>
      </w:r>
    </w:p>
    <w:p>
      <w:pPr>
        <w:pStyle w:val="0"/>
        <w:jc w:val="right"/>
      </w:pPr>
      <w:r>
        <w:rPr>
          <w:sz w:val="20"/>
        </w:rPr>
        <w:t xml:space="preserve">государственного учреждения сведений</w:t>
      </w:r>
    </w:p>
    <w:p>
      <w:pPr>
        <w:pStyle w:val="0"/>
        <w:jc w:val="right"/>
      </w:pPr>
      <w:r>
        <w:rPr>
          <w:sz w:val="20"/>
        </w:rPr>
        <w:t xml:space="preserve">о своих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и 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своих супруга (супруги)</w:t>
      </w:r>
    </w:p>
    <w:p>
      <w:pPr>
        <w:pStyle w:val="0"/>
        <w:jc w:val="right"/>
      </w:pPr>
      <w:r>
        <w:rPr>
          <w:sz w:val="20"/>
        </w:rPr>
        <w:t xml:space="preserve">и несовершеннолетних детей</w:t>
      </w:r>
    </w:p>
    <w:p>
      <w:pPr>
        <w:pStyle w:val="0"/>
        <w:jc w:val="right"/>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 характера</w:t>
      </w:r>
    </w:p>
    <w:p>
      <w:pPr>
        <w:pStyle w:val="0"/>
        <w:jc w:val="center"/>
      </w:pPr>
      <w:r>
        <w:rPr>
          <w:sz w:val="20"/>
        </w:rPr>
        <w:t xml:space="preserve">супруга (супруги) и несовершеннолетних детей руководителя</w:t>
      </w:r>
    </w:p>
    <w:p>
      <w:pPr>
        <w:pStyle w:val="0"/>
        <w:jc w:val="center"/>
      </w:pPr>
      <w:r>
        <w:rPr>
          <w:sz w:val="20"/>
        </w:rPr>
        <w:t xml:space="preserve">федерального государственного учреждения</w:t>
      </w:r>
    </w:p>
    <w:p>
      <w:pPr>
        <w:pStyle w:val="0"/>
        <w:jc w:val="right"/>
      </w:pPr>
      <w:r>
        <w:rPr>
          <w:sz w:val="20"/>
        </w:rPr>
      </w:r>
    </w:p>
    <w:p>
      <w:pPr>
        <w:pStyle w:val="0"/>
        <w:ind w:firstLine="540"/>
        <w:jc w:val="both"/>
      </w:pPr>
      <w:r>
        <w:rPr>
          <w:sz w:val="20"/>
        </w:rPr>
        <w:t xml:space="preserve">Утратила силу с 1 января 2015 года. - </w:t>
      </w:r>
      <w:hyperlink w:history="0" r:id="rId24" w:tooltip="Постановление Правительства РФ от 06.11.2014 N 116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06.11.2014 N 1164.</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13.03.2013 N 208</w:t>
            <w:br/>
            <w:t>(ред. от 06.11.2014)</w:t>
            <w:br/>
            <w:t>"Об утверждении Правил представления лицом, пост...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FDB40816ADC2021A5D37B31CFB7F4C13A8957E96B82176760521A1531DD73845C65E5FE1D9A8994CA40F364ECE416BF510BE99028B54AE5b7K1I" TargetMode = "External"/>
	<Relationship Id="rId8" Type="http://schemas.openxmlformats.org/officeDocument/2006/relationships/hyperlink" Target="consultantplus://offline/ref=3FDB40816ADC2021A5D37B31CFB7F4C13F885EE96E84176760521A1531DD73845C65E5FE1D988D96CB40F364ECE416BF510BE99028B54AE5b7K1I" TargetMode = "External"/>
	<Relationship Id="rId9" Type="http://schemas.openxmlformats.org/officeDocument/2006/relationships/hyperlink" Target="consultantplus://offline/ref=3FDB40816ADC2021A5D37B31CFB7F4C13A8957E96B82176760521A1531DD73845C65E5FE1D9A8994CA40F364ECE416BF510BE99028B54AE5b7K1I" TargetMode = "External"/>
	<Relationship Id="rId10" Type="http://schemas.openxmlformats.org/officeDocument/2006/relationships/hyperlink" Target="consultantplus://offline/ref=3FDB40816ADC2021A5D37B31CFB7F4C13A8957E96B82176760521A1531DD73845C65E5FE1D9A8994CB40F364ECE416BF510BE99028B54AE5b7K1I" TargetMode = "External"/>
	<Relationship Id="rId11" Type="http://schemas.openxmlformats.org/officeDocument/2006/relationships/hyperlink" Target="consultantplus://offline/ref=3FDB40816ADC2021A5D37B31CFB7F4C13F885FEE6D8D176760521A1531DD73845C65E5FE1D9A8991CB40F364ECE416BF510BE99028B54AE5b7K1I" TargetMode = "External"/>
	<Relationship Id="rId12" Type="http://schemas.openxmlformats.org/officeDocument/2006/relationships/hyperlink" Target="consultantplus://offline/ref=3FDB40816ADC2021A5D37B31CFB7F4C13A8957E96B82176760521A1531DD73845C65E5FE1D9A8994C840F364ECE416BF510BE99028B54AE5b7K1I" TargetMode = "External"/>
	<Relationship Id="rId13" Type="http://schemas.openxmlformats.org/officeDocument/2006/relationships/hyperlink" Target="consultantplus://offline/ref=3FDB40816ADC2021A5D37B31CFB7F4C1388B56E96B81176760521A1531DD73845C65E5FE1D9A8995CB40F364ECE416BF510BE99028B54AE5b7K1I" TargetMode = "External"/>
	<Relationship Id="rId14" Type="http://schemas.openxmlformats.org/officeDocument/2006/relationships/hyperlink" Target="consultantplus://offline/ref=3FDB40816ADC2021A5D37B31CFB7F4C13F885FEE6D8D176760521A1531DD73845C65E5FE1D9A8991CB40F364ECE416BF510BE99028B54AE5b7K1I" TargetMode = "External"/>
	<Relationship Id="rId15" Type="http://schemas.openxmlformats.org/officeDocument/2006/relationships/hyperlink" Target="consultantplus://offline/ref=3FDB40816ADC2021A5D37B31CFB7F4C13A8957E96B82176760521A1531DD73845C65E5FE1D9A8994C640F364ECE416BF510BE99028B54AE5b7K1I" TargetMode = "External"/>
	<Relationship Id="rId16" Type="http://schemas.openxmlformats.org/officeDocument/2006/relationships/hyperlink" Target="consultantplus://offline/ref=3FDB40816ADC2021A5D37B31CFB7F4C13A8957E96B82176760521A1531DD73845C65E5FE1D9A8997CE40F364ECE416BF510BE99028B54AE5b7K1I" TargetMode = "External"/>
	<Relationship Id="rId17" Type="http://schemas.openxmlformats.org/officeDocument/2006/relationships/hyperlink" Target="consultantplus://offline/ref=3FDB40816ADC2021A5D37B31CFB7F4C13A8957E96B82176760521A1531DD73845C65E5FE1D9A8997CF40F364ECE416BF510BE99028B54AE5b7K1I" TargetMode = "External"/>
	<Relationship Id="rId18" Type="http://schemas.openxmlformats.org/officeDocument/2006/relationships/hyperlink" Target="consultantplus://offline/ref=3FDB40816ADC2021A5D37B31CFB7F4C1328D5EE6698E4A6D680B161736D22C935B2CE9FF1D9A8996C51FF671FDBC1ABA4B15EA8D34B748bEK3I" TargetMode = "External"/>
	<Relationship Id="rId19" Type="http://schemas.openxmlformats.org/officeDocument/2006/relationships/hyperlink" Target="consultantplus://offline/ref=3FDB40816ADC2021A5D37B31CFB7F4C1388E52EE6186176760521A1531DD73845C65E5FE1D9A8994CD40F364ECE416BF510BE99028B54AE5b7K1I" TargetMode = "External"/>
	<Relationship Id="rId20" Type="http://schemas.openxmlformats.org/officeDocument/2006/relationships/hyperlink" Target="consultantplus://offline/ref=3FDB40816ADC2021A5D37B31CFB7F4C13A8957E96B82176760521A1531DD73845C65E5FE1D9A8997CD40F364ECE416BF510BE99028B54AE5b7K1I" TargetMode = "External"/>
	<Relationship Id="rId21" Type="http://schemas.openxmlformats.org/officeDocument/2006/relationships/hyperlink" Target="consultantplus://offline/ref=3FDB40816ADC2021A5D37B31CFB7F4C13A8957E96B82176760521A1531DD73845C65E5FE1D9A8997CB40F364ECE416BF510BE99028B54AE5b7K1I" TargetMode = "External"/>
	<Relationship Id="rId22" Type="http://schemas.openxmlformats.org/officeDocument/2006/relationships/hyperlink" Target="consultantplus://offline/ref=3FDB40816ADC2021A5D37B31CFB7F4C13A8957E96B82176760521A1531DD73845C65E5FE1D9A8997CB40F364ECE416BF510BE99028B54AE5b7K1I" TargetMode = "External"/>
	<Relationship Id="rId23" Type="http://schemas.openxmlformats.org/officeDocument/2006/relationships/hyperlink" Target="consultantplus://offline/ref=3FDB40816ADC2021A5D37B31CFB7F4C13A8957E96B82176760521A1531DD73845C65E5FE1D9A8997CB40F364ECE416BF510BE99028B54AE5b7K1I" TargetMode = "External"/>
	<Relationship Id="rId24" Type="http://schemas.openxmlformats.org/officeDocument/2006/relationships/hyperlink" Target="consultantplus://offline/ref=3FDB40816ADC2021A5D37B31CFB7F4C13A8957E96B82176760521A1531DD73845C65E5FE1D9A8997CB40F364ECE416BF510BE99028B54AE5b7K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13.03.2013 N 208
(ред. от 06.11.2014)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 изм. и доп., вступ. в силу с 01.01.2015</dc:title>
  <dcterms:created xsi:type="dcterms:W3CDTF">2024-03-14T08:10:27Z</dcterms:created>
</cp:coreProperties>
</file>