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5041E9" w:rsidRPr="005041E9" w14:paraId="4270C829" w14:textId="77777777" w:rsidTr="005041E9">
        <w:tc>
          <w:tcPr>
            <w:tcW w:w="3936" w:type="dxa"/>
          </w:tcPr>
          <w:p w14:paraId="6D234159"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7C8EE5D2"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Чӑваш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Республикин</w:t>
            </w:r>
          </w:p>
          <w:p w14:paraId="1113981C"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ХУЛА</w:t>
            </w:r>
          </w:p>
          <w:p w14:paraId="37BF3686" w14:textId="77777777" w:rsidR="005041E9" w:rsidRPr="005041E9" w:rsidRDefault="005041E9" w:rsidP="005041E9">
            <w:pPr>
              <w:ind w:left="-108" w:firstLine="0"/>
              <w:jc w:val="center"/>
              <w:rPr>
                <w:rFonts w:ascii="Times New Roman" w:eastAsia="Times New Roman" w:hAnsi="Times New Roman" w:cs="Times New Roman"/>
                <w:b/>
              </w:rPr>
            </w:pPr>
            <w:r w:rsidRPr="005041E9">
              <w:rPr>
                <w:rFonts w:ascii="Times New Roman" w:eastAsia="Times New Roman" w:hAnsi="Times New Roman" w:cs="Times New Roman"/>
                <w:b/>
              </w:rPr>
              <w:t>АДМИНИСТРАЦИЙĔ</w:t>
            </w:r>
          </w:p>
          <w:p w14:paraId="3D9B900A"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13F1B5EA" w14:textId="77777777" w:rsidR="005041E9" w:rsidRPr="005041E9" w:rsidRDefault="005041E9" w:rsidP="005041E9">
            <w:pPr>
              <w:widowControl/>
              <w:autoSpaceDE/>
              <w:autoSpaceDN/>
              <w:adjustRightInd/>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ЙЫШĂНУ</w:t>
            </w:r>
          </w:p>
          <w:p w14:paraId="3ADC8329"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38A09BBB" w14:textId="62D1DB57" w:rsidR="005041E9" w:rsidRPr="005041E9" w:rsidRDefault="00FA549A" w:rsidP="005041E9">
            <w:pPr>
              <w:widowControl/>
              <w:autoSpaceDE/>
              <w:autoSpaceDN/>
              <w:adjustRightInd/>
              <w:spacing w:line="192" w:lineRule="auto"/>
              <w:ind w:left="-108" w:firstLine="0"/>
              <w:jc w:val="center"/>
              <w:rPr>
                <w:rFonts w:ascii="Times New Roman" w:eastAsia="Times New Roman" w:hAnsi="Times New Roman" w:cs="Times New Roman"/>
                <w:b/>
                <w:bCs/>
              </w:rPr>
            </w:pPr>
            <w:r>
              <w:rPr>
                <w:rFonts w:ascii="Times New Roman" w:eastAsia="Times New Roman" w:hAnsi="Times New Roman" w:cs="Times New Roman"/>
                <w:b/>
                <w:bCs/>
              </w:rPr>
              <w:t>24.10.2024</w:t>
            </w:r>
            <w:r w:rsidR="005041E9">
              <w:rPr>
                <w:rFonts w:ascii="Times New Roman" w:eastAsia="Times New Roman" w:hAnsi="Times New Roman" w:cs="Times New Roman"/>
                <w:b/>
                <w:bCs/>
              </w:rPr>
              <w:t xml:space="preserve"> </w:t>
            </w:r>
            <w:r w:rsidR="005041E9" w:rsidRPr="005041E9">
              <w:rPr>
                <w:rFonts w:ascii="Times New Roman" w:eastAsia="Times New Roman" w:hAnsi="Times New Roman" w:cs="Times New Roman"/>
                <w:b/>
                <w:bCs/>
              </w:rPr>
              <w:t>№</w:t>
            </w:r>
            <w:r w:rsidR="000E6140">
              <w:rPr>
                <w:rFonts w:ascii="Times New Roman" w:eastAsia="Times New Roman" w:hAnsi="Times New Roman" w:cs="Times New Roman"/>
                <w:b/>
                <w:bCs/>
              </w:rPr>
              <w:t xml:space="preserve"> </w:t>
            </w:r>
            <w:r>
              <w:rPr>
                <w:rFonts w:ascii="Times New Roman" w:eastAsia="Times New Roman" w:hAnsi="Times New Roman" w:cs="Times New Roman"/>
                <w:b/>
                <w:bCs/>
              </w:rPr>
              <w:t>1295</w:t>
            </w:r>
          </w:p>
          <w:p w14:paraId="048314A0"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33BB00BD" w14:textId="77777777" w:rsidR="005041E9" w:rsidRPr="005041E9" w:rsidRDefault="005041E9" w:rsidP="005041E9">
            <w:pPr>
              <w:widowControl/>
              <w:autoSpaceDE/>
              <w:autoSpaceDN/>
              <w:adjustRightInd/>
              <w:spacing w:line="192" w:lineRule="auto"/>
              <w:ind w:hanging="108"/>
              <w:jc w:val="center"/>
              <w:rPr>
                <w:rFonts w:ascii="Times New Roman" w:eastAsia="Times New Roman" w:hAnsi="Times New Roman" w:cs="Times New Roman"/>
                <w:b/>
                <w:bCs/>
              </w:rPr>
            </w:pP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хули</w:t>
            </w:r>
          </w:p>
        </w:tc>
        <w:tc>
          <w:tcPr>
            <w:tcW w:w="2443" w:type="dxa"/>
          </w:tcPr>
          <w:p w14:paraId="2818187F" w14:textId="77777777" w:rsidR="005041E9" w:rsidRPr="005041E9" w:rsidRDefault="005041E9" w:rsidP="005041E9">
            <w:pPr>
              <w:widowControl/>
              <w:autoSpaceDE/>
              <w:autoSpaceDN/>
              <w:adjustRightInd/>
              <w:spacing w:line="192" w:lineRule="auto"/>
              <w:ind w:left="-108" w:firstLine="0"/>
              <w:jc w:val="left"/>
              <w:rPr>
                <w:rFonts w:ascii="Arial Cyr Chuv" w:eastAsia="Times New Roman" w:hAnsi="Arial Cyr Chuv" w:cs="Arial Cyr Chuv"/>
                <w:b/>
                <w:bCs/>
              </w:rPr>
            </w:pPr>
            <w:r w:rsidRPr="005041E9">
              <w:rPr>
                <w:rFonts w:ascii="Arial Cyr Chuv" w:eastAsia="Times New Roman" w:hAnsi="Arial Cyr Chuv" w:cs="Arial Cyr Chuv"/>
                <w:b/>
                <w:bCs/>
                <w:noProof/>
              </w:rPr>
              <w:drawing>
                <wp:anchor distT="0" distB="0" distL="114300" distR="114300" simplePos="0" relativeHeight="251659264" behindDoc="1" locked="0" layoutInCell="1" allowOverlap="1" wp14:anchorId="1ABB39A6" wp14:editId="1B9F5512">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14:paraId="3F707EB4"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59B98C91"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АДМИНИСТРАЦИЯ</w:t>
            </w:r>
          </w:p>
          <w:p w14:paraId="3E5273F6"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ГОРОДА</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Чувашской</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Республики</w:t>
            </w:r>
          </w:p>
          <w:p w14:paraId="7C3783AC" w14:textId="77777777" w:rsidR="005041E9" w:rsidRPr="005041E9" w:rsidRDefault="005041E9" w:rsidP="005041E9">
            <w:pPr>
              <w:widowControl/>
              <w:autoSpaceDE/>
              <w:autoSpaceDN/>
              <w:adjustRightInd/>
              <w:spacing w:line="192" w:lineRule="auto"/>
              <w:ind w:left="-108" w:right="-108" w:firstLine="0"/>
              <w:jc w:val="center"/>
              <w:rPr>
                <w:rFonts w:ascii="Times New Roman" w:eastAsia="Times New Roman" w:hAnsi="Times New Roman" w:cs="Times New Roman"/>
                <w:b/>
                <w:bCs/>
              </w:rPr>
            </w:pPr>
          </w:p>
          <w:p w14:paraId="78C35F7B"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ПОСТАНОВЛЕНИЕ</w:t>
            </w:r>
          </w:p>
          <w:p w14:paraId="7A32F794"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sz w:val="26"/>
                <w:szCs w:val="26"/>
              </w:rPr>
            </w:pPr>
          </w:p>
          <w:p w14:paraId="1050D963" w14:textId="2B265BA3" w:rsidR="005041E9" w:rsidRPr="005041E9" w:rsidRDefault="000E6140" w:rsidP="005041E9">
            <w:pPr>
              <w:widowControl/>
              <w:autoSpaceDE/>
              <w:autoSpaceDN/>
              <w:adjustRightInd/>
              <w:spacing w:line="192" w:lineRule="auto"/>
              <w:ind w:left="-74" w:firstLine="0"/>
              <w:jc w:val="left"/>
              <w:rPr>
                <w:rFonts w:ascii="Times New Roman" w:eastAsia="Times New Roman" w:hAnsi="Times New Roman" w:cs="Times New Roman"/>
                <w:b/>
                <w:bCs/>
              </w:rPr>
            </w:pPr>
            <w:r>
              <w:rPr>
                <w:rFonts w:ascii="Times New Roman" w:eastAsia="Times New Roman" w:hAnsi="Times New Roman" w:cs="Times New Roman"/>
                <w:b/>
                <w:bCs/>
              </w:rPr>
              <w:t xml:space="preserve">   </w:t>
            </w:r>
            <w:r w:rsidR="00FA549A">
              <w:rPr>
                <w:rFonts w:ascii="Times New Roman" w:eastAsia="Times New Roman" w:hAnsi="Times New Roman" w:cs="Times New Roman"/>
                <w:b/>
                <w:bCs/>
              </w:rPr>
              <w:t>24.10.2024</w:t>
            </w:r>
            <w:r>
              <w:rPr>
                <w:rFonts w:ascii="Times New Roman" w:eastAsia="Times New Roman" w:hAnsi="Times New Roman" w:cs="Times New Roman"/>
                <w:b/>
                <w:bCs/>
              </w:rPr>
              <w:t xml:space="preserve"> </w:t>
            </w:r>
            <w:r w:rsidR="005041E9" w:rsidRPr="005041E9">
              <w:rPr>
                <w:rFonts w:ascii="Times New Roman" w:eastAsia="Times New Roman" w:hAnsi="Times New Roman" w:cs="Times New Roman"/>
                <w:b/>
                <w:bCs/>
              </w:rPr>
              <w:t>№</w:t>
            </w:r>
            <w:r>
              <w:rPr>
                <w:rFonts w:ascii="Times New Roman" w:eastAsia="Times New Roman" w:hAnsi="Times New Roman" w:cs="Times New Roman"/>
                <w:b/>
                <w:bCs/>
              </w:rPr>
              <w:t xml:space="preserve"> </w:t>
            </w:r>
            <w:r w:rsidR="00FA549A">
              <w:rPr>
                <w:rFonts w:ascii="Times New Roman" w:eastAsia="Times New Roman" w:hAnsi="Times New Roman" w:cs="Times New Roman"/>
                <w:b/>
                <w:bCs/>
              </w:rPr>
              <w:t>1295</w:t>
            </w:r>
          </w:p>
          <w:p w14:paraId="08B05EBE" w14:textId="77777777"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14:paraId="712F6634" w14:textId="77777777" w:rsidR="005041E9" w:rsidRPr="005041E9" w:rsidRDefault="005041E9" w:rsidP="005041E9">
            <w:pPr>
              <w:widowControl/>
              <w:autoSpaceDE/>
              <w:autoSpaceDN/>
              <w:adjustRightInd/>
              <w:spacing w:line="192" w:lineRule="auto"/>
              <w:ind w:left="-108" w:firstLine="0"/>
              <w:jc w:val="center"/>
              <w:rPr>
                <w:rFonts w:ascii="Arial Cyr Chuv" w:eastAsia="Times New Roman" w:hAnsi="Arial Cyr Chuv" w:cs="Arial Cyr Chuv"/>
                <w:b/>
                <w:bCs/>
                <w:sz w:val="22"/>
                <w:szCs w:val="22"/>
              </w:rPr>
            </w:pPr>
            <w:r>
              <w:rPr>
                <w:rFonts w:ascii="Times New Roman" w:eastAsia="Times New Roman" w:hAnsi="Times New Roman" w:cs="Times New Roman"/>
                <w:b/>
                <w:bCs/>
                <w:sz w:val="22"/>
                <w:szCs w:val="22"/>
              </w:rPr>
              <w:t xml:space="preserve">    </w:t>
            </w:r>
            <w:r w:rsidRPr="005041E9">
              <w:rPr>
                <w:rFonts w:ascii="Times New Roman" w:eastAsia="Times New Roman" w:hAnsi="Times New Roman" w:cs="Times New Roman"/>
                <w:b/>
                <w:bCs/>
                <w:sz w:val="22"/>
                <w:szCs w:val="22"/>
              </w:rPr>
              <w:t>город</w:t>
            </w:r>
            <w:r>
              <w:rPr>
                <w:rFonts w:ascii="Times New Roman" w:eastAsia="Times New Roman" w:hAnsi="Times New Roman" w:cs="Times New Roman"/>
                <w:b/>
                <w:bCs/>
                <w:sz w:val="22"/>
                <w:szCs w:val="22"/>
              </w:rPr>
              <w:t xml:space="preserve"> </w:t>
            </w:r>
            <w:r w:rsidRPr="005041E9">
              <w:rPr>
                <w:rFonts w:ascii="Times New Roman" w:eastAsia="Times New Roman" w:hAnsi="Times New Roman" w:cs="Times New Roman"/>
                <w:b/>
                <w:bCs/>
                <w:sz w:val="22"/>
                <w:szCs w:val="22"/>
              </w:rPr>
              <w:t>Канаш</w:t>
            </w:r>
          </w:p>
        </w:tc>
      </w:tr>
    </w:tbl>
    <w:p w14:paraId="7BBB9CB1" w14:textId="77777777" w:rsidR="005041E9" w:rsidRPr="005041E9" w:rsidRDefault="005041E9">
      <w:pPr>
        <w:pStyle w:val="1"/>
        <w:rPr>
          <w:rStyle w:val="a4"/>
          <w:b w:val="0"/>
          <w:bCs w:val="0"/>
          <w:color w:val="auto"/>
        </w:rPr>
      </w:pPr>
    </w:p>
    <w:p w14:paraId="67771D4C" w14:textId="77777777" w:rsidR="005041E9" w:rsidRPr="005041E9" w:rsidRDefault="005041E9" w:rsidP="005041E9">
      <w:pPr>
        <w:pStyle w:val="1"/>
        <w:ind w:right="4961"/>
        <w:jc w:val="both"/>
        <w:rPr>
          <w:rStyle w:val="a4"/>
          <w:bCs w:val="0"/>
          <w:color w:val="auto"/>
        </w:rPr>
      </w:pPr>
    </w:p>
    <w:p w14:paraId="5FABD522" w14:textId="12165974" w:rsidR="000D2854" w:rsidRDefault="000D2854" w:rsidP="000D2854">
      <w:pPr>
        <w:pStyle w:val="1"/>
        <w:ind w:right="4961"/>
        <w:jc w:val="both"/>
        <w:rPr>
          <w:rStyle w:val="a4"/>
          <w:rFonts w:ascii="Times New Roman" w:hAnsi="Times New Roman" w:cs="Times New Roman"/>
          <w:bCs w:val="0"/>
          <w:color w:val="auto"/>
        </w:rPr>
      </w:pPr>
      <w:r w:rsidRPr="000D2854">
        <w:rPr>
          <w:rStyle w:val="a4"/>
          <w:rFonts w:ascii="Times New Roman" w:hAnsi="Times New Roman" w:cs="Times New Roman"/>
          <w:bCs w:val="0"/>
          <w:color w:val="auto"/>
        </w:rPr>
        <w:t>О  создании учебно-консультационных пунктов по подготовке и обучению населения, не занятого в сфере производства</w:t>
      </w:r>
      <w:r w:rsidR="00B40097">
        <w:rPr>
          <w:rStyle w:val="a4"/>
          <w:rFonts w:ascii="Times New Roman" w:hAnsi="Times New Roman" w:cs="Times New Roman"/>
          <w:bCs w:val="0"/>
          <w:color w:val="auto"/>
        </w:rPr>
        <w:t>,</w:t>
      </w:r>
      <w:r w:rsidRPr="000D2854">
        <w:rPr>
          <w:rStyle w:val="a4"/>
          <w:rFonts w:ascii="Times New Roman" w:hAnsi="Times New Roman" w:cs="Times New Roman"/>
          <w:bCs w:val="0"/>
          <w:color w:val="auto"/>
        </w:rPr>
        <w:t xml:space="preserve"> в области гражданской обороны и защиты от чрезвычайных ситуаций в  городе Канаш Чувашской Республики</w:t>
      </w:r>
    </w:p>
    <w:p w14:paraId="5E1C621A" w14:textId="77777777" w:rsidR="005041E9" w:rsidRPr="005041E9" w:rsidRDefault="000D2854" w:rsidP="000D2854">
      <w:pPr>
        <w:pStyle w:val="1"/>
        <w:ind w:right="4961"/>
        <w:jc w:val="both"/>
      </w:pPr>
      <w:r>
        <w:rPr>
          <w:rStyle w:val="a4"/>
          <w:rFonts w:ascii="Times New Roman" w:hAnsi="Times New Roman" w:cs="Times New Roman"/>
          <w:bCs w:val="0"/>
          <w:color w:val="auto"/>
        </w:rPr>
        <w:t xml:space="preserve">  </w:t>
      </w:r>
    </w:p>
    <w:p w14:paraId="01EC56BE" w14:textId="00671BB5" w:rsidR="004B260E" w:rsidRPr="00EB6BE1" w:rsidRDefault="000D2854" w:rsidP="000D2854">
      <w:pPr>
        <w:rPr>
          <w:rFonts w:ascii="Times New Roman" w:hAnsi="Times New Roman" w:cs="Times New Roman"/>
          <w:b/>
        </w:rPr>
      </w:pPr>
      <w:r>
        <w:rPr>
          <w:rFonts w:ascii="Times New Roman" w:hAnsi="Times New Roman" w:cs="Times New Roman"/>
        </w:rPr>
        <w:t>В</w:t>
      </w:r>
      <w:r w:rsidRPr="000D2854">
        <w:rPr>
          <w:rFonts w:ascii="Times New Roman" w:hAnsi="Times New Roman" w:cs="Times New Roman"/>
        </w:rPr>
        <w:t xml:space="preserve"> соответствии с требованиями Федеральных законов от 12.02.1998 N 28-ФЗ "О гражданской обороне", от 21.12.1994 </w:t>
      </w:r>
      <w:r w:rsidR="00B40097">
        <w:rPr>
          <w:rFonts w:ascii="Times New Roman" w:hAnsi="Times New Roman" w:cs="Times New Roman"/>
        </w:rPr>
        <w:t>№</w:t>
      </w:r>
      <w:r w:rsidRPr="000D2854">
        <w:rPr>
          <w:rFonts w:ascii="Times New Roman" w:hAnsi="Times New Roman" w:cs="Times New Roman"/>
        </w:rPr>
        <w:t xml:space="preserve">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02.11.2000 </w:t>
      </w:r>
      <w:r w:rsidR="00B40097">
        <w:rPr>
          <w:rFonts w:ascii="Times New Roman" w:hAnsi="Times New Roman" w:cs="Times New Roman"/>
        </w:rPr>
        <w:t>№</w:t>
      </w:r>
      <w:r w:rsidRPr="000D2854">
        <w:rPr>
          <w:rFonts w:ascii="Times New Roman" w:hAnsi="Times New Roman" w:cs="Times New Roman"/>
        </w:rPr>
        <w:t xml:space="preserve"> 841 "Об утверждении Положения о подготовке населения в области гражд</w:t>
      </w:r>
      <w:r w:rsidR="00B40097">
        <w:rPr>
          <w:rFonts w:ascii="Times New Roman" w:hAnsi="Times New Roman" w:cs="Times New Roman"/>
        </w:rPr>
        <w:t>анской обороны", от 18.09.2020 №</w:t>
      </w:r>
      <w:r w:rsidRPr="000D2854">
        <w:rPr>
          <w:rFonts w:ascii="Times New Roman" w:hAnsi="Times New Roman" w:cs="Times New Roman"/>
        </w:rPr>
        <w:t xml:space="preserve">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Pr>
          <w:rFonts w:ascii="Times New Roman" w:hAnsi="Times New Roman" w:cs="Times New Roman"/>
        </w:rPr>
        <w:t>, п</w:t>
      </w:r>
      <w:r w:rsidRPr="000D2854">
        <w:rPr>
          <w:rFonts w:ascii="Times New Roman" w:hAnsi="Times New Roman" w:cs="Times New Roman"/>
        </w:rPr>
        <w:t>остановлени</w:t>
      </w:r>
      <w:r w:rsidR="00B40097">
        <w:rPr>
          <w:rFonts w:ascii="Times New Roman" w:hAnsi="Times New Roman" w:cs="Times New Roman"/>
        </w:rPr>
        <w:t>я</w:t>
      </w:r>
      <w:r w:rsidRPr="000D2854">
        <w:rPr>
          <w:rFonts w:ascii="Times New Roman" w:hAnsi="Times New Roman" w:cs="Times New Roman"/>
        </w:rPr>
        <w:t xml:space="preserve"> администрации города Канаш Чувашской Рес</w:t>
      </w:r>
      <w:r w:rsidR="00B40097">
        <w:rPr>
          <w:rFonts w:ascii="Times New Roman" w:hAnsi="Times New Roman" w:cs="Times New Roman"/>
        </w:rPr>
        <w:t>публики от 21 сентября 2021 г. №</w:t>
      </w:r>
      <w:r w:rsidRPr="000D2854">
        <w:rPr>
          <w:rFonts w:ascii="Times New Roman" w:hAnsi="Times New Roman" w:cs="Times New Roman"/>
        </w:rPr>
        <w:t xml:space="preserve"> 743</w:t>
      </w:r>
      <w:r>
        <w:rPr>
          <w:rFonts w:ascii="Times New Roman" w:hAnsi="Times New Roman" w:cs="Times New Roman"/>
        </w:rPr>
        <w:t xml:space="preserve"> </w:t>
      </w:r>
      <w:r w:rsidRPr="000D2854">
        <w:rPr>
          <w:rFonts w:ascii="Times New Roman" w:hAnsi="Times New Roman" w:cs="Times New Roman"/>
        </w:rPr>
        <w:t>"Об учебно-консультационных пунктах по гражданской обороне и чрезвычайным ситуациям в городе Канаш Чувашской Республики"</w:t>
      </w:r>
      <w:r>
        <w:rPr>
          <w:rFonts w:ascii="Times New Roman" w:hAnsi="Times New Roman" w:cs="Times New Roman"/>
        </w:rPr>
        <w:t xml:space="preserve">, </w:t>
      </w:r>
      <w:r w:rsidRPr="000D2854">
        <w:rPr>
          <w:rFonts w:ascii="Times New Roman" w:hAnsi="Times New Roman" w:cs="Times New Roman"/>
        </w:rPr>
        <w:t>и в целях качественной подготовки населения города Канаш Чувашской Республики</w:t>
      </w:r>
      <w:r>
        <w:rPr>
          <w:rFonts w:ascii="Times New Roman" w:hAnsi="Times New Roman" w:cs="Times New Roman"/>
        </w:rPr>
        <w:t xml:space="preserve">, </w:t>
      </w:r>
      <w:r w:rsidRPr="000D2854">
        <w:rPr>
          <w:rFonts w:ascii="Times New Roman" w:hAnsi="Times New Roman" w:cs="Times New Roman"/>
        </w:rPr>
        <w:t xml:space="preserve"> не занятого в сфере производства</w:t>
      </w:r>
      <w:r>
        <w:rPr>
          <w:rFonts w:ascii="Times New Roman" w:hAnsi="Times New Roman" w:cs="Times New Roman"/>
        </w:rPr>
        <w:t>,</w:t>
      </w:r>
      <w:r w:rsidRPr="000D2854">
        <w:rPr>
          <w:rFonts w:ascii="Times New Roman" w:hAnsi="Times New Roman" w:cs="Times New Roman"/>
        </w:rPr>
        <w:t xml:space="preserve"> по вопросам гражданской обороны и защиты от чрезвычайных ситуаций природного и техногенного характера,</w:t>
      </w:r>
      <w:r>
        <w:rPr>
          <w:rFonts w:ascii="Times New Roman" w:hAnsi="Times New Roman" w:cs="Times New Roman"/>
        </w:rPr>
        <w:t xml:space="preserve"> </w:t>
      </w:r>
      <w:r w:rsidR="004B260E" w:rsidRPr="00EB6BE1">
        <w:rPr>
          <w:rFonts w:ascii="Times New Roman" w:hAnsi="Times New Roman" w:cs="Times New Roman"/>
          <w:b/>
        </w:rPr>
        <w:t>Администрация города Канаш Чувашской Республики постановляет:</w:t>
      </w:r>
    </w:p>
    <w:p w14:paraId="62C85B96" w14:textId="77777777" w:rsidR="004B260E" w:rsidRPr="00EB6BE1" w:rsidRDefault="004B260E" w:rsidP="004B260E">
      <w:pPr>
        <w:rPr>
          <w:rFonts w:ascii="Times New Roman" w:hAnsi="Times New Roman" w:cs="Times New Roman"/>
          <w:b/>
        </w:rPr>
      </w:pPr>
    </w:p>
    <w:p w14:paraId="18947223" w14:textId="17690268" w:rsidR="000D2854" w:rsidRDefault="00EB6BE1" w:rsidP="00B40097">
      <w:pPr>
        <w:pStyle w:val="af"/>
        <w:shd w:val="clear" w:color="auto" w:fill="FFFFFF" w:themeFill="background1"/>
        <w:ind w:firstLine="709"/>
        <w:jc w:val="both"/>
        <w:rPr>
          <w:rFonts w:ascii="Times New Roman" w:hAnsi="Times New Roman" w:cs="Times New Roman"/>
          <w:sz w:val="24"/>
          <w:szCs w:val="24"/>
          <w:lang w:eastAsia="ru-RU"/>
        </w:rPr>
      </w:pPr>
      <w:r w:rsidRPr="00EB6BE1">
        <w:rPr>
          <w:rFonts w:ascii="Times New Roman" w:hAnsi="Times New Roman" w:cs="Times New Roman"/>
          <w:sz w:val="24"/>
          <w:szCs w:val="24"/>
          <w:lang w:eastAsia="ru-RU"/>
        </w:rPr>
        <w:t xml:space="preserve">1. </w:t>
      </w:r>
      <w:r w:rsidR="000D2854" w:rsidRPr="000D2854">
        <w:rPr>
          <w:rFonts w:ascii="Times New Roman" w:hAnsi="Times New Roman" w:cs="Times New Roman"/>
          <w:sz w:val="24"/>
          <w:szCs w:val="24"/>
          <w:lang w:eastAsia="ru-RU"/>
        </w:rPr>
        <w:t xml:space="preserve"> </w:t>
      </w:r>
      <w:r w:rsidR="00B40097">
        <w:rPr>
          <w:rFonts w:ascii="Times New Roman" w:hAnsi="Times New Roman" w:cs="Times New Roman"/>
          <w:sz w:val="24"/>
          <w:szCs w:val="24"/>
          <w:lang w:eastAsia="ru-RU"/>
        </w:rPr>
        <w:t>Образовать учебно</w:t>
      </w:r>
      <w:r w:rsidR="000D2854" w:rsidRPr="000D2854">
        <w:rPr>
          <w:rFonts w:ascii="Times New Roman" w:hAnsi="Times New Roman" w:cs="Times New Roman"/>
          <w:sz w:val="24"/>
          <w:szCs w:val="24"/>
          <w:lang w:eastAsia="ru-RU"/>
        </w:rPr>
        <w:t>-консультационные пункты по подготовке и обучению населения, не занятого в сфере производства</w:t>
      </w:r>
      <w:r w:rsidR="00B40097">
        <w:rPr>
          <w:rFonts w:ascii="Times New Roman" w:hAnsi="Times New Roman" w:cs="Times New Roman"/>
          <w:sz w:val="24"/>
          <w:szCs w:val="24"/>
          <w:lang w:eastAsia="ru-RU"/>
        </w:rPr>
        <w:t>,</w:t>
      </w:r>
      <w:r w:rsidR="000D2854" w:rsidRPr="000D2854">
        <w:rPr>
          <w:rFonts w:ascii="Times New Roman" w:hAnsi="Times New Roman" w:cs="Times New Roman"/>
          <w:sz w:val="24"/>
          <w:szCs w:val="24"/>
          <w:lang w:eastAsia="ru-RU"/>
        </w:rPr>
        <w:t xml:space="preserve"> в области гражданской обороны и защиты от чрезвычайных ситуаций</w:t>
      </w:r>
      <w:r w:rsidR="00B40097">
        <w:rPr>
          <w:rFonts w:ascii="Times New Roman" w:hAnsi="Times New Roman" w:cs="Times New Roman"/>
          <w:sz w:val="24"/>
          <w:szCs w:val="24"/>
          <w:lang w:eastAsia="ru-RU"/>
        </w:rPr>
        <w:t xml:space="preserve"> на </w:t>
      </w:r>
      <w:r w:rsidR="0062167B">
        <w:rPr>
          <w:rFonts w:ascii="Times New Roman" w:hAnsi="Times New Roman" w:cs="Times New Roman"/>
          <w:sz w:val="24"/>
          <w:szCs w:val="24"/>
          <w:lang w:eastAsia="ru-RU"/>
        </w:rPr>
        <w:t xml:space="preserve">базе </w:t>
      </w:r>
      <w:r w:rsidR="0062167B" w:rsidRPr="000D2854">
        <w:rPr>
          <w:rFonts w:ascii="Times New Roman" w:hAnsi="Times New Roman" w:cs="Times New Roman"/>
          <w:sz w:val="24"/>
          <w:szCs w:val="24"/>
          <w:lang w:eastAsia="ru-RU"/>
        </w:rPr>
        <w:t>МБУ</w:t>
      </w:r>
      <w:r w:rsidR="0062167B" w:rsidRPr="0062167B">
        <w:rPr>
          <w:rFonts w:ascii="Times New Roman" w:hAnsi="Times New Roman" w:cs="Times New Roman"/>
          <w:sz w:val="24"/>
          <w:szCs w:val="24"/>
          <w:lang w:eastAsia="ru-RU"/>
        </w:rPr>
        <w:t xml:space="preserve"> «Централизованная библиотечная система» г</w:t>
      </w:r>
      <w:r w:rsidR="0062167B">
        <w:rPr>
          <w:rFonts w:ascii="Times New Roman" w:hAnsi="Times New Roman" w:cs="Times New Roman"/>
          <w:sz w:val="24"/>
          <w:szCs w:val="24"/>
          <w:lang w:eastAsia="ru-RU"/>
        </w:rPr>
        <w:t>.</w:t>
      </w:r>
      <w:r w:rsidR="0062167B" w:rsidRPr="0062167B">
        <w:rPr>
          <w:rFonts w:ascii="Times New Roman" w:hAnsi="Times New Roman" w:cs="Times New Roman"/>
          <w:sz w:val="24"/>
          <w:szCs w:val="24"/>
          <w:lang w:eastAsia="ru-RU"/>
        </w:rPr>
        <w:t xml:space="preserve"> </w:t>
      </w:r>
      <w:r w:rsidR="001A3346" w:rsidRPr="0062167B">
        <w:rPr>
          <w:rFonts w:ascii="Times New Roman" w:hAnsi="Times New Roman" w:cs="Times New Roman"/>
          <w:sz w:val="24"/>
          <w:szCs w:val="24"/>
          <w:lang w:eastAsia="ru-RU"/>
        </w:rPr>
        <w:t>Канаш Чувашской</w:t>
      </w:r>
      <w:r w:rsidR="0062167B" w:rsidRPr="0062167B">
        <w:rPr>
          <w:rFonts w:ascii="Times New Roman" w:hAnsi="Times New Roman" w:cs="Times New Roman"/>
          <w:sz w:val="24"/>
          <w:szCs w:val="24"/>
          <w:lang w:eastAsia="ru-RU"/>
        </w:rPr>
        <w:t xml:space="preserve"> Республики</w:t>
      </w:r>
      <w:r w:rsidR="0062167B">
        <w:rPr>
          <w:rFonts w:ascii="Times New Roman" w:hAnsi="Times New Roman" w:cs="Times New Roman"/>
          <w:sz w:val="24"/>
          <w:szCs w:val="24"/>
          <w:lang w:eastAsia="ru-RU"/>
        </w:rPr>
        <w:t>.</w:t>
      </w:r>
    </w:p>
    <w:p w14:paraId="5539CE11" w14:textId="669803DA" w:rsidR="0062167B" w:rsidRDefault="0062167B" w:rsidP="0062167B">
      <w:pPr>
        <w:pStyle w:val="af"/>
        <w:shd w:val="clear" w:color="auto" w:fill="FFFFFF" w:themeFill="background1"/>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Директору </w:t>
      </w:r>
      <w:r w:rsidRPr="000D2854">
        <w:rPr>
          <w:rFonts w:ascii="Times New Roman" w:hAnsi="Times New Roman" w:cs="Times New Roman"/>
          <w:sz w:val="24"/>
          <w:szCs w:val="24"/>
          <w:lang w:eastAsia="ru-RU"/>
        </w:rPr>
        <w:t>МБУ</w:t>
      </w:r>
      <w:r w:rsidRPr="0062167B">
        <w:rPr>
          <w:rFonts w:ascii="Times New Roman" w:hAnsi="Times New Roman" w:cs="Times New Roman"/>
          <w:sz w:val="24"/>
          <w:szCs w:val="24"/>
          <w:lang w:eastAsia="ru-RU"/>
        </w:rPr>
        <w:t xml:space="preserve"> «Централизованная библиотечная система» г</w:t>
      </w:r>
      <w:r>
        <w:rPr>
          <w:rFonts w:ascii="Times New Roman" w:hAnsi="Times New Roman" w:cs="Times New Roman"/>
          <w:sz w:val="24"/>
          <w:szCs w:val="24"/>
          <w:lang w:eastAsia="ru-RU"/>
        </w:rPr>
        <w:t>.</w:t>
      </w:r>
      <w:r w:rsidRPr="0062167B">
        <w:rPr>
          <w:rFonts w:ascii="Times New Roman" w:hAnsi="Times New Roman" w:cs="Times New Roman"/>
          <w:sz w:val="24"/>
          <w:szCs w:val="24"/>
          <w:lang w:eastAsia="ru-RU"/>
        </w:rPr>
        <w:t xml:space="preserve"> Канаш Чувашской Республики</w:t>
      </w:r>
      <w:r>
        <w:rPr>
          <w:rFonts w:ascii="Times New Roman" w:hAnsi="Times New Roman" w:cs="Times New Roman"/>
          <w:sz w:val="24"/>
          <w:szCs w:val="24"/>
          <w:lang w:eastAsia="ru-RU"/>
        </w:rPr>
        <w:t xml:space="preserve"> издать приказ о создании учебно-консультационных пунктов и назначении ответственных лиц.</w:t>
      </w:r>
    </w:p>
    <w:p w14:paraId="58B2BED0" w14:textId="77777777" w:rsidR="0062167B" w:rsidRDefault="0062167B" w:rsidP="00B40097">
      <w:pPr>
        <w:pStyle w:val="af"/>
        <w:shd w:val="clear" w:color="auto" w:fill="FFFFFF" w:themeFill="background1"/>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Отделу специальных программ администрации города Канаш Чувашской Республики обеспечить методическую помощь учебно-консультационных пунктам по подготовке и обучению населения города Канаш, не занятого в сфере производства.</w:t>
      </w:r>
    </w:p>
    <w:p w14:paraId="11EB700D" w14:textId="13B58F7A" w:rsidR="00511223" w:rsidRPr="00EB6BE1" w:rsidRDefault="0062167B" w:rsidP="000D2854">
      <w:pPr>
        <w:pStyle w:val="af"/>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4. Утвердить </w:t>
      </w:r>
      <w:r w:rsidR="000D2854" w:rsidRPr="000D2854">
        <w:rPr>
          <w:rFonts w:ascii="Times New Roman" w:hAnsi="Times New Roman" w:cs="Times New Roman"/>
          <w:sz w:val="24"/>
          <w:szCs w:val="24"/>
          <w:lang w:eastAsia="ru-RU"/>
        </w:rPr>
        <w:tab/>
        <w:t xml:space="preserve">программу по подготовке и </w:t>
      </w:r>
      <w:r w:rsidR="001A3346" w:rsidRPr="000D2854">
        <w:rPr>
          <w:rFonts w:ascii="Times New Roman" w:hAnsi="Times New Roman" w:cs="Times New Roman"/>
          <w:sz w:val="24"/>
          <w:szCs w:val="24"/>
          <w:lang w:eastAsia="ru-RU"/>
        </w:rPr>
        <w:t>обучению населения</w:t>
      </w:r>
      <w:r w:rsidR="000D2854" w:rsidRPr="000D2854">
        <w:rPr>
          <w:rFonts w:ascii="Times New Roman" w:hAnsi="Times New Roman" w:cs="Times New Roman"/>
          <w:sz w:val="24"/>
          <w:szCs w:val="24"/>
          <w:lang w:eastAsia="ru-RU"/>
        </w:rPr>
        <w:t>, не занятого в сфере производства</w:t>
      </w:r>
      <w:r>
        <w:rPr>
          <w:rFonts w:ascii="Times New Roman" w:hAnsi="Times New Roman" w:cs="Times New Roman"/>
          <w:sz w:val="24"/>
          <w:szCs w:val="24"/>
          <w:lang w:eastAsia="ru-RU"/>
        </w:rPr>
        <w:t>,</w:t>
      </w:r>
      <w:r w:rsidR="000D2854" w:rsidRPr="000D2854">
        <w:rPr>
          <w:rFonts w:ascii="Times New Roman" w:hAnsi="Times New Roman" w:cs="Times New Roman"/>
          <w:sz w:val="24"/>
          <w:szCs w:val="24"/>
          <w:lang w:eastAsia="ru-RU"/>
        </w:rPr>
        <w:t xml:space="preserve"> в области гражданской обороны и защиты от чрезвычайных ситуаций в</w:t>
      </w:r>
      <w:r w:rsidR="000D2854">
        <w:rPr>
          <w:rFonts w:ascii="Times New Roman" w:hAnsi="Times New Roman" w:cs="Times New Roman"/>
          <w:sz w:val="24"/>
          <w:szCs w:val="24"/>
          <w:lang w:eastAsia="ru-RU"/>
        </w:rPr>
        <w:t xml:space="preserve"> городе Канаш</w:t>
      </w:r>
      <w:r w:rsidR="000D2854" w:rsidRPr="000D2854">
        <w:rPr>
          <w:rFonts w:ascii="Times New Roman" w:hAnsi="Times New Roman" w:cs="Times New Roman"/>
          <w:sz w:val="24"/>
          <w:szCs w:val="24"/>
          <w:lang w:eastAsia="ru-RU"/>
        </w:rPr>
        <w:t xml:space="preserve"> Чувашской Республики </w:t>
      </w:r>
      <w:r w:rsidR="00007B1D">
        <w:rPr>
          <w:rFonts w:ascii="Times New Roman" w:hAnsi="Times New Roman" w:cs="Times New Roman"/>
          <w:sz w:val="24"/>
          <w:szCs w:val="24"/>
          <w:lang w:eastAsia="ru-RU"/>
        </w:rPr>
        <w:t xml:space="preserve">согласно </w:t>
      </w:r>
      <w:r w:rsidR="000D2854" w:rsidRPr="000D2854">
        <w:rPr>
          <w:rFonts w:ascii="Times New Roman" w:hAnsi="Times New Roman" w:cs="Times New Roman"/>
          <w:sz w:val="24"/>
          <w:szCs w:val="24"/>
          <w:lang w:eastAsia="ru-RU"/>
        </w:rPr>
        <w:t>приложени</w:t>
      </w:r>
      <w:r w:rsidR="00007B1D">
        <w:rPr>
          <w:rFonts w:ascii="Times New Roman" w:hAnsi="Times New Roman" w:cs="Times New Roman"/>
          <w:sz w:val="24"/>
          <w:szCs w:val="24"/>
          <w:lang w:eastAsia="ru-RU"/>
        </w:rPr>
        <w:t>ю к настоящему постановлению.</w:t>
      </w:r>
      <w:r w:rsidR="000D2854" w:rsidRPr="000D2854">
        <w:rPr>
          <w:rFonts w:ascii="Times New Roman" w:hAnsi="Times New Roman" w:cs="Times New Roman"/>
          <w:sz w:val="24"/>
          <w:szCs w:val="24"/>
          <w:lang w:eastAsia="ru-RU"/>
        </w:rPr>
        <w:tab/>
      </w:r>
      <w:r w:rsidR="00511223" w:rsidRPr="00EB6BE1">
        <w:rPr>
          <w:rFonts w:ascii="Times New Roman" w:hAnsi="Times New Roman" w:cs="Times New Roman"/>
          <w:sz w:val="24"/>
          <w:szCs w:val="24"/>
        </w:rPr>
        <w:t xml:space="preserve"> </w:t>
      </w:r>
    </w:p>
    <w:p w14:paraId="10365334" w14:textId="3B06647D" w:rsidR="00511223" w:rsidRDefault="0062167B" w:rsidP="00511223">
      <w:pPr>
        <w:pStyle w:val="af"/>
        <w:shd w:val="clear" w:color="auto" w:fill="FFFFFF" w:themeFill="background1"/>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D2854">
        <w:rPr>
          <w:rFonts w:ascii="Times New Roman" w:hAnsi="Times New Roman" w:cs="Times New Roman"/>
          <w:sz w:val="24"/>
          <w:szCs w:val="24"/>
          <w:lang w:eastAsia="ru-RU"/>
        </w:rPr>
        <w:t xml:space="preserve">. </w:t>
      </w:r>
      <w:r w:rsidR="000D2854" w:rsidRPr="000D2854">
        <w:rPr>
          <w:rFonts w:ascii="Times New Roman" w:hAnsi="Times New Roman" w:cs="Times New Roman"/>
          <w:sz w:val="24"/>
          <w:szCs w:val="24"/>
          <w:lang w:eastAsia="ru-RU"/>
        </w:rPr>
        <w:t>Контроль за выполнением настоящего постановления оставляю за собой</w:t>
      </w:r>
      <w:r w:rsidR="000D2854">
        <w:rPr>
          <w:rFonts w:ascii="Times New Roman" w:hAnsi="Times New Roman" w:cs="Times New Roman"/>
          <w:sz w:val="24"/>
          <w:szCs w:val="24"/>
          <w:lang w:eastAsia="ru-RU"/>
        </w:rPr>
        <w:t>.</w:t>
      </w:r>
    </w:p>
    <w:p w14:paraId="30E79C29" w14:textId="77777777" w:rsidR="00EF46D5" w:rsidRDefault="00EF46D5" w:rsidP="00511223">
      <w:pPr>
        <w:pStyle w:val="af"/>
        <w:shd w:val="clear" w:color="auto" w:fill="FFFFFF" w:themeFill="background1"/>
        <w:ind w:firstLine="709"/>
        <w:jc w:val="both"/>
        <w:rPr>
          <w:rFonts w:ascii="Times New Roman" w:hAnsi="Times New Roman" w:cs="Times New Roman"/>
          <w:sz w:val="24"/>
          <w:szCs w:val="24"/>
          <w:lang w:eastAsia="ru-RU"/>
        </w:rPr>
      </w:pPr>
    </w:p>
    <w:p w14:paraId="405EA4D1" w14:textId="77777777" w:rsidR="00EF46D5" w:rsidRDefault="00EF46D5" w:rsidP="00511223">
      <w:pPr>
        <w:pStyle w:val="af"/>
        <w:shd w:val="clear" w:color="auto" w:fill="FFFFFF" w:themeFill="background1"/>
        <w:ind w:firstLine="709"/>
        <w:jc w:val="both"/>
        <w:rPr>
          <w:rFonts w:ascii="Times New Roman" w:hAnsi="Times New Roman" w:cs="Times New Roman"/>
          <w:sz w:val="24"/>
          <w:szCs w:val="24"/>
          <w:lang w:eastAsia="ru-RU"/>
        </w:rPr>
      </w:pPr>
    </w:p>
    <w:p w14:paraId="09E5AA30" w14:textId="77777777" w:rsidR="00EF46D5" w:rsidRDefault="00EF46D5" w:rsidP="00511223">
      <w:pPr>
        <w:pStyle w:val="af"/>
        <w:shd w:val="clear" w:color="auto" w:fill="FFFFFF" w:themeFill="background1"/>
        <w:ind w:firstLine="709"/>
        <w:jc w:val="both"/>
        <w:rPr>
          <w:rFonts w:ascii="Times New Roman" w:hAnsi="Times New Roman" w:cs="Times New Roman"/>
          <w:sz w:val="24"/>
          <w:szCs w:val="24"/>
          <w:lang w:eastAsia="ru-RU"/>
        </w:rPr>
      </w:pPr>
    </w:p>
    <w:p w14:paraId="7FF738E9" w14:textId="77777777" w:rsidR="00EF46D5" w:rsidRDefault="00EF46D5">
      <w:pPr>
        <w:rPr>
          <w:rFonts w:ascii="Times New Roman" w:hAnsi="Times New Roman" w:cs="Times New Roman"/>
        </w:rPr>
      </w:pPr>
      <w:bookmarkStart w:id="0" w:name="sub_4"/>
    </w:p>
    <w:p w14:paraId="0F22B960" w14:textId="195B6818" w:rsidR="005041E9" w:rsidRPr="00EB6BE1" w:rsidRDefault="0062167B">
      <w:pPr>
        <w:rPr>
          <w:rFonts w:ascii="Times New Roman" w:hAnsi="Times New Roman" w:cs="Times New Roman"/>
        </w:rPr>
      </w:pPr>
      <w:r>
        <w:rPr>
          <w:rFonts w:ascii="Times New Roman" w:hAnsi="Times New Roman" w:cs="Times New Roman"/>
        </w:rPr>
        <w:t>6</w:t>
      </w:r>
      <w:r w:rsidR="005041E9" w:rsidRPr="00EB6BE1">
        <w:rPr>
          <w:rFonts w:ascii="Times New Roman" w:hAnsi="Times New Roman" w:cs="Times New Roman"/>
        </w:rPr>
        <w:t xml:space="preserve">. Настоящее постановление вступает в силу </w:t>
      </w:r>
      <w:r w:rsidR="00050EC7">
        <w:rPr>
          <w:rFonts w:ascii="Times New Roman" w:hAnsi="Times New Roman" w:cs="Times New Roman"/>
        </w:rPr>
        <w:t>со дня его подписания</w:t>
      </w:r>
      <w:r w:rsidR="005041E9" w:rsidRPr="00EB6BE1">
        <w:rPr>
          <w:rFonts w:ascii="Times New Roman" w:hAnsi="Times New Roman" w:cs="Times New Roman"/>
        </w:rPr>
        <w:t>.</w:t>
      </w:r>
    </w:p>
    <w:bookmarkEnd w:id="0"/>
    <w:tbl>
      <w:tblPr>
        <w:tblW w:w="5000" w:type="pct"/>
        <w:tblInd w:w="108" w:type="dxa"/>
        <w:tblLook w:val="0000" w:firstRow="0" w:lastRow="0" w:firstColumn="0" w:lastColumn="0" w:noHBand="0" w:noVBand="0"/>
      </w:tblPr>
      <w:tblGrid>
        <w:gridCol w:w="6520"/>
        <w:gridCol w:w="3261"/>
      </w:tblGrid>
      <w:tr w:rsidR="005041E9" w:rsidRPr="00EB6BE1" w14:paraId="2048BED6" w14:textId="77777777" w:rsidTr="008B404F">
        <w:tc>
          <w:tcPr>
            <w:tcW w:w="3333" w:type="pct"/>
            <w:tcBorders>
              <w:top w:val="nil"/>
              <w:left w:val="nil"/>
              <w:bottom w:val="nil"/>
              <w:right w:val="nil"/>
            </w:tcBorders>
          </w:tcPr>
          <w:p w14:paraId="75D0B1C4" w14:textId="77777777" w:rsidR="0062167B" w:rsidRDefault="0062167B" w:rsidP="0062167B">
            <w:pPr>
              <w:pStyle w:val="a7"/>
              <w:rPr>
                <w:rFonts w:ascii="Times New Roman" w:hAnsi="Times New Roman" w:cs="Times New Roman"/>
              </w:rPr>
            </w:pPr>
          </w:p>
          <w:p w14:paraId="6A9B6F71" w14:textId="77777777" w:rsidR="00EF46D5" w:rsidRDefault="00EF46D5" w:rsidP="00EF46D5"/>
          <w:p w14:paraId="680F2867" w14:textId="77777777" w:rsidR="00EF46D5" w:rsidRDefault="00EF46D5" w:rsidP="00EF46D5"/>
          <w:p w14:paraId="4A4F4E76" w14:textId="77777777" w:rsidR="00EF46D5" w:rsidRPr="00EF46D5" w:rsidRDefault="00EF46D5" w:rsidP="00EF46D5"/>
          <w:p w14:paraId="568F750C" w14:textId="77777777" w:rsidR="00EF46D5" w:rsidRDefault="00EF46D5" w:rsidP="001A3346">
            <w:pPr>
              <w:pStyle w:val="a7"/>
              <w:rPr>
                <w:rFonts w:ascii="Times New Roman" w:hAnsi="Times New Roman" w:cs="Times New Roman"/>
              </w:rPr>
            </w:pPr>
          </w:p>
          <w:p w14:paraId="186BDD0D" w14:textId="5189AFA8" w:rsidR="005041E9" w:rsidRPr="00EB6BE1" w:rsidRDefault="0062167B" w:rsidP="001A3346">
            <w:pPr>
              <w:pStyle w:val="a7"/>
              <w:rPr>
                <w:rFonts w:ascii="Times New Roman" w:hAnsi="Times New Roman" w:cs="Times New Roman"/>
              </w:rPr>
            </w:pPr>
            <w:r>
              <w:rPr>
                <w:rFonts w:ascii="Times New Roman" w:hAnsi="Times New Roman" w:cs="Times New Roman"/>
              </w:rPr>
              <w:t>Гл</w:t>
            </w:r>
            <w:r w:rsidR="005041E9" w:rsidRPr="00EB6BE1">
              <w:rPr>
                <w:rFonts w:ascii="Times New Roman" w:hAnsi="Times New Roman" w:cs="Times New Roman"/>
              </w:rPr>
              <w:t>ава города</w:t>
            </w:r>
            <w:r>
              <w:rPr>
                <w:rFonts w:ascii="Times New Roman" w:hAnsi="Times New Roman" w:cs="Times New Roman"/>
              </w:rPr>
              <w:t xml:space="preserve">                                </w:t>
            </w:r>
          </w:p>
        </w:tc>
        <w:tc>
          <w:tcPr>
            <w:tcW w:w="1667" w:type="pct"/>
            <w:tcBorders>
              <w:top w:val="nil"/>
              <w:left w:val="nil"/>
              <w:bottom w:val="nil"/>
              <w:right w:val="nil"/>
            </w:tcBorders>
          </w:tcPr>
          <w:p w14:paraId="393DF488" w14:textId="77777777" w:rsidR="008B404F" w:rsidRDefault="008B404F">
            <w:pPr>
              <w:pStyle w:val="a5"/>
              <w:jc w:val="right"/>
              <w:rPr>
                <w:rFonts w:ascii="Times New Roman" w:hAnsi="Times New Roman" w:cs="Times New Roman"/>
              </w:rPr>
            </w:pPr>
          </w:p>
          <w:p w14:paraId="288DD5E8" w14:textId="77777777" w:rsidR="00EF46D5" w:rsidRDefault="00EF46D5" w:rsidP="00EF46D5"/>
          <w:p w14:paraId="6453DAA1" w14:textId="77777777" w:rsidR="00EF46D5" w:rsidRPr="00EF46D5" w:rsidRDefault="00EF46D5" w:rsidP="00EF46D5"/>
          <w:p w14:paraId="5F81DC9B" w14:textId="77777777" w:rsidR="00EF46D5" w:rsidRDefault="00EF46D5">
            <w:pPr>
              <w:pStyle w:val="a5"/>
              <w:jc w:val="right"/>
              <w:rPr>
                <w:rFonts w:ascii="Times New Roman" w:hAnsi="Times New Roman" w:cs="Times New Roman"/>
              </w:rPr>
            </w:pPr>
          </w:p>
          <w:p w14:paraId="13F91B0D" w14:textId="77777777" w:rsidR="00EF46D5" w:rsidRDefault="00EF46D5">
            <w:pPr>
              <w:pStyle w:val="a5"/>
              <w:jc w:val="right"/>
              <w:rPr>
                <w:rFonts w:ascii="Times New Roman" w:hAnsi="Times New Roman" w:cs="Times New Roman"/>
              </w:rPr>
            </w:pPr>
          </w:p>
          <w:p w14:paraId="18DAE325" w14:textId="77777777" w:rsidR="005041E9" w:rsidRPr="00EB6BE1" w:rsidRDefault="005041E9">
            <w:pPr>
              <w:pStyle w:val="a5"/>
              <w:jc w:val="right"/>
              <w:rPr>
                <w:rFonts w:ascii="Times New Roman" w:hAnsi="Times New Roman" w:cs="Times New Roman"/>
              </w:rPr>
            </w:pPr>
            <w:r w:rsidRPr="00EB6BE1">
              <w:rPr>
                <w:rFonts w:ascii="Times New Roman" w:hAnsi="Times New Roman" w:cs="Times New Roman"/>
              </w:rPr>
              <w:t>В.Н. Михайлов</w:t>
            </w:r>
          </w:p>
        </w:tc>
      </w:tr>
    </w:tbl>
    <w:p w14:paraId="21CDDAA8" w14:textId="77777777" w:rsidR="0012519D" w:rsidRDefault="0012519D" w:rsidP="00133494">
      <w:pPr>
        <w:pStyle w:val="af"/>
        <w:shd w:val="clear" w:color="auto" w:fill="FFFFFF" w:themeFill="background1"/>
        <w:tabs>
          <w:tab w:val="left" w:pos="4820"/>
        </w:tabs>
        <w:ind w:left="4820"/>
      </w:pPr>
    </w:p>
    <w:p w14:paraId="714A1A5F" w14:textId="77777777" w:rsidR="000D2854" w:rsidRDefault="000D2854" w:rsidP="00133494">
      <w:pPr>
        <w:pStyle w:val="af"/>
        <w:shd w:val="clear" w:color="auto" w:fill="FFFFFF" w:themeFill="background1"/>
        <w:tabs>
          <w:tab w:val="left" w:pos="4820"/>
        </w:tabs>
        <w:ind w:left="4820"/>
      </w:pPr>
    </w:p>
    <w:p w14:paraId="0996A519" w14:textId="77777777" w:rsidR="002D31A0" w:rsidRDefault="002D31A0" w:rsidP="00133494">
      <w:pPr>
        <w:pStyle w:val="af"/>
        <w:shd w:val="clear" w:color="auto" w:fill="FFFFFF" w:themeFill="background1"/>
        <w:tabs>
          <w:tab w:val="left" w:pos="4820"/>
        </w:tabs>
        <w:ind w:left="4820"/>
      </w:pPr>
    </w:p>
    <w:p w14:paraId="734858FD" w14:textId="77777777" w:rsidR="002D31A0" w:rsidRDefault="002D31A0" w:rsidP="00133494">
      <w:pPr>
        <w:pStyle w:val="af"/>
        <w:shd w:val="clear" w:color="auto" w:fill="FFFFFF" w:themeFill="background1"/>
        <w:tabs>
          <w:tab w:val="left" w:pos="4820"/>
        </w:tabs>
        <w:ind w:left="4820"/>
      </w:pPr>
    </w:p>
    <w:p w14:paraId="588A3775" w14:textId="77777777" w:rsidR="00EF46D5" w:rsidRDefault="002D31A0" w:rsidP="002D31A0">
      <w:r>
        <w:t xml:space="preserve">                        </w:t>
      </w:r>
      <w:r w:rsidR="0062167B">
        <w:t xml:space="preserve">               </w:t>
      </w:r>
    </w:p>
    <w:p w14:paraId="10FABD32" w14:textId="77777777" w:rsidR="00EF46D5" w:rsidRDefault="00EF46D5" w:rsidP="002D31A0"/>
    <w:p w14:paraId="7E38D398" w14:textId="77777777" w:rsidR="00EF46D5" w:rsidRDefault="00EF46D5" w:rsidP="002D31A0"/>
    <w:p w14:paraId="651A6368" w14:textId="77777777" w:rsidR="00EF46D5" w:rsidRDefault="00EF46D5" w:rsidP="002D31A0"/>
    <w:p w14:paraId="406469EB" w14:textId="77777777" w:rsidR="00EF46D5" w:rsidRDefault="00EF46D5" w:rsidP="002D31A0"/>
    <w:p w14:paraId="67402DBE" w14:textId="77777777" w:rsidR="00EF46D5" w:rsidRDefault="00EF46D5" w:rsidP="002D31A0"/>
    <w:p w14:paraId="2427B5E8" w14:textId="77777777" w:rsidR="00EF46D5" w:rsidRDefault="00EF46D5" w:rsidP="002D31A0"/>
    <w:p w14:paraId="227A3DA1" w14:textId="77777777" w:rsidR="00EF46D5" w:rsidRDefault="00EF46D5" w:rsidP="002D31A0"/>
    <w:p w14:paraId="469B13BE" w14:textId="77777777" w:rsidR="00EF46D5" w:rsidRDefault="00EF46D5" w:rsidP="002D31A0"/>
    <w:p w14:paraId="46513A16" w14:textId="77777777" w:rsidR="00EF46D5" w:rsidRDefault="00EF46D5" w:rsidP="002D31A0"/>
    <w:p w14:paraId="352E4492" w14:textId="77777777" w:rsidR="00EF46D5" w:rsidRDefault="00EF46D5" w:rsidP="002D31A0"/>
    <w:p w14:paraId="4B096211" w14:textId="77777777" w:rsidR="00EF46D5" w:rsidRDefault="00EF46D5" w:rsidP="002D31A0"/>
    <w:p w14:paraId="4203F586" w14:textId="77777777" w:rsidR="00EF46D5" w:rsidRDefault="00EF46D5" w:rsidP="002D31A0"/>
    <w:p w14:paraId="2CEEFD3B" w14:textId="77777777" w:rsidR="00EF46D5" w:rsidRDefault="00EF46D5" w:rsidP="002D31A0"/>
    <w:p w14:paraId="67759B52" w14:textId="77777777" w:rsidR="00EF46D5" w:rsidRDefault="00EF46D5" w:rsidP="002D31A0"/>
    <w:p w14:paraId="25D47F4B" w14:textId="77777777" w:rsidR="00EF46D5" w:rsidRDefault="00EF46D5" w:rsidP="002D31A0"/>
    <w:p w14:paraId="6424264D" w14:textId="77777777" w:rsidR="00EF46D5" w:rsidRDefault="00EF46D5" w:rsidP="002D31A0"/>
    <w:p w14:paraId="59DE51CE" w14:textId="77777777" w:rsidR="00EF46D5" w:rsidRDefault="00EF46D5" w:rsidP="002D31A0"/>
    <w:p w14:paraId="40F53303" w14:textId="77777777" w:rsidR="00EF46D5" w:rsidRDefault="00EF46D5" w:rsidP="002D31A0"/>
    <w:p w14:paraId="19B2D881" w14:textId="77777777" w:rsidR="00EF46D5" w:rsidRDefault="00EF46D5" w:rsidP="002D31A0"/>
    <w:p w14:paraId="7D287B3E" w14:textId="77777777" w:rsidR="00EF46D5" w:rsidRDefault="00EF46D5" w:rsidP="002D31A0"/>
    <w:p w14:paraId="150CE413" w14:textId="77777777" w:rsidR="00EF46D5" w:rsidRDefault="00EF46D5" w:rsidP="002D31A0"/>
    <w:p w14:paraId="2A966BC5" w14:textId="77777777" w:rsidR="00EF46D5" w:rsidRDefault="00EF46D5" w:rsidP="002D31A0"/>
    <w:p w14:paraId="67B12740" w14:textId="77777777" w:rsidR="00EF46D5" w:rsidRDefault="00EF46D5" w:rsidP="002D31A0"/>
    <w:p w14:paraId="123BB56B" w14:textId="77777777" w:rsidR="00EF46D5" w:rsidRDefault="00EF46D5" w:rsidP="002D31A0"/>
    <w:p w14:paraId="17AB8451" w14:textId="77777777" w:rsidR="00EF46D5" w:rsidRDefault="00EF46D5" w:rsidP="002D31A0"/>
    <w:p w14:paraId="29FFE4FA" w14:textId="77777777" w:rsidR="00EF46D5" w:rsidRDefault="00EF46D5" w:rsidP="002D31A0"/>
    <w:p w14:paraId="59002495" w14:textId="77777777" w:rsidR="00EF46D5" w:rsidRDefault="00EF46D5" w:rsidP="002D31A0"/>
    <w:p w14:paraId="75885931" w14:textId="77777777" w:rsidR="00EF46D5" w:rsidRDefault="00EF46D5" w:rsidP="002D31A0"/>
    <w:p w14:paraId="0AD2B0AE" w14:textId="77777777" w:rsidR="00EF46D5" w:rsidRDefault="00EF46D5" w:rsidP="002D31A0"/>
    <w:p w14:paraId="4FD0AAB3" w14:textId="77777777" w:rsidR="00EF46D5" w:rsidRDefault="00EF46D5" w:rsidP="002D31A0"/>
    <w:p w14:paraId="1331644E" w14:textId="77777777" w:rsidR="00EF46D5" w:rsidRDefault="00EF46D5" w:rsidP="002D31A0"/>
    <w:p w14:paraId="68E1BE8E" w14:textId="77777777" w:rsidR="00EF46D5" w:rsidRDefault="00EF46D5" w:rsidP="002D31A0"/>
    <w:p w14:paraId="37582C99" w14:textId="77777777" w:rsidR="00EF46D5" w:rsidRDefault="00EF46D5" w:rsidP="002D31A0"/>
    <w:p w14:paraId="4CB3A958" w14:textId="77777777" w:rsidR="00EF46D5" w:rsidRDefault="00EF46D5" w:rsidP="002D31A0"/>
    <w:p w14:paraId="237484EA" w14:textId="77777777" w:rsidR="00EF46D5" w:rsidRDefault="00EF46D5" w:rsidP="002D31A0"/>
    <w:p w14:paraId="481BC6B8" w14:textId="77777777" w:rsidR="00EF46D5" w:rsidRDefault="00EF46D5" w:rsidP="002D31A0"/>
    <w:p w14:paraId="6CA36625" w14:textId="77777777" w:rsidR="00EF46D5" w:rsidRDefault="00EF46D5" w:rsidP="002D31A0"/>
    <w:p w14:paraId="53928975" w14:textId="77777777" w:rsidR="00EF46D5" w:rsidRDefault="00EF46D5" w:rsidP="002D31A0"/>
    <w:p w14:paraId="37B03CA0" w14:textId="77777777" w:rsidR="00EF46D5" w:rsidRDefault="00EF46D5" w:rsidP="002D31A0"/>
    <w:p w14:paraId="7F1287E9" w14:textId="77777777" w:rsidR="00EF46D5" w:rsidRDefault="00EF46D5" w:rsidP="002D31A0"/>
    <w:p w14:paraId="0BFE3250" w14:textId="77777777" w:rsidR="00050EC7" w:rsidRDefault="00EF46D5" w:rsidP="002D31A0">
      <w:r>
        <w:rPr>
          <w:lang w:val="en-US"/>
        </w:rPr>
        <w:t xml:space="preserve">                                     </w:t>
      </w:r>
      <w:r w:rsidR="00050EC7">
        <w:t xml:space="preserve">    </w:t>
      </w:r>
    </w:p>
    <w:p w14:paraId="5AA89442" w14:textId="77777777" w:rsidR="00050EC7" w:rsidRDefault="00050EC7" w:rsidP="002D31A0">
      <w:r>
        <w:t xml:space="preserve">                                      </w:t>
      </w:r>
      <w:r w:rsidR="00EF46D5" w:rsidRPr="00050EC7">
        <w:t xml:space="preserve"> </w:t>
      </w:r>
      <w:r w:rsidR="0062167B">
        <w:t xml:space="preserve">   </w:t>
      </w:r>
    </w:p>
    <w:p w14:paraId="398AE8DB" w14:textId="75EE8720" w:rsidR="002D31A0" w:rsidRDefault="00050EC7" w:rsidP="00050EC7">
      <w:pPr>
        <w:jc w:val="left"/>
      </w:pPr>
      <w:r>
        <w:t xml:space="preserve">                                               П</w:t>
      </w:r>
      <w:r w:rsidR="0062167B">
        <w:t>риложение</w:t>
      </w:r>
    </w:p>
    <w:p w14:paraId="2113F8A5" w14:textId="7F4B19AC" w:rsidR="002D31A0" w:rsidRPr="00C31465" w:rsidRDefault="00050EC7" w:rsidP="00050EC7">
      <w:pPr>
        <w:jc w:val="left"/>
      </w:pPr>
      <w:r>
        <w:t xml:space="preserve">                                               </w:t>
      </w:r>
      <w:r w:rsidR="002D31A0">
        <w:t>Утверждена</w:t>
      </w:r>
    </w:p>
    <w:p w14:paraId="163698AD" w14:textId="3614DBC3" w:rsidR="002D31A0" w:rsidRPr="00C31465" w:rsidRDefault="00050EC7" w:rsidP="00050EC7">
      <w:pPr>
        <w:jc w:val="left"/>
      </w:pPr>
      <w:r>
        <w:t xml:space="preserve">                                               </w:t>
      </w:r>
      <w:r w:rsidR="002D31A0">
        <w:t>постановлением</w:t>
      </w:r>
      <w:r w:rsidR="002D31A0" w:rsidRPr="00C31465">
        <w:t xml:space="preserve"> администрации</w:t>
      </w:r>
    </w:p>
    <w:p w14:paraId="478BEA4E" w14:textId="7F24E559" w:rsidR="002D31A0" w:rsidRPr="00C31465" w:rsidRDefault="00050EC7" w:rsidP="00050EC7">
      <w:pPr>
        <w:jc w:val="left"/>
      </w:pPr>
      <w:r>
        <w:t xml:space="preserve">                                               </w:t>
      </w:r>
      <w:r w:rsidR="002D31A0">
        <w:t>города Канаш</w:t>
      </w:r>
    </w:p>
    <w:p w14:paraId="5DA89AC9" w14:textId="457F8FED" w:rsidR="002D31A0" w:rsidRPr="00C31465" w:rsidRDefault="00050EC7" w:rsidP="00050EC7">
      <w:pPr>
        <w:jc w:val="left"/>
      </w:pPr>
      <w:r>
        <w:t xml:space="preserve">                                               </w:t>
      </w:r>
      <w:r w:rsidR="002D31A0" w:rsidRPr="00C31465">
        <w:t>Чувашской Республики</w:t>
      </w:r>
    </w:p>
    <w:p w14:paraId="44DD7DE3" w14:textId="75DD80C2" w:rsidR="002D31A0" w:rsidRDefault="00050EC7" w:rsidP="00050EC7">
      <w:pPr>
        <w:jc w:val="left"/>
      </w:pPr>
      <w:r>
        <w:t xml:space="preserve">                                               </w:t>
      </w:r>
      <w:r w:rsidR="002D31A0" w:rsidRPr="00C31465">
        <w:t xml:space="preserve">от </w:t>
      </w:r>
      <w:r w:rsidR="00FA549A">
        <w:t>24.10.2024</w:t>
      </w:r>
      <w:r w:rsidR="002D31A0" w:rsidRPr="00C31465">
        <w:t xml:space="preserve"> № </w:t>
      </w:r>
      <w:r w:rsidR="00FA549A">
        <w:t>1295</w:t>
      </w:r>
      <w:bookmarkStart w:id="1" w:name="_GoBack"/>
      <w:bookmarkEnd w:id="1"/>
    </w:p>
    <w:p w14:paraId="64ED1222" w14:textId="77777777" w:rsidR="00FA549A" w:rsidRDefault="00FA549A" w:rsidP="00050EC7">
      <w:pPr>
        <w:jc w:val="left"/>
        <w:rPr>
          <w:color w:val="000000"/>
          <w:lang w:bidi="ru-RU"/>
        </w:rPr>
      </w:pPr>
    </w:p>
    <w:p w14:paraId="00333806" w14:textId="77777777" w:rsidR="002D31A0" w:rsidRDefault="002D31A0" w:rsidP="002D31A0">
      <w:pPr>
        <w:rPr>
          <w:color w:val="000000"/>
          <w:lang w:bidi="ru-RU"/>
        </w:rPr>
      </w:pPr>
    </w:p>
    <w:p w14:paraId="47F8E764" w14:textId="77777777" w:rsidR="002D31A0" w:rsidRPr="007D55E0" w:rsidRDefault="002D31A0" w:rsidP="002D31A0">
      <w:pPr>
        <w:jc w:val="center"/>
        <w:rPr>
          <w:b/>
          <w:color w:val="000000"/>
          <w:lang w:bidi="ru-RU"/>
        </w:rPr>
      </w:pPr>
      <w:r w:rsidRPr="007D55E0">
        <w:rPr>
          <w:b/>
          <w:color w:val="000000"/>
          <w:lang w:bidi="ru-RU"/>
        </w:rPr>
        <w:t>Программа</w:t>
      </w:r>
    </w:p>
    <w:p w14:paraId="32D1BD6C" w14:textId="28C2BE48" w:rsidR="002D31A0" w:rsidRPr="007D55E0" w:rsidRDefault="002D31A0" w:rsidP="002D31A0">
      <w:pPr>
        <w:jc w:val="center"/>
        <w:rPr>
          <w:b/>
          <w:color w:val="000000"/>
          <w:lang w:bidi="ru-RU"/>
        </w:rPr>
      </w:pPr>
      <w:r w:rsidRPr="007D55E0">
        <w:rPr>
          <w:b/>
          <w:color w:val="000000"/>
          <w:lang w:bidi="ru-RU"/>
        </w:rPr>
        <w:t>по подготовке и обучению населения, не занятого в сфере производства</w:t>
      </w:r>
      <w:r w:rsidR="0062167B">
        <w:rPr>
          <w:b/>
          <w:color w:val="000000"/>
          <w:lang w:bidi="ru-RU"/>
        </w:rPr>
        <w:t>,</w:t>
      </w:r>
      <w:r w:rsidRPr="007D55E0">
        <w:rPr>
          <w:b/>
          <w:color w:val="000000"/>
          <w:lang w:bidi="ru-RU"/>
        </w:rPr>
        <w:t xml:space="preserve">   в области гражданской обороны и защиты от чрезвычайных ситуаций </w:t>
      </w:r>
    </w:p>
    <w:p w14:paraId="335CB526" w14:textId="77777777" w:rsidR="002D31A0" w:rsidRDefault="002D31A0" w:rsidP="002D31A0">
      <w:pPr>
        <w:jc w:val="center"/>
      </w:pPr>
      <w:r w:rsidRPr="007D55E0">
        <w:rPr>
          <w:b/>
          <w:color w:val="000000"/>
          <w:lang w:bidi="ru-RU"/>
        </w:rPr>
        <w:t xml:space="preserve">в </w:t>
      </w:r>
      <w:r>
        <w:rPr>
          <w:b/>
          <w:color w:val="000000"/>
          <w:lang w:bidi="ru-RU"/>
        </w:rPr>
        <w:t xml:space="preserve">городе </w:t>
      </w:r>
      <w:r w:rsidRPr="007D55E0">
        <w:rPr>
          <w:b/>
          <w:color w:val="000000"/>
          <w:lang w:bidi="ru-RU"/>
        </w:rPr>
        <w:t>Канаш Чувашской Республики</w:t>
      </w:r>
      <w:bookmarkStart w:id="2" w:name="sub_701"/>
      <w:r>
        <w:t xml:space="preserve"> </w:t>
      </w:r>
    </w:p>
    <w:bookmarkEnd w:id="2"/>
    <w:p w14:paraId="069E2F47" w14:textId="77777777" w:rsidR="002D31A0" w:rsidRDefault="002D31A0" w:rsidP="002D31A0"/>
    <w:p w14:paraId="7D885A4E" w14:textId="77777777" w:rsidR="002D31A0" w:rsidRPr="007E3BC3" w:rsidRDefault="002D31A0" w:rsidP="002D31A0">
      <w:pPr>
        <w:jc w:val="center"/>
        <w:rPr>
          <w:b/>
          <w:color w:val="000000"/>
          <w:lang w:bidi="ru-RU"/>
        </w:rPr>
      </w:pPr>
      <w:r w:rsidRPr="007E3BC3">
        <w:rPr>
          <w:b/>
          <w:color w:val="000000"/>
          <w:lang w:bidi="ru-RU"/>
        </w:rPr>
        <w:t>Содержание тем занятий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7424"/>
        <w:gridCol w:w="1417"/>
      </w:tblGrid>
      <w:tr w:rsidR="00260457" w:rsidRPr="00260457" w14:paraId="4D0AEC45" w14:textId="77777777" w:rsidTr="003D020E">
        <w:tc>
          <w:tcPr>
            <w:tcW w:w="798" w:type="dxa"/>
            <w:tcBorders>
              <w:top w:val="single" w:sz="4" w:space="0" w:color="auto"/>
              <w:bottom w:val="single" w:sz="4" w:space="0" w:color="auto"/>
              <w:right w:val="single" w:sz="4" w:space="0" w:color="auto"/>
            </w:tcBorders>
          </w:tcPr>
          <w:p w14:paraId="72FD6648"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w:t>
            </w:r>
            <w:r w:rsidRPr="00260457">
              <w:rPr>
                <w:rFonts w:ascii="Times New Roman" w:eastAsia="Calibri" w:hAnsi="Times New Roman" w:cs="Times New Roman"/>
                <w:color w:val="000000"/>
                <w:lang w:eastAsia="en-US" w:bidi="ru-RU"/>
              </w:rPr>
              <w:br/>
              <w:t>п/п</w:t>
            </w:r>
          </w:p>
        </w:tc>
        <w:tc>
          <w:tcPr>
            <w:tcW w:w="7424" w:type="dxa"/>
            <w:tcBorders>
              <w:top w:val="single" w:sz="4" w:space="0" w:color="auto"/>
              <w:left w:val="single" w:sz="4" w:space="0" w:color="auto"/>
              <w:bottom w:val="single" w:sz="4" w:space="0" w:color="auto"/>
              <w:right w:val="single" w:sz="4" w:space="0" w:color="auto"/>
            </w:tcBorders>
          </w:tcPr>
          <w:p w14:paraId="7E49D369"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Наименование темы</w:t>
            </w:r>
          </w:p>
        </w:tc>
        <w:tc>
          <w:tcPr>
            <w:tcW w:w="1417" w:type="dxa"/>
            <w:tcBorders>
              <w:top w:val="single" w:sz="4" w:space="0" w:color="auto"/>
              <w:left w:val="single" w:sz="4" w:space="0" w:color="auto"/>
              <w:bottom w:val="single" w:sz="4" w:space="0" w:color="auto"/>
            </w:tcBorders>
          </w:tcPr>
          <w:p w14:paraId="71405BB4"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Количество часов</w:t>
            </w:r>
          </w:p>
        </w:tc>
      </w:tr>
      <w:tr w:rsidR="00260457" w:rsidRPr="00260457" w14:paraId="4F99C983" w14:textId="77777777" w:rsidTr="003D020E">
        <w:tc>
          <w:tcPr>
            <w:tcW w:w="798" w:type="dxa"/>
            <w:tcBorders>
              <w:top w:val="single" w:sz="4" w:space="0" w:color="auto"/>
              <w:bottom w:val="single" w:sz="4" w:space="0" w:color="auto"/>
              <w:right w:val="single" w:sz="4" w:space="0" w:color="auto"/>
            </w:tcBorders>
          </w:tcPr>
          <w:p w14:paraId="3716F1DA"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1</w:t>
            </w:r>
          </w:p>
        </w:tc>
        <w:tc>
          <w:tcPr>
            <w:tcW w:w="7424" w:type="dxa"/>
            <w:tcBorders>
              <w:top w:val="single" w:sz="4" w:space="0" w:color="auto"/>
              <w:left w:val="single" w:sz="4" w:space="0" w:color="auto"/>
              <w:bottom w:val="single" w:sz="4" w:space="0" w:color="auto"/>
              <w:right w:val="single" w:sz="4" w:space="0" w:color="auto"/>
            </w:tcBorders>
          </w:tcPr>
          <w:p w14:paraId="0649096C"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 xml:space="preserve">Гражданская оборона как система общегосударственных мер по защите населения. </w:t>
            </w:r>
            <w:hyperlink r:id="rId9" w:history="1">
              <w:r w:rsidRPr="00260457">
                <w:rPr>
                  <w:rFonts w:ascii="Times New Roman" w:eastAsia="Calibri" w:hAnsi="Times New Roman" w:cs="Times New Roman"/>
                  <w:color w:val="000000"/>
                  <w:lang w:eastAsia="en-US" w:bidi="ru-RU"/>
                </w:rPr>
                <w:t>Законодательство</w:t>
              </w:r>
            </w:hyperlink>
            <w:r w:rsidRPr="00260457">
              <w:rPr>
                <w:rFonts w:ascii="Times New Roman" w:eastAsia="Calibri" w:hAnsi="Times New Roman" w:cs="Times New Roman"/>
                <w:color w:val="000000"/>
                <w:lang w:eastAsia="en-US" w:bidi="ru-RU"/>
              </w:rPr>
              <w:t xml:space="preserve"> Российской Федерации в области гражданской обороны. Единая государственная система предупреждения и ликвидации чрезвычайных ситуаций и ее основные задач</w:t>
            </w:r>
          </w:p>
        </w:tc>
        <w:tc>
          <w:tcPr>
            <w:tcW w:w="1417" w:type="dxa"/>
            <w:tcBorders>
              <w:top w:val="single" w:sz="4" w:space="0" w:color="auto"/>
              <w:left w:val="single" w:sz="4" w:space="0" w:color="auto"/>
              <w:bottom w:val="single" w:sz="4" w:space="0" w:color="auto"/>
            </w:tcBorders>
          </w:tcPr>
          <w:p w14:paraId="3AFB23D1"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1</w:t>
            </w:r>
          </w:p>
        </w:tc>
      </w:tr>
      <w:tr w:rsidR="00260457" w:rsidRPr="00260457" w14:paraId="67F7C95C" w14:textId="77777777" w:rsidTr="003D020E">
        <w:tc>
          <w:tcPr>
            <w:tcW w:w="798" w:type="dxa"/>
            <w:tcBorders>
              <w:top w:val="single" w:sz="4" w:space="0" w:color="auto"/>
              <w:bottom w:val="single" w:sz="4" w:space="0" w:color="auto"/>
              <w:right w:val="single" w:sz="4" w:space="0" w:color="auto"/>
            </w:tcBorders>
          </w:tcPr>
          <w:p w14:paraId="59D49675"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c>
          <w:tcPr>
            <w:tcW w:w="7424" w:type="dxa"/>
            <w:tcBorders>
              <w:top w:val="single" w:sz="4" w:space="0" w:color="auto"/>
              <w:left w:val="single" w:sz="4" w:space="0" w:color="auto"/>
              <w:bottom w:val="single" w:sz="4" w:space="0" w:color="auto"/>
              <w:right w:val="single" w:sz="4" w:space="0" w:color="auto"/>
            </w:tcBorders>
          </w:tcPr>
          <w:p w14:paraId="4B9CE79C"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tc>
        <w:tc>
          <w:tcPr>
            <w:tcW w:w="1417" w:type="dxa"/>
            <w:tcBorders>
              <w:top w:val="single" w:sz="4" w:space="0" w:color="auto"/>
              <w:left w:val="single" w:sz="4" w:space="0" w:color="auto"/>
              <w:bottom w:val="single" w:sz="4" w:space="0" w:color="auto"/>
            </w:tcBorders>
          </w:tcPr>
          <w:p w14:paraId="5D6E3518"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55013FE5" w14:textId="77777777" w:rsidTr="003D020E">
        <w:tc>
          <w:tcPr>
            <w:tcW w:w="798" w:type="dxa"/>
            <w:tcBorders>
              <w:top w:val="single" w:sz="4" w:space="0" w:color="auto"/>
              <w:bottom w:val="single" w:sz="4" w:space="0" w:color="auto"/>
              <w:right w:val="single" w:sz="4" w:space="0" w:color="auto"/>
            </w:tcBorders>
          </w:tcPr>
          <w:p w14:paraId="27F4C0FD"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3</w:t>
            </w:r>
          </w:p>
        </w:tc>
        <w:tc>
          <w:tcPr>
            <w:tcW w:w="7424" w:type="dxa"/>
            <w:tcBorders>
              <w:top w:val="single" w:sz="4" w:space="0" w:color="auto"/>
              <w:left w:val="single" w:sz="4" w:space="0" w:color="auto"/>
              <w:bottom w:val="single" w:sz="4" w:space="0" w:color="auto"/>
              <w:right w:val="single" w:sz="4" w:space="0" w:color="auto"/>
            </w:tcBorders>
          </w:tcPr>
          <w:p w14:paraId="739C7955"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Действия населения в условиях радиоактивного загрязнения</w:t>
            </w:r>
          </w:p>
        </w:tc>
        <w:tc>
          <w:tcPr>
            <w:tcW w:w="1417" w:type="dxa"/>
            <w:tcBorders>
              <w:top w:val="single" w:sz="4" w:space="0" w:color="auto"/>
              <w:left w:val="single" w:sz="4" w:space="0" w:color="auto"/>
              <w:bottom w:val="single" w:sz="4" w:space="0" w:color="auto"/>
            </w:tcBorders>
          </w:tcPr>
          <w:p w14:paraId="54E7A066"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1</w:t>
            </w:r>
          </w:p>
        </w:tc>
      </w:tr>
      <w:tr w:rsidR="00260457" w:rsidRPr="00260457" w14:paraId="464467E5" w14:textId="77777777" w:rsidTr="003D020E">
        <w:tc>
          <w:tcPr>
            <w:tcW w:w="798" w:type="dxa"/>
            <w:tcBorders>
              <w:top w:val="single" w:sz="4" w:space="0" w:color="auto"/>
              <w:bottom w:val="single" w:sz="4" w:space="0" w:color="auto"/>
              <w:right w:val="single" w:sz="4" w:space="0" w:color="auto"/>
            </w:tcBorders>
          </w:tcPr>
          <w:p w14:paraId="2BFD220A"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4</w:t>
            </w:r>
          </w:p>
        </w:tc>
        <w:tc>
          <w:tcPr>
            <w:tcW w:w="7424" w:type="dxa"/>
            <w:tcBorders>
              <w:top w:val="single" w:sz="4" w:space="0" w:color="auto"/>
              <w:left w:val="single" w:sz="4" w:space="0" w:color="auto"/>
              <w:bottom w:val="single" w:sz="4" w:space="0" w:color="auto"/>
              <w:right w:val="single" w:sz="4" w:space="0" w:color="auto"/>
            </w:tcBorders>
          </w:tcPr>
          <w:p w14:paraId="290F980D"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Действия населения при угрозе и возникновении чрезвычайных ситуаций природного характера</w:t>
            </w:r>
          </w:p>
        </w:tc>
        <w:tc>
          <w:tcPr>
            <w:tcW w:w="1417" w:type="dxa"/>
            <w:tcBorders>
              <w:top w:val="single" w:sz="4" w:space="0" w:color="auto"/>
              <w:left w:val="single" w:sz="4" w:space="0" w:color="auto"/>
              <w:bottom w:val="single" w:sz="4" w:space="0" w:color="auto"/>
            </w:tcBorders>
          </w:tcPr>
          <w:p w14:paraId="5648E9F6"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22602689" w14:textId="77777777" w:rsidTr="003D020E">
        <w:tc>
          <w:tcPr>
            <w:tcW w:w="798" w:type="dxa"/>
            <w:tcBorders>
              <w:top w:val="single" w:sz="4" w:space="0" w:color="auto"/>
              <w:bottom w:val="single" w:sz="4" w:space="0" w:color="auto"/>
              <w:right w:val="single" w:sz="4" w:space="0" w:color="auto"/>
            </w:tcBorders>
          </w:tcPr>
          <w:p w14:paraId="49529AC0"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5</w:t>
            </w:r>
          </w:p>
        </w:tc>
        <w:tc>
          <w:tcPr>
            <w:tcW w:w="7424" w:type="dxa"/>
            <w:tcBorders>
              <w:top w:val="single" w:sz="4" w:space="0" w:color="auto"/>
              <w:left w:val="single" w:sz="4" w:space="0" w:color="auto"/>
              <w:bottom w:val="single" w:sz="4" w:space="0" w:color="auto"/>
              <w:right w:val="single" w:sz="4" w:space="0" w:color="auto"/>
            </w:tcBorders>
          </w:tcPr>
          <w:p w14:paraId="01079A6F"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Действия населения при угрозе и возникновении чрезвычайных ситуаций техногенного характера</w:t>
            </w:r>
          </w:p>
        </w:tc>
        <w:tc>
          <w:tcPr>
            <w:tcW w:w="1417" w:type="dxa"/>
            <w:tcBorders>
              <w:top w:val="single" w:sz="4" w:space="0" w:color="auto"/>
              <w:left w:val="single" w:sz="4" w:space="0" w:color="auto"/>
              <w:bottom w:val="single" w:sz="4" w:space="0" w:color="auto"/>
            </w:tcBorders>
          </w:tcPr>
          <w:p w14:paraId="1BBC5045"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59220947" w14:textId="77777777" w:rsidTr="003D020E">
        <w:tc>
          <w:tcPr>
            <w:tcW w:w="798" w:type="dxa"/>
            <w:tcBorders>
              <w:top w:val="single" w:sz="4" w:space="0" w:color="auto"/>
              <w:bottom w:val="single" w:sz="4" w:space="0" w:color="auto"/>
              <w:right w:val="single" w:sz="4" w:space="0" w:color="auto"/>
            </w:tcBorders>
          </w:tcPr>
          <w:p w14:paraId="5DB30EFA"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6</w:t>
            </w:r>
          </w:p>
        </w:tc>
        <w:tc>
          <w:tcPr>
            <w:tcW w:w="7424" w:type="dxa"/>
            <w:tcBorders>
              <w:top w:val="single" w:sz="4" w:space="0" w:color="auto"/>
              <w:left w:val="single" w:sz="4" w:space="0" w:color="auto"/>
              <w:bottom w:val="single" w:sz="4" w:space="0" w:color="auto"/>
              <w:right w:val="single" w:sz="4" w:space="0" w:color="auto"/>
            </w:tcBorders>
          </w:tcPr>
          <w:p w14:paraId="39526DAA"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Пожарная безопасность в жилых и общественных зданиях. Первичные средства пожаротушения Действия населения в случае возникновения пожара</w:t>
            </w:r>
          </w:p>
        </w:tc>
        <w:tc>
          <w:tcPr>
            <w:tcW w:w="1417" w:type="dxa"/>
            <w:tcBorders>
              <w:top w:val="single" w:sz="4" w:space="0" w:color="auto"/>
              <w:left w:val="single" w:sz="4" w:space="0" w:color="auto"/>
              <w:bottom w:val="single" w:sz="4" w:space="0" w:color="auto"/>
            </w:tcBorders>
          </w:tcPr>
          <w:p w14:paraId="2A45F703"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525CAEA5" w14:textId="77777777" w:rsidTr="003D020E">
        <w:tc>
          <w:tcPr>
            <w:tcW w:w="798" w:type="dxa"/>
            <w:tcBorders>
              <w:top w:val="single" w:sz="4" w:space="0" w:color="auto"/>
              <w:bottom w:val="single" w:sz="4" w:space="0" w:color="auto"/>
              <w:right w:val="single" w:sz="4" w:space="0" w:color="auto"/>
            </w:tcBorders>
          </w:tcPr>
          <w:p w14:paraId="09CAC4CF"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7</w:t>
            </w:r>
          </w:p>
        </w:tc>
        <w:tc>
          <w:tcPr>
            <w:tcW w:w="7424" w:type="dxa"/>
            <w:tcBorders>
              <w:top w:val="single" w:sz="4" w:space="0" w:color="auto"/>
              <w:left w:val="single" w:sz="4" w:space="0" w:color="auto"/>
              <w:bottom w:val="single" w:sz="4" w:space="0" w:color="auto"/>
              <w:right w:val="single" w:sz="4" w:space="0" w:color="auto"/>
            </w:tcBorders>
          </w:tcPr>
          <w:p w14:paraId="42ECEEC6"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Действия населения при угрозе совершения и совершении террористических актов</w:t>
            </w:r>
          </w:p>
        </w:tc>
        <w:tc>
          <w:tcPr>
            <w:tcW w:w="1417" w:type="dxa"/>
            <w:tcBorders>
              <w:top w:val="single" w:sz="4" w:space="0" w:color="auto"/>
              <w:left w:val="single" w:sz="4" w:space="0" w:color="auto"/>
              <w:bottom w:val="single" w:sz="4" w:space="0" w:color="auto"/>
            </w:tcBorders>
          </w:tcPr>
          <w:p w14:paraId="1690F6E7"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7D68B99C" w14:textId="77777777" w:rsidTr="003D020E">
        <w:tc>
          <w:tcPr>
            <w:tcW w:w="798" w:type="dxa"/>
            <w:tcBorders>
              <w:top w:val="single" w:sz="4" w:space="0" w:color="auto"/>
              <w:bottom w:val="single" w:sz="4" w:space="0" w:color="auto"/>
              <w:right w:val="single" w:sz="4" w:space="0" w:color="auto"/>
            </w:tcBorders>
          </w:tcPr>
          <w:p w14:paraId="48A4C8A8"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8</w:t>
            </w:r>
          </w:p>
        </w:tc>
        <w:tc>
          <w:tcPr>
            <w:tcW w:w="7424" w:type="dxa"/>
            <w:tcBorders>
              <w:top w:val="single" w:sz="4" w:space="0" w:color="auto"/>
              <w:left w:val="single" w:sz="4" w:space="0" w:color="auto"/>
              <w:bottom w:val="single" w:sz="4" w:space="0" w:color="auto"/>
              <w:right w:val="single" w:sz="4" w:space="0" w:color="auto"/>
            </w:tcBorders>
          </w:tcPr>
          <w:p w14:paraId="74B2B144"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Оказание первой медицинской помощи. Основы ухода за больными</w:t>
            </w:r>
          </w:p>
        </w:tc>
        <w:tc>
          <w:tcPr>
            <w:tcW w:w="1417" w:type="dxa"/>
            <w:tcBorders>
              <w:top w:val="single" w:sz="4" w:space="0" w:color="auto"/>
              <w:left w:val="single" w:sz="4" w:space="0" w:color="auto"/>
              <w:bottom w:val="single" w:sz="4" w:space="0" w:color="auto"/>
            </w:tcBorders>
          </w:tcPr>
          <w:p w14:paraId="06476E8D"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2</w:t>
            </w:r>
          </w:p>
        </w:tc>
      </w:tr>
      <w:tr w:rsidR="00260457" w:rsidRPr="00260457" w14:paraId="2D2C5A9C" w14:textId="77777777" w:rsidTr="003D020E">
        <w:tc>
          <w:tcPr>
            <w:tcW w:w="8222" w:type="dxa"/>
            <w:gridSpan w:val="2"/>
            <w:tcBorders>
              <w:top w:val="single" w:sz="4" w:space="0" w:color="auto"/>
              <w:bottom w:val="single" w:sz="4" w:space="0" w:color="auto"/>
              <w:right w:val="single" w:sz="4" w:space="0" w:color="auto"/>
            </w:tcBorders>
          </w:tcPr>
          <w:p w14:paraId="35A5A430" w14:textId="77777777" w:rsidR="00260457" w:rsidRPr="00260457" w:rsidRDefault="00260457" w:rsidP="00260457">
            <w:pPr>
              <w:widowControl/>
              <w:autoSpaceDE/>
              <w:autoSpaceDN/>
              <w:adjustRightInd/>
              <w:ind w:firstLine="0"/>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Итого:</w:t>
            </w:r>
          </w:p>
        </w:tc>
        <w:tc>
          <w:tcPr>
            <w:tcW w:w="1417" w:type="dxa"/>
            <w:tcBorders>
              <w:top w:val="single" w:sz="4" w:space="0" w:color="auto"/>
              <w:left w:val="single" w:sz="4" w:space="0" w:color="auto"/>
              <w:bottom w:val="single" w:sz="4" w:space="0" w:color="auto"/>
            </w:tcBorders>
          </w:tcPr>
          <w:p w14:paraId="2E988B7F" w14:textId="77777777" w:rsidR="00260457" w:rsidRPr="00260457" w:rsidRDefault="00260457" w:rsidP="00260457">
            <w:pPr>
              <w:widowControl/>
              <w:autoSpaceDE/>
              <w:autoSpaceDN/>
              <w:adjustRightInd/>
              <w:ind w:firstLine="0"/>
              <w:jc w:val="center"/>
              <w:rPr>
                <w:rFonts w:ascii="Times New Roman" w:eastAsia="Calibri" w:hAnsi="Times New Roman" w:cs="Times New Roman"/>
                <w:color w:val="000000"/>
                <w:lang w:eastAsia="en-US" w:bidi="ru-RU"/>
              </w:rPr>
            </w:pPr>
            <w:r w:rsidRPr="00260457">
              <w:rPr>
                <w:rFonts w:ascii="Times New Roman" w:eastAsia="Calibri" w:hAnsi="Times New Roman" w:cs="Times New Roman"/>
                <w:color w:val="000000"/>
                <w:lang w:eastAsia="en-US" w:bidi="ru-RU"/>
              </w:rPr>
              <w:t>14</w:t>
            </w:r>
          </w:p>
        </w:tc>
      </w:tr>
    </w:tbl>
    <w:p w14:paraId="199CD37D" w14:textId="77777777" w:rsidR="002D31A0" w:rsidRPr="007E3BC3" w:rsidRDefault="002D31A0" w:rsidP="002D31A0">
      <w:pPr>
        <w:rPr>
          <w:color w:val="000000"/>
          <w:lang w:bidi="ru-RU"/>
        </w:rPr>
      </w:pPr>
    </w:p>
    <w:p w14:paraId="306A1A75"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1. 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 РСЧС) и ее основные задачи. 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РСЧС и ее основные задачи. Структура и функционирование РСЧС.</w:t>
      </w:r>
    </w:p>
    <w:p w14:paraId="7185CF3F"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2. 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 Опасности военного характера и присущие им особенности. Поражающие факторы ядерного, химического, бактериологического оружия. Зажигательное оружие, воздействие на людей, технику, сооружения. Обычные средства нападения, высокоточное оружие. Вторичные факторы поражения. Оповещение. Действия </w:t>
      </w:r>
      <w:r w:rsidRPr="007E3BC3">
        <w:rPr>
          <w:color w:val="000000"/>
          <w:lang w:bidi="ru-RU"/>
        </w:rPr>
        <w:lastRenderedPageBreak/>
        <w:t>населения при оповещении о чрезвычайных ситуациях и опасностях, возникающих при ведении военных действий или вследствие этих действий. Эвакуация и рассредоточение. Защита населения путем эвакуации. Принципы и способы эвакуации. Эвакуационные органы. Порядок проведения эвакуации. 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пребывания в них. 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 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14:paraId="356C8E70"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3. Действия населения в условиях радиоактивного загрязнения. 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 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 Повышение защитных свойств помещений от проникновения радиоактивных веществ. Защита продуктов питания и воды от заражения радиоактивными веществами. Организация защиты животных от радиоактивных загрязнений.</w:t>
      </w:r>
    </w:p>
    <w:p w14:paraId="20A11D8E"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4. Действия населения при угрозе и возникновении чрезвычайных ситуаций природного характера. 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 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 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 Массовые инфекционные заболевания людей, сельскохозяйственных животных и растений. Основные пути передачи инфекций и их характеристики.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w:t>
      </w:r>
    </w:p>
    <w:p w14:paraId="5FF79345"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5. Действия населения при угрозе и возникновении чрезвычайных ситуаций техногенного характера Понятия об аварии и катастрофе. Классификация чрезвычайных ситуаций техногенного характера и их характеристика. 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 Химически опасные объекты. Характеристика наиболее распространенных аварийно-химически опасных веществ. Действия населения при оповещении об аварии на химически опасном объекте: при выходе из зоны заражения и при отсутствии </w:t>
      </w:r>
      <w:r w:rsidRPr="007E3BC3">
        <w:rPr>
          <w:color w:val="000000"/>
          <w:lang w:bidi="ru-RU"/>
        </w:rPr>
        <w:lastRenderedPageBreak/>
        <w:t>возможности эвакуации. Неотложная помощь при поражении АХОВ. 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 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 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 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14:paraId="37D9B13B"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6. Пожарная безопасность в жилых и общественных зданиях. Первичные средства пожаротушения. Действия населения в случае возникновения пожара. Пожарная безопасность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 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 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 Ответственность за нарушения требований пожарной безопасности.</w:t>
      </w:r>
    </w:p>
    <w:p w14:paraId="3571053E" w14:textId="77777777" w:rsidR="002D31A0" w:rsidRPr="007E3BC3" w:rsidRDefault="002D31A0" w:rsidP="002D31A0">
      <w:pPr>
        <w:rPr>
          <w:color w:val="000000"/>
          <w:lang w:bidi="ru-RU"/>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7. Действия населения при угрозе совершения и совершении террористических актов. Терроризм. Основные принципы борьбы с терроризмом. 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 Методы преодоления паники и панических настроений.</w:t>
      </w:r>
    </w:p>
    <w:p w14:paraId="4BE2E913" w14:textId="77777777" w:rsidR="002D31A0" w:rsidRPr="000F66B9" w:rsidRDefault="002D31A0" w:rsidP="002D31A0">
      <w:pPr>
        <w:rPr>
          <w:color w:val="2D2D2D"/>
        </w:rPr>
      </w:pPr>
      <w:r>
        <w:rPr>
          <w:color w:val="000000"/>
          <w:lang w:bidi="ru-RU"/>
        </w:rPr>
        <w:tab/>
      </w:r>
      <w:r w:rsidRPr="007E3BC3">
        <w:rPr>
          <w:color w:val="000000"/>
          <w:lang w:bidi="ru-RU"/>
        </w:rPr>
        <w:t xml:space="preserve">Тема </w:t>
      </w:r>
      <w:r>
        <w:rPr>
          <w:color w:val="000000"/>
          <w:lang w:bidi="ru-RU"/>
        </w:rPr>
        <w:t>№</w:t>
      </w:r>
      <w:r w:rsidRPr="007E3BC3">
        <w:rPr>
          <w:color w:val="000000"/>
          <w:lang w:bidi="ru-RU"/>
        </w:rPr>
        <w:t xml:space="preserve"> 8. Оказание первой медицинской помощи. Основы ухода за больными 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 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Основы ухода за больными. Возможный состав домашней медицинской аптечки.</w:t>
      </w:r>
    </w:p>
    <w:p w14:paraId="5B1457AA" w14:textId="77777777" w:rsidR="002D31A0" w:rsidRDefault="002D31A0" w:rsidP="00133494">
      <w:pPr>
        <w:pStyle w:val="af"/>
        <w:shd w:val="clear" w:color="auto" w:fill="FFFFFF" w:themeFill="background1"/>
        <w:tabs>
          <w:tab w:val="left" w:pos="4820"/>
        </w:tabs>
        <w:ind w:left="4820"/>
      </w:pPr>
    </w:p>
    <w:p w14:paraId="367405D3" w14:textId="77777777" w:rsidR="002D31A0" w:rsidRDefault="002D31A0" w:rsidP="00133494">
      <w:pPr>
        <w:pStyle w:val="af"/>
        <w:shd w:val="clear" w:color="auto" w:fill="FFFFFF" w:themeFill="background1"/>
        <w:tabs>
          <w:tab w:val="left" w:pos="4820"/>
        </w:tabs>
        <w:ind w:left="4820"/>
      </w:pPr>
    </w:p>
    <w:p w14:paraId="1C104D2A" w14:textId="77777777" w:rsidR="002D31A0" w:rsidRDefault="002D31A0" w:rsidP="00133494">
      <w:pPr>
        <w:pStyle w:val="af"/>
        <w:shd w:val="clear" w:color="auto" w:fill="FFFFFF" w:themeFill="background1"/>
        <w:tabs>
          <w:tab w:val="left" w:pos="4820"/>
        </w:tabs>
        <w:ind w:left="4820"/>
      </w:pPr>
    </w:p>
    <w:p w14:paraId="386D121C" w14:textId="77777777" w:rsidR="002D31A0" w:rsidRDefault="002D31A0" w:rsidP="00133494">
      <w:pPr>
        <w:pStyle w:val="af"/>
        <w:shd w:val="clear" w:color="auto" w:fill="FFFFFF" w:themeFill="background1"/>
        <w:tabs>
          <w:tab w:val="left" w:pos="4820"/>
        </w:tabs>
        <w:ind w:left="4820"/>
      </w:pPr>
    </w:p>
    <w:p w14:paraId="4B5C8B72" w14:textId="77777777" w:rsidR="002D31A0" w:rsidRDefault="002D31A0" w:rsidP="00133494">
      <w:pPr>
        <w:pStyle w:val="af"/>
        <w:shd w:val="clear" w:color="auto" w:fill="FFFFFF" w:themeFill="background1"/>
        <w:tabs>
          <w:tab w:val="left" w:pos="4820"/>
        </w:tabs>
        <w:ind w:left="4820"/>
      </w:pPr>
    </w:p>
    <w:p w14:paraId="385E74FF" w14:textId="77777777" w:rsidR="002D31A0" w:rsidRDefault="002D31A0" w:rsidP="00133494">
      <w:pPr>
        <w:pStyle w:val="af"/>
        <w:shd w:val="clear" w:color="auto" w:fill="FFFFFF" w:themeFill="background1"/>
        <w:tabs>
          <w:tab w:val="left" w:pos="4820"/>
        </w:tabs>
        <w:ind w:left="4820"/>
      </w:pPr>
    </w:p>
    <w:sectPr w:rsidR="002D31A0" w:rsidSect="005041E9">
      <w:headerReference w:type="default" r:id="rId10"/>
      <w:footerReference w:type="default" r:id="rId11"/>
      <w:pgSz w:w="11900" w:h="16800"/>
      <w:pgMar w:top="851"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23027" w14:textId="77777777" w:rsidR="00930F63" w:rsidRDefault="00930F63">
      <w:r>
        <w:separator/>
      </w:r>
    </w:p>
  </w:endnote>
  <w:endnote w:type="continuationSeparator" w:id="0">
    <w:p w14:paraId="1D939BA2" w14:textId="77777777" w:rsidR="00930F63" w:rsidRDefault="0093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8CCB" w14:textId="77777777" w:rsidR="00BD2D70" w:rsidRDefault="00A35E1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0F3A3" w14:textId="77777777" w:rsidR="00930F63" w:rsidRDefault="00930F63">
      <w:r>
        <w:separator/>
      </w:r>
    </w:p>
  </w:footnote>
  <w:footnote w:type="continuationSeparator" w:id="0">
    <w:p w14:paraId="774B7699" w14:textId="77777777" w:rsidR="00930F63" w:rsidRDefault="00930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1309" w14:textId="77777777" w:rsidR="005041E9" w:rsidRDefault="005041E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A9"/>
    <w:rsid w:val="00007B1D"/>
    <w:rsid w:val="00050EC7"/>
    <w:rsid w:val="000864E9"/>
    <w:rsid w:val="000A108C"/>
    <w:rsid w:val="000A7F3A"/>
    <w:rsid w:val="000D2854"/>
    <w:rsid w:val="000E6140"/>
    <w:rsid w:val="000F7F49"/>
    <w:rsid w:val="00103360"/>
    <w:rsid w:val="00110AB1"/>
    <w:rsid w:val="0012519D"/>
    <w:rsid w:val="00133494"/>
    <w:rsid w:val="001A3346"/>
    <w:rsid w:val="001F24C9"/>
    <w:rsid w:val="00260457"/>
    <w:rsid w:val="002D31A0"/>
    <w:rsid w:val="00453AC4"/>
    <w:rsid w:val="004B260E"/>
    <w:rsid w:val="004D58CB"/>
    <w:rsid w:val="004F44E7"/>
    <w:rsid w:val="005041E9"/>
    <w:rsid w:val="00505637"/>
    <w:rsid w:val="00511223"/>
    <w:rsid w:val="00592AD4"/>
    <w:rsid w:val="005C64AD"/>
    <w:rsid w:val="0062167B"/>
    <w:rsid w:val="00627B03"/>
    <w:rsid w:val="00646A3E"/>
    <w:rsid w:val="006559B5"/>
    <w:rsid w:val="006B1A34"/>
    <w:rsid w:val="00717F35"/>
    <w:rsid w:val="00781D1E"/>
    <w:rsid w:val="008030A9"/>
    <w:rsid w:val="0086750E"/>
    <w:rsid w:val="008B404F"/>
    <w:rsid w:val="008C33E6"/>
    <w:rsid w:val="008F400D"/>
    <w:rsid w:val="00904B8D"/>
    <w:rsid w:val="00930F63"/>
    <w:rsid w:val="009605B3"/>
    <w:rsid w:val="00960730"/>
    <w:rsid w:val="00967934"/>
    <w:rsid w:val="00A35E19"/>
    <w:rsid w:val="00A41D67"/>
    <w:rsid w:val="00A64F46"/>
    <w:rsid w:val="00AE7658"/>
    <w:rsid w:val="00AF26BB"/>
    <w:rsid w:val="00AF6A8A"/>
    <w:rsid w:val="00B40097"/>
    <w:rsid w:val="00BA585C"/>
    <w:rsid w:val="00BD2D70"/>
    <w:rsid w:val="00BF019C"/>
    <w:rsid w:val="00C202C6"/>
    <w:rsid w:val="00C55F76"/>
    <w:rsid w:val="00C6145D"/>
    <w:rsid w:val="00C82180"/>
    <w:rsid w:val="00CA2730"/>
    <w:rsid w:val="00CC3951"/>
    <w:rsid w:val="00D218E2"/>
    <w:rsid w:val="00D47C76"/>
    <w:rsid w:val="00DB3950"/>
    <w:rsid w:val="00DD5BCA"/>
    <w:rsid w:val="00E03F35"/>
    <w:rsid w:val="00E10EB3"/>
    <w:rsid w:val="00E15FFE"/>
    <w:rsid w:val="00EB6BE1"/>
    <w:rsid w:val="00EF46D5"/>
    <w:rsid w:val="00F42C3D"/>
    <w:rsid w:val="00F47BCC"/>
    <w:rsid w:val="00F6208C"/>
    <w:rsid w:val="00F91B08"/>
    <w:rsid w:val="00F95F94"/>
    <w:rsid w:val="00FA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48B"/>
  <w14:defaultImageDpi w14:val="0"/>
  <w15:docId w15:val="{5116C4E6-DE8C-4017-84F6-4C04A70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paragraph" w:styleId="ad">
    <w:name w:val="Balloon Text"/>
    <w:basedOn w:val="a"/>
    <w:link w:val="ae"/>
    <w:uiPriority w:val="99"/>
    <w:semiHidden/>
    <w:unhideWhenUsed/>
    <w:rsid w:val="000F7F49"/>
    <w:rPr>
      <w:rFonts w:ascii="Segoe UI" w:hAnsi="Segoe UI" w:cs="Segoe UI"/>
      <w:sz w:val="18"/>
      <w:szCs w:val="18"/>
    </w:rPr>
  </w:style>
  <w:style w:type="character" w:customStyle="1" w:styleId="ae">
    <w:name w:val="Текст выноски Знак"/>
    <w:basedOn w:val="a0"/>
    <w:link w:val="ad"/>
    <w:uiPriority w:val="99"/>
    <w:semiHidden/>
    <w:rsid w:val="000F7F49"/>
    <w:rPr>
      <w:rFonts w:ascii="Segoe UI" w:hAnsi="Segoe UI" w:cs="Segoe UI"/>
      <w:sz w:val="18"/>
      <w:szCs w:val="18"/>
    </w:rPr>
  </w:style>
  <w:style w:type="paragraph" w:styleId="af">
    <w:name w:val="No Spacing"/>
    <w:uiPriority w:val="1"/>
    <w:qFormat/>
    <w:rsid w:val="008F400D"/>
    <w:pPr>
      <w:spacing w:after="0" w:line="240" w:lineRule="auto"/>
    </w:pPr>
    <w:rPr>
      <w:rFonts w:eastAsiaTheme="minorHAnsi"/>
      <w:lang w:eastAsia="en-US"/>
    </w:rPr>
  </w:style>
  <w:style w:type="paragraph" w:customStyle="1" w:styleId="ConsPlusNormal">
    <w:name w:val="ConsPlusNormal"/>
    <w:rsid w:val="0012519D"/>
    <w:pPr>
      <w:widowControl w:val="0"/>
      <w:autoSpaceDE w:val="0"/>
      <w:autoSpaceDN w:val="0"/>
      <w:spacing w:after="0" w:line="240" w:lineRule="auto"/>
    </w:pPr>
    <w:rPr>
      <w:rFonts w:ascii="Calibri" w:hAnsi="Calibri" w:cs="Calibri"/>
    </w:rPr>
  </w:style>
  <w:style w:type="paragraph" w:customStyle="1" w:styleId="ConsPlusNonformat">
    <w:name w:val="ConsPlusNonformat"/>
    <w:rsid w:val="0012519D"/>
    <w:pPr>
      <w:widowControl w:val="0"/>
      <w:autoSpaceDE w:val="0"/>
      <w:autoSpaceDN w:val="0"/>
      <w:spacing w:after="0" w:line="240" w:lineRule="auto"/>
    </w:pPr>
    <w:rPr>
      <w:rFonts w:ascii="Courier New" w:hAnsi="Courier New" w:cs="Courier New"/>
      <w:sz w:val="20"/>
    </w:rPr>
  </w:style>
  <w:style w:type="character" w:styleId="af0">
    <w:name w:val="annotation reference"/>
    <w:basedOn w:val="a0"/>
    <w:uiPriority w:val="99"/>
    <w:semiHidden/>
    <w:unhideWhenUsed/>
    <w:rsid w:val="0012519D"/>
    <w:rPr>
      <w:sz w:val="16"/>
      <w:szCs w:val="16"/>
    </w:rPr>
  </w:style>
  <w:style w:type="paragraph" w:styleId="af1">
    <w:name w:val="annotation text"/>
    <w:basedOn w:val="a"/>
    <w:link w:val="af2"/>
    <w:uiPriority w:val="99"/>
    <w:semiHidden/>
    <w:unhideWhenUsed/>
    <w:rsid w:val="0012519D"/>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12519D"/>
    <w:rPr>
      <w:rFonts w:eastAsiaTheme="minorHAnsi"/>
      <w:sz w:val="20"/>
      <w:szCs w:val="20"/>
      <w:lang w:eastAsia="en-US"/>
    </w:rPr>
  </w:style>
  <w:style w:type="paragraph" w:styleId="af3">
    <w:name w:val="Revision"/>
    <w:hidden/>
    <w:uiPriority w:val="99"/>
    <w:semiHidden/>
    <w:rsid w:val="0012519D"/>
    <w:pPr>
      <w:spacing w:after="0" w:line="240" w:lineRule="auto"/>
    </w:pPr>
    <w:rPr>
      <w:rFonts w:eastAsiaTheme="minorHAnsi"/>
      <w:lang w:eastAsia="en-US"/>
    </w:rPr>
  </w:style>
  <w:style w:type="table" w:styleId="af4">
    <w:name w:val="Table Grid"/>
    <w:basedOn w:val="a1"/>
    <w:uiPriority w:val="59"/>
    <w:rsid w:val="001251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12519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6">
    <w:name w:val="annotation subject"/>
    <w:basedOn w:val="af1"/>
    <w:next w:val="af1"/>
    <w:link w:val="af7"/>
    <w:uiPriority w:val="99"/>
    <w:semiHidden/>
    <w:unhideWhenUsed/>
    <w:rsid w:val="000D2854"/>
    <w:pPr>
      <w:widowControl w:val="0"/>
      <w:autoSpaceDE w:val="0"/>
      <w:autoSpaceDN w:val="0"/>
      <w:adjustRightInd w:val="0"/>
      <w:spacing w:after="0"/>
      <w:ind w:firstLine="720"/>
      <w:jc w:val="both"/>
    </w:pPr>
    <w:rPr>
      <w:rFonts w:ascii="Times New Roman CYR" w:eastAsiaTheme="minorEastAsia" w:hAnsi="Times New Roman CYR" w:cs="Times New Roman CYR"/>
      <w:b/>
      <w:bCs/>
      <w:lang w:eastAsia="ru-RU"/>
    </w:rPr>
  </w:style>
  <w:style w:type="character" w:customStyle="1" w:styleId="af7">
    <w:name w:val="Тема примечания Знак"/>
    <w:basedOn w:val="af2"/>
    <w:link w:val="af6"/>
    <w:uiPriority w:val="99"/>
    <w:semiHidden/>
    <w:rsid w:val="000D2854"/>
    <w:rPr>
      <w:rFonts w:ascii="Times New Roman CYR" w:eastAsiaTheme="minorHAnsi" w:hAnsi="Times New Roman CYR" w:cs="Times New Roman CY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7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A7A0-16BD-47BC-ADEE-0813C2F3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Екатерина Филиппова</cp:lastModifiedBy>
  <cp:revision>2</cp:revision>
  <cp:lastPrinted>2024-10-24T12:21:00Z</cp:lastPrinted>
  <dcterms:created xsi:type="dcterms:W3CDTF">2024-10-25T07:36:00Z</dcterms:created>
  <dcterms:modified xsi:type="dcterms:W3CDTF">2024-10-25T07:36:00Z</dcterms:modified>
</cp:coreProperties>
</file>