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76" w:rsidRDefault="00AB7176" w:rsidP="009F4CF5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97166" w:rsidRPr="00297166" w:rsidRDefault="00297166" w:rsidP="009F4CF5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ТРЕТЬЕ ЗАСЕДАНИЕ СОБРАНИЯ ДЕПУТАТОВ 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</w:t>
            </w:r>
            <w:r w:rsidR="00A3210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</w:t>
            </w:r>
            <w:r w:rsidR="00A321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внесении изменений в Решение Собрание депутатов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Батыревского муниципального округа от 13.04.2023 г.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№12/10 «Об утверждении Положения о комиссии по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соблюдению требований к служебному поведению лиц, 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замещающих муниципальные должности в </w:t>
      </w:r>
    </w:p>
    <w:p w:rsidR="00074CC5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proofErr w:type="spellStart"/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Батыревском</w:t>
      </w:r>
      <w:proofErr w:type="spellEnd"/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муниципальном округе </w:t>
      </w:r>
    </w:p>
    <w:p w:rsidR="00A3210E" w:rsidRPr="00A3210E" w:rsidRDefault="00A3210E" w:rsidP="00A321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Республики, и урегулированию </w:t>
      </w:r>
    </w:p>
    <w:p w:rsidR="00297166" w:rsidRPr="00297166" w:rsidRDefault="00A3210E" w:rsidP="00074C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0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конфликта интересов»</w:t>
      </w:r>
    </w:p>
    <w:p w:rsidR="00297166" w:rsidRPr="00297166" w:rsidRDefault="00297166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</w:t>
      </w:r>
      <w:hyperlink r:id="rId5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6 октября 2003 г. N 131-ФЗ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 и </w:t>
      </w:r>
      <w:hyperlink r:id="rId6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 декабря 2008 г. N 273-ФЗ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противодействии коррупции", Указами Президента Российской Федерации </w:t>
      </w:r>
      <w:hyperlink r:id="rId7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 июля 2010 г. N 821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8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22 декабря 2015 г. N 650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Батыревского 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</w:t>
      </w:r>
      <w:r w:rsidRPr="00420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Положение о комиссии по соблюдению требований к служебному поведению лиц, замещающих муниципальные должности в </w:t>
      </w:r>
      <w:proofErr w:type="spellStart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Батыревском</w:t>
      </w:r>
      <w:proofErr w:type="spellEnd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Республики, и урегулированию конфликта интересов, утвержденного Решением Собрания депутатов Батыревского муниципального округа Чувашской Республики 13 апреля 2023 г №12/10, следующие изменения:</w:t>
      </w:r>
    </w:p>
    <w:p w:rsidR="00420B76" w:rsidRPr="00420B76" w:rsidRDefault="00420B76" w:rsidP="00420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1.1. </w:t>
      </w:r>
      <w:hyperlink r:id="rId9" w:anchor="/document/406518487/entry/106" w:history="1">
        <w:r w:rsidRPr="00420B76">
          <w:rPr>
            <w:rFonts w:ascii="PT Serif" w:eastAsia="Times New Roman" w:hAnsi="PT Serif" w:cs="Times New Roman"/>
            <w:color w:val="3272C0"/>
            <w:sz w:val="23"/>
            <w:szCs w:val="23"/>
            <w:lang w:eastAsia="ru-RU"/>
          </w:rPr>
          <w:t>пункт 6</w:t>
        </w:r>
      </w:hyperlink>
      <w:r w:rsidRPr="00420B7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Положения изложить в следующей редакции:</w:t>
      </w:r>
    </w:p>
    <w:p w:rsidR="00420B76" w:rsidRPr="00420B76" w:rsidRDefault="00420B76" w:rsidP="00420B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20B76">
        <w:rPr>
          <w:rFonts w:ascii="Calibri" w:eastAsia="Times New Roman" w:hAnsi="Calibri" w:cs="Times New Roman"/>
          <w:color w:val="22272F"/>
          <w:sz w:val="23"/>
          <w:szCs w:val="23"/>
          <w:lang w:eastAsia="ru-RU"/>
        </w:rPr>
        <w:t xml:space="preserve">      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"6. В состав комиссии входят: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Собрания депутатов Батыревского муниципального округа (председатель комиссии), депутаты Собрания депутатов Батыревского муниципального округа, должностное лицо администрации Батыревского 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Батыревского муниципального округа;</w:t>
      </w:r>
    </w:p>
    <w:p w:rsidR="00AB71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Управления Главы Чувашской Республики по вопросам </w:t>
      </w:r>
    </w:p>
    <w:p w:rsidR="00AB7176" w:rsidRDefault="00AB71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176" w:rsidRDefault="00AB7176" w:rsidP="00AB7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AB7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коррупции, осуществляющего функции органа Чувашской Республики по профилактике коррупционных и иных правонарушений;</w:t>
      </w:r>
    </w:p>
    <w:p w:rsidR="00420B76" w:rsidRPr="00420B76" w:rsidRDefault="00420B76" w:rsidP="00AB7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</w:pPr>
      <w:bookmarkStart w:id="2" w:name="sub_2"/>
      <w:bookmarkEnd w:id="0"/>
      <w:r w:rsidRPr="00420B76"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  <w:t>1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>.2. </w:t>
      </w:r>
      <w:hyperlink r:id="rId10" w:anchor="/document/406518487/entry/171" w:history="1">
        <w:r w:rsidRPr="00420B76">
          <w:rPr>
            <w:rFonts w:ascii="PT Serif" w:eastAsia="Times New Roman" w:hAnsi="PT Serif" w:cs="Times New Roman"/>
            <w:color w:val="3272C0"/>
            <w:sz w:val="23"/>
            <w:szCs w:val="23"/>
            <w:shd w:val="clear" w:color="auto" w:fill="FFFFFF"/>
            <w:lang w:eastAsia="ru-RU"/>
          </w:rPr>
          <w:t xml:space="preserve">Подпункт </w:t>
        </w:r>
        <w:proofErr w:type="gramStart"/>
        <w:r w:rsidRPr="00420B76">
          <w:rPr>
            <w:rFonts w:ascii="PT Serif" w:eastAsia="Times New Roman" w:hAnsi="PT Serif" w:cs="Times New Roman"/>
            <w:color w:val="3272C0"/>
            <w:sz w:val="23"/>
            <w:szCs w:val="23"/>
            <w:shd w:val="clear" w:color="auto" w:fill="FFFFFF"/>
            <w:lang w:eastAsia="ru-RU"/>
          </w:rPr>
          <w:t>а)</w:t>
        </w:r>
      </w:hyperlink>
      <w:r w:rsidRPr="00420B76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>  </w:t>
      </w:r>
      <w:r w:rsidRPr="00420B7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>пункта</w:t>
      </w:r>
      <w:proofErr w:type="gramEnd"/>
      <w:r w:rsidRPr="00420B76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FFF"/>
          <w:lang w:eastAsia="ru-RU"/>
        </w:rPr>
        <w:t xml:space="preserve"> 7</w:t>
      </w:r>
      <w:r w:rsidRPr="00420B76"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  <w:r w:rsidRPr="00420B76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>Положения признать утратившим силу</w:t>
      </w:r>
      <w:r w:rsidRPr="00420B76"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  <w:t>.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bookmarkStart w:id="3" w:name="sub_3"/>
      <w:bookmarkEnd w:id="2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комиссии по соблюдению требований к служебному поведению лиц, замещающих муниципальные должности в </w:t>
      </w:r>
      <w:proofErr w:type="spellStart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Батыревском</w:t>
      </w:r>
      <w:proofErr w:type="spellEnd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Республики, и урегулированию конфликта интересов, утвержденного Решением Собрания депутатов Батыревского муниципального округа Чувашской Республики 13 апреля 2023 г №12/10 изменения дополнив пунктом следующего содержания: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«Малышкина Наталья Александровна-доцент кафедры государственного и муниципального управления Чебоксарского филиала Российской Академии народного хозяйства и государственной службы при Президенте Российской Федерации, член комиссии (по согласованию).».</w:t>
      </w: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B76" w:rsidRPr="00420B76" w:rsidRDefault="00420B76" w:rsidP="00420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"/>
      <w:bookmarkEnd w:id="3"/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Настоящее решение вступает в силу после его </w:t>
      </w:r>
      <w:hyperlink r:id="rId11" w:history="1">
        <w:r w:rsidRPr="00420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Pr="00420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"/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9CB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074CC5" w:rsidRDefault="00074CC5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166" w:rsidRPr="00297166" w:rsidRDefault="001219CB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97166" w:rsidRDefault="00297166" w:rsidP="002971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074CC5" w:rsidRPr="00297166" w:rsidRDefault="00074CC5" w:rsidP="002971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Председатель Собрания депутатов</w:t>
      </w:r>
    </w:p>
    <w:p w:rsidR="00422DDC" w:rsidRDefault="00297166" w:rsidP="00422DD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Батыревского муниципального округа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5356" w:rsidRPr="00422DDC" w:rsidRDefault="00422DDC" w:rsidP="00422DD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422DDC" w:rsidSect="002971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74CC5"/>
    <w:rsid w:val="001219CB"/>
    <w:rsid w:val="00297166"/>
    <w:rsid w:val="00420B76"/>
    <w:rsid w:val="00422DDC"/>
    <w:rsid w:val="00695356"/>
    <w:rsid w:val="009F4CF5"/>
    <w:rsid w:val="00A3210E"/>
    <w:rsid w:val="00AB7176"/>
    <w:rsid w:val="00B054EE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87568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9862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406428820/0" TargetMode="External"/><Relationship Id="rId5" Type="http://schemas.openxmlformats.org/officeDocument/2006/relationships/hyperlink" Target="http://internet.garant.ru/document/redirect/186367/16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11</cp:revision>
  <cp:lastPrinted>2024-01-24T06:32:00Z</cp:lastPrinted>
  <dcterms:created xsi:type="dcterms:W3CDTF">2024-01-18T08:37:00Z</dcterms:created>
  <dcterms:modified xsi:type="dcterms:W3CDTF">2024-01-24T06:34:00Z</dcterms:modified>
</cp:coreProperties>
</file>