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9402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621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9402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621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F1606">
      <w:pPr>
        <w:spacing w:line="240" w:lineRule="auto"/>
        <w:ind w:firstLine="0"/>
        <w:rPr>
          <w:sz w:val="28"/>
          <w:szCs w:val="28"/>
        </w:rPr>
      </w:pPr>
    </w:p>
    <w:p w:rsidR="008F1606" w:rsidRPr="008F1606" w:rsidRDefault="008F1606" w:rsidP="008F1606">
      <w:pPr>
        <w:shd w:val="clear" w:color="auto" w:fill="FFFFFF"/>
        <w:suppressAutoHyphens w:val="0"/>
        <w:spacing w:line="240" w:lineRule="auto"/>
        <w:ind w:right="5102" w:firstLine="0"/>
        <w:rPr>
          <w:color w:val="22272F"/>
          <w:kern w:val="0"/>
          <w:sz w:val="28"/>
          <w:szCs w:val="28"/>
          <w:lang w:eastAsia="ru-RU"/>
        </w:rPr>
      </w:pPr>
      <w:proofErr w:type="gramStart"/>
      <w:r w:rsidRPr="008F1606">
        <w:rPr>
          <w:bCs/>
          <w:kern w:val="0"/>
          <w:sz w:val="28"/>
          <w:szCs w:val="28"/>
          <w:lang w:eastAsia="ru-RU"/>
        </w:rPr>
        <w:t xml:space="preserve">Об утверждении </w:t>
      </w:r>
      <w:r w:rsidRPr="008F1606">
        <w:rPr>
          <w:kern w:val="0"/>
          <w:sz w:val="28"/>
          <w:szCs w:val="28"/>
          <w:lang w:eastAsia="ru-RU"/>
        </w:rPr>
        <w:t xml:space="preserve">Порядка </w:t>
      </w:r>
      <w:r w:rsidRPr="008F1606">
        <w:rPr>
          <w:color w:val="22272F"/>
          <w:kern w:val="0"/>
          <w:sz w:val="28"/>
          <w:szCs w:val="28"/>
          <w:lang w:eastAsia="ru-RU"/>
        </w:rPr>
        <w:t>формирования земельных участков, находящихся в муниципальной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разграничена, предназначенных для предоставления гражданам в соответствии с Законом 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proofErr w:type="gramEnd"/>
    </w:p>
    <w:p w:rsidR="008F1606" w:rsidRDefault="008F1606" w:rsidP="008F1606">
      <w:pPr>
        <w:suppressAutoHyphens w:val="0"/>
        <w:spacing w:line="240" w:lineRule="auto"/>
        <w:rPr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8F1606" w:rsidRPr="008F1606" w:rsidRDefault="008F1606" w:rsidP="008F1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8F1606">
        <w:rPr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В соответствии со </w:t>
      </w:r>
      <w:hyperlink r:id="rId10" w:anchor="/document/12124624/entry/395" w:history="1">
        <w:r w:rsidRPr="008F1606">
          <w:rPr>
            <w:kern w:val="0"/>
            <w:sz w:val="28"/>
            <w:szCs w:val="28"/>
            <w:shd w:val="clear" w:color="auto" w:fill="FFFFFF"/>
            <w:lang w:eastAsia="ru-RU"/>
          </w:rPr>
          <w:t>статьей 39.5</w:t>
        </w:r>
      </w:hyperlink>
      <w:r w:rsidRPr="008F1606">
        <w:rPr>
          <w:kern w:val="0"/>
          <w:sz w:val="28"/>
          <w:szCs w:val="28"/>
          <w:lang w:eastAsia="ru-RU"/>
        </w:rPr>
        <w:t xml:space="preserve"> </w:t>
      </w:r>
      <w:r w:rsidRPr="008F1606">
        <w:rPr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Земельного кодекса Российской Федерации, </w:t>
      </w:r>
      <w:hyperlink r:id="rId11" w:anchor="/document/408063371/entry/0" w:history="1">
        <w:r w:rsidRPr="008F1606">
          <w:rPr>
            <w:kern w:val="0"/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Pr="008F1606">
        <w:rPr>
          <w:kern w:val="0"/>
          <w:sz w:val="28"/>
          <w:szCs w:val="28"/>
          <w:lang w:eastAsia="ru-RU"/>
        </w:rPr>
        <w:t xml:space="preserve"> </w:t>
      </w:r>
      <w:r w:rsidRPr="008F1606">
        <w:rPr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администрация Янтиковского муниципального округа </w:t>
      </w:r>
      <w:proofErr w:type="gramStart"/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о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с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т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а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н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о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в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л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я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е</w:t>
      </w:r>
      <w:r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F1606">
        <w:rPr>
          <w:b/>
          <w:color w:val="22272F"/>
          <w:kern w:val="0"/>
          <w:sz w:val="28"/>
          <w:szCs w:val="28"/>
          <w:shd w:val="clear" w:color="auto" w:fill="FFFFFF"/>
          <w:lang w:eastAsia="ru-RU"/>
        </w:rPr>
        <w:t>т</w:t>
      </w:r>
      <w:r w:rsidRPr="008F1606">
        <w:rPr>
          <w:kern w:val="0"/>
          <w:sz w:val="28"/>
          <w:szCs w:val="28"/>
          <w:lang w:eastAsia="ru-RU"/>
        </w:rPr>
        <w:t>:</w:t>
      </w:r>
    </w:p>
    <w:p w:rsidR="008F1606" w:rsidRPr="008F1606" w:rsidRDefault="008F1606" w:rsidP="008F1606">
      <w:pPr>
        <w:numPr>
          <w:ilvl w:val="0"/>
          <w:numId w:val="17"/>
        </w:numPr>
        <w:shd w:val="clear" w:color="auto" w:fill="FFFFFF"/>
        <w:tabs>
          <w:tab w:val="left" w:pos="1134"/>
        </w:tabs>
        <w:suppressAutoHyphens w:val="0"/>
        <w:spacing w:line="360" w:lineRule="auto"/>
        <w:ind w:left="0" w:firstLine="709"/>
        <w:rPr>
          <w:color w:val="22272F"/>
          <w:kern w:val="0"/>
          <w:sz w:val="28"/>
          <w:szCs w:val="28"/>
          <w:lang w:eastAsia="ru-RU"/>
        </w:rPr>
      </w:pPr>
      <w:bookmarkStart w:id="0" w:name="sub_1"/>
      <w:proofErr w:type="gramStart"/>
      <w:r w:rsidRPr="008F1606">
        <w:rPr>
          <w:color w:val="000000"/>
          <w:kern w:val="0"/>
          <w:sz w:val="28"/>
          <w:szCs w:val="28"/>
          <w:lang w:eastAsia="ru-RU"/>
        </w:rPr>
        <w:t xml:space="preserve">Утвердить прилагаемый </w:t>
      </w:r>
      <w:bookmarkEnd w:id="0"/>
      <w:r w:rsidRPr="008F1606">
        <w:rPr>
          <w:kern w:val="0"/>
          <w:sz w:val="28"/>
          <w:szCs w:val="28"/>
          <w:lang w:eastAsia="ru-RU"/>
        </w:rPr>
        <w:t xml:space="preserve">Порядок </w:t>
      </w:r>
      <w:r w:rsidRPr="008F1606">
        <w:rPr>
          <w:color w:val="22272F"/>
          <w:kern w:val="0"/>
          <w:sz w:val="28"/>
          <w:szCs w:val="28"/>
          <w:lang w:eastAsia="ru-RU"/>
        </w:rPr>
        <w:t xml:space="preserve">формирования земельных участков, находящихся в муниципальной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разграничена, предназначенных для </w:t>
      </w:r>
      <w:r w:rsidRPr="008F1606">
        <w:rPr>
          <w:color w:val="22272F"/>
          <w:kern w:val="0"/>
          <w:sz w:val="28"/>
          <w:szCs w:val="28"/>
          <w:lang w:eastAsia="ru-RU"/>
        </w:rPr>
        <w:lastRenderedPageBreak/>
        <w:t xml:space="preserve">предоставления гражданам в соответствии </w:t>
      </w:r>
      <w:r>
        <w:rPr>
          <w:color w:val="22272F"/>
          <w:kern w:val="0"/>
          <w:sz w:val="28"/>
          <w:szCs w:val="28"/>
          <w:lang w:eastAsia="ru-RU"/>
        </w:rPr>
        <w:t>с Законом Чувашской Республики «</w:t>
      </w:r>
      <w:r w:rsidRPr="008F1606">
        <w:rPr>
          <w:color w:val="22272F"/>
          <w:kern w:val="0"/>
          <w:sz w:val="28"/>
          <w:szCs w:val="28"/>
          <w:lang w:eastAsia="ru-RU"/>
        </w:rPr>
        <w:t xml:space="preserve">О предоставлении земельных участков отдельным категориям граждан в собственность бесплатно на </w:t>
      </w:r>
      <w:r>
        <w:rPr>
          <w:color w:val="22272F"/>
          <w:kern w:val="0"/>
          <w:sz w:val="28"/>
          <w:szCs w:val="28"/>
          <w:lang w:eastAsia="ru-RU"/>
        </w:rPr>
        <w:t>территории Чувашской Республики»</w:t>
      </w:r>
      <w:r w:rsidRPr="008F1606">
        <w:rPr>
          <w:color w:val="22272F"/>
          <w:kern w:val="0"/>
          <w:sz w:val="28"/>
          <w:szCs w:val="28"/>
          <w:lang w:eastAsia="ru-RU"/>
        </w:rPr>
        <w:t xml:space="preserve"> в собственность бесплатно.</w:t>
      </w:r>
      <w:proofErr w:type="gramEnd"/>
    </w:p>
    <w:p w:rsidR="008F1606" w:rsidRPr="008F1606" w:rsidRDefault="008F1606" w:rsidP="008F160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8F1606">
        <w:rPr>
          <w:kern w:val="0"/>
          <w:sz w:val="28"/>
          <w:szCs w:val="28"/>
          <w:lang w:eastAsia="ru-RU"/>
        </w:rPr>
        <w:t>2</w:t>
      </w:r>
      <w:r w:rsidRPr="008F1606">
        <w:rPr>
          <w:kern w:val="0"/>
          <w:sz w:val="20"/>
          <w:szCs w:val="28"/>
          <w:lang w:eastAsia="ru-RU"/>
        </w:rPr>
        <w:t xml:space="preserve">. </w:t>
      </w:r>
      <w:r w:rsidRPr="008F1606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8F1606" w:rsidRPr="008F1606" w:rsidRDefault="008F1606" w:rsidP="008F1606">
      <w:pPr>
        <w:suppressAutoHyphens w:val="0"/>
        <w:spacing w:line="240" w:lineRule="auto"/>
        <w:ind w:left="567" w:firstLine="567"/>
        <w:rPr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suppressAutoHyphens w:val="0"/>
        <w:spacing w:line="240" w:lineRule="auto"/>
        <w:ind w:left="567" w:firstLine="567"/>
        <w:rPr>
          <w:kern w:val="0"/>
          <w:sz w:val="28"/>
          <w:szCs w:val="28"/>
          <w:lang w:eastAsia="ru-RU"/>
        </w:rPr>
      </w:pPr>
    </w:p>
    <w:p w:rsidR="008F1606" w:rsidRDefault="008F1606" w:rsidP="008F1606">
      <w:pPr>
        <w:tabs>
          <w:tab w:val="left" w:pos="7580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F1606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8F1606" w:rsidRPr="008F1606" w:rsidRDefault="008F1606" w:rsidP="008F1606">
      <w:pPr>
        <w:tabs>
          <w:tab w:val="left" w:pos="7580"/>
        </w:tabs>
        <w:suppressAutoHyphens w:val="0"/>
        <w:spacing w:line="240" w:lineRule="auto"/>
        <w:ind w:firstLine="0"/>
        <w:rPr>
          <w:b/>
          <w:bCs/>
          <w:kern w:val="0"/>
          <w:sz w:val="28"/>
          <w:szCs w:val="28"/>
          <w:lang w:eastAsia="ru-RU"/>
        </w:rPr>
      </w:pPr>
      <w:r w:rsidRPr="008F1606">
        <w:rPr>
          <w:kern w:val="0"/>
          <w:sz w:val="28"/>
          <w:szCs w:val="28"/>
          <w:lang w:eastAsia="ru-RU"/>
        </w:rPr>
        <w:t xml:space="preserve">муниципального округа             </w:t>
      </w:r>
      <w:r>
        <w:rPr>
          <w:kern w:val="0"/>
          <w:sz w:val="28"/>
          <w:szCs w:val="28"/>
          <w:lang w:eastAsia="ru-RU"/>
        </w:rPr>
        <w:t xml:space="preserve">                                            </w:t>
      </w:r>
      <w:r w:rsidRPr="008F1606">
        <w:rPr>
          <w:kern w:val="0"/>
          <w:sz w:val="28"/>
          <w:szCs w:val="28"/>
          <w:lang w:eastAsia="ru-RU"/>
        </w:rPr>
        <w:t xml:space="preserve">           О.А. Ломоносов</w:t>
      </w: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Pr="008F1606" w:rsidRDefault="008F1606" w:rsidP="008F160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  <w:kern w:val="0"/>
          <w:sz w:val="28"/>
          <w:szCs w:val="28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8F1606" w:rsidRDefault="008F1606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F56EBA" w:rsidRDefault="00F56EBA" w:rsidP="008F160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lang w:eastAsia="ru-RU"/>
        </w:rPr>
        <w:sectPr w:rsidR="00F56EBA" w:rsidSect="00F56EBA">
          <w:headerReference w:type="default" r:id="rId12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F1606" w:rsidRPr="008F1606" w:rsidRDefault="00F56EBA" w:rsidP="00F56EBA">
      <w:pPr>
        <w:shd w:val="clear" w:color="auto" w:fill="FFFFFF"/>
        <w:suppressAutoHyphens w:val="0"/>
        <w:spacing w:line="240" w:lineRule="auto"/>
        <w:ind w:left="5529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  <w:r w:rsidR="008F1606" w:rsidRPr="008F1606">
        <w:rPr>
          <w:kern w:val="0"/>
          <w:lang w:eastAsia="ru-RU"/>
        </w:rPr>
        <w:t xml:space="preserve"> 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ind w:left="5529" w:firstLine="0"/>
        <w:rPr>
          <w:kern w:val="0"/>
          <w:lang w:eastAsia="ru-RU"/>
        </w:rPr>
      </w:pPr>
      <w:r w:rsidRPr="008F1606">
        <w:rPr>
          <w:kern w:val="0"/>
          <w:lang w:eastAsia="ru-RU"/>
        </w:rPr>
        <w:t xml:space="preserve">постановлением администрации </w:t>
      </w:r>
    </w:p>
    <w:p w:rsidR="008F1606" w:rsidRDefault="008F1606" w:rsidP="00F56EBA">
      <w:pPr>
        <w:shd w:val="clear" w:color="auto" w:fill="FFFFFF"/>
        <w:suppressAutoHyphens w:val="0"/>
        <w:spacing w:line="240" w:lineRule="auto"/>
        <w:ind w:left="5529" w:firstLine="0"/>
        <w:rPr>
          <w:kern w:val="0"/>
          <w:lang w:eastAsia="ru-RU"/>
        </w:rPr>
      </w:pPr>
      <w:r w:rsidRPr="008F1606">
        <w:rPr>
          <w:kern w:val="0"/>
          <w:lang w:eastAsia="ru-RU"/>
        </w:rPr>
        <w:t>Янтиковского муниципального округа</w:t>
      </w:r>
    </w:p>
    <w:p w:rsidR="00F56EBA" w:rsidRDefault="00D94023" w:rsidP="00F56EBA">
      <w:pPr>
        <w:shd w:val="clear" w:color="auto" w:fill="FFFFFF"/>
        <w:suppressAutoHyphens w:val="0"/>
        <w:spacing w:line="240" w:lineRule="auto"/>
        <w:ind w:left="5529" w:firstLine="0"/>
        <w:rPr>
          <w:kern w:val="0"/>
          <w:lang w:eastAsia="ru-RU"/>
        </w:rPr>
      </w:pPr>
      <w:r>
        <w:rPr>
          <w:kern w:val="0"/>
          <w:lang w:eastAsia="ru-RU"/>
        </w:rPr>
        <w:t>от 04.07</w:t>
      </w:r>
      <w:bookmarkStart w:id="1" w:name="_GoBack"/>
      <w:bookmarkEnd w:id="1"/>
      <w:r>
        <w:rPr>
          <w:kern w:val="0"/>
          <w:lang w:eastAsia="ru-RU"/>
        </w:rPr>
        <w:t>.2024 № 621</w:t>
      </w:r>
    </w:p>
    <w:p w:rsidR="00F56EBA" w:rsidRDefault="00F56EBA" w:rsidP="00F56EBA">
      <w:pPr>
        <w:shd w:val="clear" w:color="auto" w:fill="FFFFFF"/>
        <w:suppressAutoHyphens w:val="0"/>
        <w:spacing w:line="240" w:lineRule="auto"/>
        <w:ind w:left="5529" w:firstLine="0"/>
        <w:rPr>
          <w:kern w:val="0"/>
          <w:lang w:eastAsia="ru-RU"/>
        </w:rPr>
      </w:pPr>
    </w:p>
    <w:p w:rsidR="00F56EBA" w:rsidRPr="008F1606" w:rsidRDefault="00F56EBA" w:rsidP="00F56EBA">
      <w:pPr>
        <w:shd w:val="clear" w:color="auto" w:fill="FFFFFF"/>
        <w:suppressAutoHyphens w:val="0"/>
        <w:spacing w:line="240" w:lineRule="auto"/>
        <w:ind w:left="5529" w:firstLine="0"/>
        <w:rPr>
          <w:kern w:val="0"/>
          <w:lang w:eastAsia="ru-RU"/>
        </w:rPr>
      </w:pPr>
    </w:p>
    <w:p w:rsidR="008F1606" w:rsidRPr="008F1606" w:rsidRDefault="008F1606" w:rsidP="00F56EBA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b/>
          <w:color w:val="22272F"/>
          <w:kern w:val="0"/>
          <w:lang w:eastAsia="ru-RU"/>
        </w:rPr>
      </w:pPr>
      <w:r w:rsidRPr="008F1606">
        <w:rPr>
          <w:b/>
          <w:kern w:val="0"/>
          <w:lang w:eastAsia="ru-RU"/>
        </w:rPr>
        <w:t>Порядок</w:t>
      </w:r>
      <w:r w:rsidRPr="008F1606">
        <w:rPr>
          <w:b/>
          <w:kern w:val="0"/>
          <w:lang w:eastAsia="ru-RU"/>
        </w:rPr>
        <w:br/>
      </w:r>
      <w:r w:rsidRPr="008F1606">
        <w:rPr>
          <w:b/>
          <w:color w:val="22272F"/>
          <w:kern w:val="0"/>
          <w:lang w:eastAsia="ru-RU"/>
        </w:rPr>
        <w:t>формирования земельных участков, находящихся в муниципальной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разграничена, предназначенных для предоставления гражданам в соответствии с Законом 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 xml:space="preserve">1. </w:t>
      </w:r>
      <w:proofErr w:type="gramStart"/>
      <w:r w:rsidRPr="008F1606">
        <w:rPr>
          <w:color w:val="22272F"/>
          <w:kern w:val="0"/>
          <w:lang w:eastAsia="ru-RU"/>
        </w:rPr>
        <w:t xml:space="preserve">Настоящий Порядок регламентирует порядок и сроки формирования земельных участков, находящихся в муниципальной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 (далее - земельные участки), предназначенных для предоставления гражданам, указанным в </w:t>
      </w:r>
      <w:hyperlink r:id="rId13" w:anchor="/document/408063371/entry/301" w:history="1">
        <w:r w:rsidRPr="008F1606">
          <w:rPr>
            <w:kern w:val="0"/>
            <w:lang w:eastAsia="ru-RU"/>
          </w:rPr>
          <w:t>части 1 статьи 3</w:t>
        </w:r>
      </w:hyperlink>
      <w:r w:rsidR="00F56EBA">
        <w:rPr>
          <w:color w:val="22272F"/>
          <w:kern w:val="0"/>
          <w:lang w:eastAsia="ru-RU"/>
        </w:rPr>
        <w:t xml:space="preserve"> Закона Чувашской Ре</w:t>
      </w:r>
      <w:r w:rsidR="00BE71EA">
        <w:rPr>
          <w:color w:val="22272F"/>
          <w:kern w:val="0"/>
          <w:lang w:eastAsia="ru-RU"/>
        </w:rPr>
        <w:t>спублики «</w:t>
      </w:r>
      <w:r w:rsidRPr="008F1606">
        <w:rPr>
          <w:color w:val="22272F"/>
          <w:kern w:val="0"/>
          <w:lang w:eastAsia="ru-RU"/>
        </w:rPr>
        <w:t xml:space="preserve">О предоставлении земельных участков отдельным категориям граждан в собственность бесплатно на </w:t>
      </w:r>
      <w:r w:rsidR="00F56EBA">
        <w:rPr>
          <w:color w:val="22272F"/>
          <w:kern w:val="0"/>
          <w:lang w:eastAsia="ru-RU"/>
        </w:rPr>
        <w:t>территории Чувашской Республики»</w:t>
      </w:r>
      <w:r w:rsidRPr="008F1606">
        <w:rPr>
          <w:color w:val="22272F"/>
          <w:kern w:val="0"/>
          <w:lang w:eastAsia="ru-RU"/>
        </w:rPr>
        <w:t xml:space="preserve"> (далее также соответственно</w:t>
      </w:r>
      <w:proofErr w:type="gramEnd"/>
      <w:r w:rsidRPr="008F1606">
        <w:rPr>
          <w:color w:val="22272F"/>
          <w:kern w:val="0"/>
          <w:lang w:eastAsia="ru-RU"/>
        </w:rPr>
        <w:t xml:space="preserve"> - граждане, Закон), в собственность бесплатно для индивидуального жилищного строительства, ведения личного подсобного хозяйства в соответствии с Законом.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 xml:space="preserve">2. Земельные участки для случаев, установленных </w:t>
      </w:r>
      <w:hyperlink r:id="rId14" w:anchor="/document/408063371/entry/0" w:history="1">
        <w:r w:rsidRPr="008F1606">
          <w:rPr>
            <w:kern w:val="0"/>
            <w:lang w:eastAsia="ru-RU"/>
          </w:rPr>
          <w:t>Законом</w:t>
        </w:r>
      </w:hyperlink>
      <w:r w:rsidRPr="008F1606">
        <w:rPr>
          <w:color w:val="22272F"/>
          <w:kern w:val="0"/>
          <w:lang w:eastAsia="ru-RU"/>
        </w:rPr>
        <w:t>, формируются в соответствии с законодательством Российской Федерации, законодательством Чувашской Республики в целях предоставления в собственность бесплатно гражданам для индивидуального жилищного строительства, ведения личного подсобного хозяйства 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 xml:space="preserve">3. </w:t>
      </w:r>
      <w:proofErr w:type="gramStart"/>
      <w:r w:rsidRPr="008F1606">
        <w:rPr>
          <w:color w:val="22272F"/>
          <w:kern w:val="0"/>
          <w:lang w:eastAsia="ru-RU"/>
        </w:rPr>
        <w:t>Формирование земельных участков, предназначенных для предоставления гражданам в собственность бесплатно, осуществляется отделом экономики, земельных и имущественных отношений администрации Янтиковского муниципального округа (далее - уполномоченный орган)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  <w:proofErr w:type="gramEnd"/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 xml:space="preserve">В течение шести месяцев со дня принятия решения о формировании земельных участков в соответствии с </w:t>
      </w:r>
      <w:hyperlink r:id="rId15" w:anchor="/document/408653083/entry/102" w:history="1">
        <w:r w:rsidRPr="008F1606">
          <w:rPr>
            <w:kern w:val="0"/>
            <w:lang w:eastAsia="ru-RU"/>
          </w:rPr>
          <w:t>пунктом 2</w:t>
        </w:r>
      </w:hyperlink>
      <w:r w:rsidRPr="008F1606">
        <w:rPr>
          <w:color w:val="22272F"/>
          <w:kern w:val="0"/>
          <w:lang w:eastAsia="ru-RU"/>
        </w:rPr>
        <w:t xml:space="preserve"> настоящего Порядка уполномоченный орган осуществляет формирование таких земельных участков.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 xml:space="preserve">4. </w:t>
      </w:r>
      <w:proofErr w:type="gramStart"/>
      <w:r w:rsidRPr="008F1606">
        <w:rPr>
          <w:color w:val="22272F"/>
          <w:kern w:val="0"/>
          <w:lang w:eastAsia="ru-RU"/>
        </w:rPr>
        <w:t xml:space="preserve">По мере формирования земельных участков уполномоченный орган осуществляет подготовку сведений о земельных участках и в течение десяти рабочих дней со дня получения выписки из Единого государственного реестра недвижимости об объекте недвижимости в отношении земельного участка, предназначенного для предоставления гражданам в соответствии с </w:t>
      </w:r>
      <w:hyperlink r:id="rId16" w:anchor="/document/408063371/entry/0" w:history="1">
        <w:r w:rsidRPr="008F1606">
          <w:rPr>
            <w:kern w:val="0"/>
            <w:lang w:eastAsia="ru-RU"/>
          </w:rPr>
          <w:t>Законом</w:t>
        </w:r>
      </w:hyperlink>
      <w:r w:rsidRPr="008F1606">
        <w:rPr>
          <w:color w:val="22272F"/>
          <w:kern w:val="0"/>
          <w:lang w:eastAsia="ru-RU"/>
        </w:rPr>
        <w:t xml:space="preserve"> в собственность бесплатно, размещает сведения о земельных участках на официальном сайте администрации Янтиковского муниципального округа в информаци</w:t>
      </w:r>
      <w:r w:rsidR="00F56EBA">
        <w:rPr>
          <w:color w:val="22272F"/>
          <w:kern w:val="0"/>
          <w:lang w:eastAsia="ru-RU"/>
        </w:rPr>
        <w:t>онно-телекоммуникационной</w:t>
      </w:r>
      <w:proofErr w:type="gramEnd"/>
      <w:r w:rsidR="00F56EBA">
        <w:rPr>
          <w:color w:val="22272F"/>
          <w:kern w:val="0"/>
          <w:lang w:eastAsia="ru-RU"/>
        </w:rPr>
        <w:t xml:space="preserve"> сети «Интернет»</w:t>
      </w:r>
      <w:r w:rsidRPr="008F1606">
        <w:rPr>
          <w:color w:val="22272F"/>
          <w:kern w:val="0"/>
          <w:lang w:eastAsia="ru-RU"/>
        </w:rPr>
        <w:t>.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>Сведения о земельных участках должны содержать характеристики земельных участков, включая их местоположение, адрес, кадастровый номер, категорию, площадь и вид разрешенного использования земельного участка.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r w:rsidRPr="008F1606">
        <w:rPr>
          <w:color w:val="22272F"/>
          <w:kern w:val="0"/>
          <w:lang w:eastAsia="ru-RU"/>
        </w:rPr>
        <w:t xml:space="preserve">5. Внесение изменений в сведения о земельных участках осуществляется в порядке, установленном для их формирования, на основании предложений, направленных </w:t>
      </w:r>
      <w:r w:rsidRPr="008F1606">
        <w:rPr>
          <w:color w:val="22272F"/>
          <w:kern w:val="0"/>
          <w:lang w:eastAsia="ru-RU"/>
        </w:rPr>
        <w:lastRenderedPageBreak/>
        <w:t>заинтересованными органами местного самоуправления в уполномоченный орган, или по инициативе уполномоченного органа.</w:t>
      </w:r>
    </w:p>
    <w:p w:rsidR="008F1606" w:rsidRPr="008F1606" w:rsidRDefault="008F1606" w:rsidP="00F56EBA">
      <w:pPr>
        <w:shd w:val="clear" w:color="auto" w:fill="FFFFFF"/>
        <w:suppressAutoHyphens w:val="0"/>
        <w:spacing w:line="240" w:lineRule="auto"/>
        <w:rPr>
          <w:color w:val="22272F"/>
          <w:kern w:val="0"/>
          <w:lang w:eastAsia="ru-RU"/>
        </w:rPr>
      </w:pPr>
      <w:proofErr w:type="gramStart"/>
      <w:r w:rsidRPr="008F1606">
        <w:rPr>
          <w:color w:val="22272F"/>
          <w:kern w:val="0"/>
          <w:lang w:eastAsia="ru-RU"/>
        </w:rPr>
        <w:t>Изменения, внесенные в сведения о земельных участках, подлежат размещению на официальном сайте администрации Янтиковского муниципального округа в информационно-те</w:t>
      </w:r>
      <w:r w:rsidR="00F56EBA">
        <w:rPr>
          <w:color w:val="22272F"/>
          <w:kern w:val="0"/>
          <w:lang w:eastAsia="ru-RU"/>
        </w:rPr>
        <w:t>ле</w:t>
      </w:r>
      <w:r w:rsidR="00BE71EA">
        <w:rPr>
          <w:color w:val="22272F"/>
          <w:kern w:val="0"/>
          <w:lang w:eastAsia="ru-RU"/>
        </w:rPr>
        <w:t>коммуникационной сети «Интернет»</w:t>
      </w:r>
      <w:r w:rsidRPr="008F1606">
        <w:rPr>
          <w:color w:val="22272F"/>
          <w:kern w:val="0"/>
          <w:lang w:eastAsia="ru-RU"/>
        </w:rPr>
        <w:t xml:space="preserve"> в течение пяти рабочих дней со дня получения выписки из Единого государственного реестра недвижимости об объекте недвижимости в отношении земельного участка, предназначенного для предоставления гражданам в соответствии с </w:t>
      </w:r>
      <w:hyperlink r:id="rId17" w:anchor="/document/408063371/entry/0" w:history="1">
        <w:r w:rsidRPr="008F1606">
          <w:rPr>
            <w:kern w:val="0"/>
            <w:lang w:eastAsia="ru-RU"/>
          </w:rPr>
          <w:t>Законом</w:t>
        </w:r>
      </w:hyperlink>
      <w:r w:rsidRPr="008F1606">
        <w:rPr>
          <w:color w:val="22272F"/>
          <w:kern w:val="0"/>
          <w:lang w:eastAsia="ru-RU"/>
        </w:rPr>
        <w:t xml:space="preserve"> в собственность бесплатно.</w:t>
      </w:r>
      <w:proofErr w:type="gramEnd"/>
    </w:p>
    <w:p w:rsidR="008F1606" w:rsidRPr="008F1606" w:rsidRDefault="008F1606" w:rsidP="008F1606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</w:p>
    <w:p w:rsidR="00351857" w:rsidRPr="00485CC1" w:rsidRDefault="00351857" w:rsidP="00F56EBA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sectPr w:rsidR="00351857" w:rsidRPr="00485CC1" w:rsidSect="00F56EBA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386148"/>
      <w:docPartObj>
        <w:docPartGallery w:val="Page Numbers (Top of Page)"/>
        <w:docPartUnique/>
      </w:docPartObj>
    </w:sdtPr>
    <w:sdtEndPr/>
    <w:sdtContent>
      <w:p w:rsidR="00F56EBA" w:rsidRDefault="00F56EB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0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B24AF9"/>
    <w:multiLevelType w:val="hybridMultilevel"/>
    <w:tmpl w:val="7CA447B2"/>
    <w:lvl w:ilvl="0" w:tplc="329AC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1606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71EA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4023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56EBA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9B0-48C5-4B57-9EB4-1867E0F4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2024-07-09T05:48:00Z</dcterms:modified>
</cp:coreProperties>
</file>