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C03341">
        <w:tc>
          <w:tcPr>
            <w:tcW w:w="5103" w:type="dxa"/>
          </w:tcPr>
          <w:p w:rsidR="00C03341" w:rsidRDefault="00C033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3341" w:rsidRPr="00C03341" w:rsidRDefault="00C0334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C03341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tr w:rsidR="00C03341">
        <w:tc>
          <w:tcPr>
            <w:tcW w:w="5103" w:type="dxa"/>
          </w:tcPr>
          <w:p w:rsidR="00C03341" w:rsidRDefault="00C033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 марта 2012 года</w:t>
            </w:r>
          </w:p>
        </w:tc>
        <w:tc>
          <w:tcPr>
            <w:tcW w:w="5103" w:type="dxa"/>
          </w:tcPr>
          <w:p w:rsidR="00C03341" w:rsidRDefault="00C0334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20</w:t>
            </w:r>
          </w:p>
        </w:tc>
      </w:tr>
    </w:tbl>
    <w:p w:rsidR="00C03341" w:rsidRDefault="00C03341" w:rsidP="00C03341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C03341" w:rsidRDefault="00C03341" w:rsidP="00C0334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C03341" w:rsidRDefault="00C03341" w:rsidP="00C03341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C03341" w:rsidRDefault="00C03341" w:rsidP="00C03341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C03341" w:rsidRDefault="00C03341" w:rsidP="00C03341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C03341" w:rsidRDefault="00C03341" w:rsidP="00C03341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C03341" w:rsidRDefault="00C03341" w:rsidP="00C03341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 БЕСПЛАТНОЙ ЮРИДИЧЕСКОЙ ПОМОЩИ</w:t>
      </w:r>
    </w:p>
    <w:p w:rsidR="00C03341" w:rsidRDefault="00C03341" w:rsidP="00C03341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В ЧУВАШСКОЙ РЕСПУБЛИКЕ</w:t>
      </w:r>
    </w:p>
    <w:p w:rsidR="00C03341" w:rsidRDefault="00C03341" w:rsidP="00C0334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03341" w:rsidRDefault="00C03341" w:rsidP="00C0334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C03341" w:rsidRDefault="00C03341" w:rsidP="00C0334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C03341" w:rsidRDefault="00C03341" w:rsidP="00C0334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C03341" w:rsidRDefault="00C03341" w:rsidP="00C0334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15 марта 2012 года</w:t>
      </w:r>
    </w:p>
    <w:p w:rsidR="00C03341" w:rsidRDefault="00C03341" w:rsidP="00C03341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C03341" w:rsidRDefault="00C03341" w:rsidP="00C03341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5. Случаи оказания бесплатной юридической помощи гражданам адвокатами, являющимися участниками государственной системы бесплатной юридической помощи</w:t>
      </w:r>
    </w:p>
    <w:p w:rsidR="00C03341" w:rsidRDefault="00C03341" w:rsidP="00C0334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Адвокаты, являющиеся участниками государственной системы бесплатной юридической помощи, осуществляют правовое консультирование в устной и письменной форме граждан, указанных в </w:t>
      </w:r>
      <w:hyperlink w:anchor="Par18" w:history="1">
        <w:r>
          <w:rPr>
            <w:rFonts w:ascii="Arial" w:hAnsi="Arial" w:cs="Arial"/>
            <w:color w:val="0000FF"/>
            <w:sz w:val="20"/>
            <w:szCs w:val="20"/>
          </w:rPr>
          <w:t>статье 6</w:t>
        </w:r>
      </w:hyperlink>
      <w:r>
        <w:rPr>
          <w:rFonts w:ascii="Arial" w:hAnsi="Arial" w:cs="Arial"/>
          <w:sz w:val="20"/>
          <w:szCs w:val="20"/>
        </w:rPr>
        <w:t xml:space="preserve"> настоящего Закона, составляют для них заявления, жалобы, ходатайства и другие документы правового характера в следующих случаях:</w:t>
      </w:r>
    </w:p>
    <w:p w:rsidR="00C03341" w:rsidRDefault="00C03341" w:rsidP="00C03341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1) заключение, изменение, расторжение, признание недействительными сделок с недвижимым имуществом, государственная регистрация прав на недвижимое имущество и сделок с ним (в случае, если квартира, жилой дом или их части являются единственным жилым помещением гражданина и его семьи);</w:t>
      </w:r>
    </w:p>
    <w:p w:rsidR="00C03341" w:rsidRDefault="00C03341" w:rsidP="00C03341">
      <w:pPr>
        <w:autoSpaceDE w:val="0"/>
        <w:autoSpaceDN w:val="0"/>
        <w:adjustRightInd w:val="0"/>
        <w:spacing w:before="12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C03341" w:rsidRDefault="00C03341" w:rsidP="00C03341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10</w:t>
      </w:r>
      <w:r w:rsidRPr="00C03341"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 xml:space="preserve"> защита прав и законных интересов детей-сирот и детей, оставшихся без попечения родителей, лиц из числа детей-сирот и детей, оставшихся без попечения родителей;</w:t>
      </w:r>
    </w:p>
    <w:p w:rsidR="00C03341" w:rsidRDefault="00C03341" w:rsidP="00C03341">
      <w:pPr>
        <w:keepNext w:val="0"/>
        <w:keepLines w:val="0"/>
        <w:autoSpaceDE w:val="0"/>
        <w:autoSpaceDN w:val="0"/>
        <w:adjustRightInd w:val="0"/>
        <w:spacing w:before="12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bookmarkStart w:id="0" w:name="Par18"/>
      <w:bookmarkEnd w:id="0"/>
      <w:r>
        <w:rPr>
          <w:rFonts w:ascii="Arial" w:eastAsiaTheme="minorHAnsi" w:hAnsi="Arial" w:cs="Arial"/>
          <w:color w:val="auto"/>
          <w:sz w:val="20"/>
          <w:szCs w:val="20"/>
        </w:rPr>
        <w:t>Статья 6. Категории граждан, имеющих право на получение бесплатной юридической помощи в рамках государственной системы бесплатной юридической помощи</w:t>
      </w:r>
    </w:p>
    <w:p w:rsidR="00C03341" w:rsidRDefault="00C03341" w:rsidP="00C03341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Право на получение бесплатной юридической помощи в рамках государственной системы бесплатной юридической помощи имеют следующие категории граждан:</w:t>
      </w:r>
    </w:p>
    <w:p w:rsidR="00C03341" w:rsidRDefault="00C03341" w:rsidP="00C03341">
      <w:pPr>
        <w:autoSpaceDE w:val="0"/>
        <w:autoSpaceDN w:val="0"/>
        <w:adjustRightInd w:val="0"/>
        <w:spacing w:before="12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C03341" w:rsidRDefault="00C03341" w:rsidP="00C03341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</w:t>
      </w:r>
      <w:r w:rsidRPr="00C03341">
        <w:rPr>
          <w:rFonts w:ascii="Arial" w:hAnsi="Arial" w:cs="Arial"/>
          <w:sz w:val="20"/>
          <w:szCs w:val="20"/>
          <w:vertAlign w:val="superscript"/>
        </w:rPr>
        <w:t>13</w:t>
      </w:r>
      <w:r>
        <w:rPr>
          <w:rFonts w:ascii="Arial" w:hAnsi="Arial" w:cs="Arial"/>
          <w:sz w:val="20"/>
          <w:szCs w:val="20"/>
        </w:rPr>
        <w:t xml:space="preserve"> граждане, призванные на военную службу по мобилизации в Вооруженные Силы Российской Федерации в соответствии с </w:t>
      </w:r>
      <w:hyperlink r:id="rId5" w:history="1">
        <w:r>
          <w:rPr>
            <w:rFonts w:ascii="Arial" w:hAnsi="Arial" w:cs="Arial"/>
            <w:color w:val="0000FF"/>
            <w:sz w:val="20"/>
            <w:szCs w:val="20"/>
          </w:rPr>
          <w:t>Указом</w:t>
        </w:r>
      </w:hyperlink>
      <w:r>
        <w:rPr>
          <w:rFonts w:ascii="Arial" w:hAnsi="Arial" w:cs="Arial"/>
          <w:sz w:val="20"/>
          <w:szCs w:val="20"/>
        </w:rPr>
        <w:t xml:space="preserve"> Президента Российской Федерации от 21 сентября 2022 года N 647 "Об объявлении частичной мобилизации в Российской Федерации", и члены их семей, проживающие на территории Чувашской Республики (в период прохождения военной службы по мобилизации);</w:t>
      </w:r>
    </w:p>
    <w:p w:rsidR="00C03341" w:rsidRDefault="00C03341" w:rsidP="00C03341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8</w:t>
      </w:r>
      <w:r w:rsidRPr="00C03341">
        <w:rPr>
          <w:rFonts w:ascii="Arial" w:hAnsi="Arial" w:cs="Arial"/>
          <w:sz w:val="20"/>
          <w:szCs w:val="20"/>
          <w:vertAlign w:val="superscript"/>
        </w:rPr>
        <w:t>14</w:t>
      </w:r>
      <w:r>
        <w:rPr>
          <w:rFonts w:ascii="Arial" w:hAnsi="Arial" w:cs="Arial"/>
          <w:sz w:val="20"/>
          <w:szCs w:val="20"/>
        </w:rPr>
        <w:t xml:space="preserve"> граждане, направленные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принимающие участие в специальной военной операции на территориях Донецкой Народной Республики, Луганской Народной Республики и Украины начиная с 24 февраля 2022 года, а также на территориях Запорожской области и Херсонской области с 30 сентября</w:t>
      </w:r>
      <w:proofErr w:type="gramEnd"/>
      <w:r>
        <w:rPr>
          <w:rFonts w:ascii="Arial" w:hAnsi="Arial" w:cs="Arial"/>
          <w:sz w:val="20"/>
          <w:szCs w:val="20"/>
        </w:rPr>
        <w:t xml:space="preserve"> 2022 года (далее - добровольцы), и члены их семей, проживающие на территории Чувашской Республики (в период действия контракта о добровольном содействии в выполнении задач, возложенных на Вооруженные Силы Российской Федерации);</w:t>
      </w:r>
    </w:p>
    <w:p w:rsidR="00C03341" w:rsidRDefault="00C03341" w:rsidP="00C03341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8</w:t>
      </w:r>
      <w:r w:rsidRPr="00C03341">
        <w:rPr>
          <w:rFonts w:ascii="Arial" w:hAnsi="Arial" w:cs="Arial"/>
          <w:sz w:val="20"/>
          <w:szCs w:val="20"/>
          <w:vertAlign w:val="superscript"/>
        </w:rPr>
        <w:t>15</w:t>
      </w:r>
      <w:r>
        <w:rPr>
          <w:rFonts w:ascii="Arial" w:hAnsi="Arial" w:cs="Arial"/>
          <w:sz w:val="20"/>
          <w:szCs w:val="20"/>
        </w:rPr>
        <w:t xml:space="preserve"> граждане, проходящие военную службу по контракту, направленные из Федерального казенного учреждения "Военный комиссариат Чувашской Республики" для участия в специальной военной операции на территориях Донецкой Народной Республики, Луганской Народной Республики и Украины начиная с 24 февраля 2022 года, а также на территориях Запорожской области и Херсонской области с 30 сентября 2022 года, и члены их семей, проживающие на территории Ч</w:t>
      </w:r>
      <w:bookmarkStart w:id="1" w:name="_GoBack"/>
      <w:bookmarkEnd w:id="1"/>
      <w:r>
        <w:rPr>
          <w:rFonts w:ascii="Arial" w:hAnsi="Arial" w:cs="Arial"/>
          <w:sz w:val="20"/>
          <w:szCs w:val="20"/>
        </w:rPr>
        <w:t>увашской</w:t>
      </w:r>
      <w:proofErr w:type="gramEnd"/>
      <w:r>
        <w:rPr>
          <w:rFonts w:ascii="Arial" w:hAnsi="Arial" w:cs="Arial"/>
          <w:sz w:val="20"/>
          <w:szCs w:val="20"/>
        </w:rPr>
        <w:t xml:space="preserve"> Республики (в период действия контракта);</w:t>
      </w:r>
    </w:p>
    <w:p w:rsidR="00C03341" w:rsidRDefault="00C03341" w:rsidP="00C03341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8</w:t>
      </w:r>
      <w:r w:rsidRPr="00C03341">
        <w:rPr>
          <w:rFonts w:ascii="Arial" w:hAnsi="Arial" w:cs="Arial"/>
          <w:sz w:val="20"/>
          <w:szCs w:val="20"/>
          <w:vertAlign w:val="superscript"/>
        </w:rPr>
        <w:t>16</w:t>
      </w:r>
      <w:r>
        <w:rPr>
          <w:rFonts w:ascii="Arial" w:hAnsi="Arial" w:cs="Arial"/>
          <w:sz w:val="20"/>
          <w:szCs w:val="20"/>
        </w:rPr>
        <w:t xml:space="preserve"> члены семей военнослужащих, лиц, проходивших службу в войсках национальной гвардии Российской Федерации и имевших специальное звание полиции, добровольцев,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 февраля 2022 года, а также на территориях Запорожской области и Херсонской области</w:t>
      </w:r>
      <w:proofErr w:type="gramEnd"/>
      <w:r>
        <w:rPr>
          <w:rFonts w:ascii="Arial" w:hAnsi="Arial" w:cs="Arial"/>
          <w:sz w:val="20"/>
          <w:szCs w:val="20"/>
        </w:rPr>
        <w:t xml:space="preserve"> с 30 сентября 2022 года;</w:t>
      </w:r>
    </w:p>
    <w:p w:rsidR="00D164BF" w:rsidRDefault="00D164BF"/>
    <w:sectPr w:rsidR="00D164BF" w:rsidSect="00C03341">
      <w:pgSz w:w="11906" w:h="16838"/>
      <w:pgMar w:top="851" w:right="566" w:bottom="709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341"/>
    <w:rsid w:val="00C03341"/>
    <w:rsid w:val="00D16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866A7A5B6CBFAF4567229E050E8EC5AA7B16A441A0CED3FB10189E6E16E6256340CB6FFDDC34A09CD444C44EDN932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Трофимова Кристина Юрьевна</cp:lastModifiedBy>
  <cp:revision>1</cp:revision>
  <cp:lastPrinted>2023-07-03T11:57:00Z</cp:lastPrinted>
  <dcterms:created xsi:type="dcterms:W3CDTF">2023-07-03T11:55:00Z</dcterms:created>
  <dcterms:modified xsi:type="dcterms:W3CDTF">2023-07-03T11:58:00Z</dcterms:modified>
</cp:coreProperties>
</file>