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FF3B6F6"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8</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CA005E">
                              <w:rPr>
                                <w:rFonts w:ascii="Times New Roman" w:eastAsia="Times New Roman" w:hAnsi="Times New Roman" w:cs="Times New Roman"/>
                                <w:sz w:val="24"/>
                                <w:szCs w:val="20"/>
                                <w:u w:val="single"/>
                                <w:lang w:eastAsia="ru-RU"/>
                              </w:rPr>
                              <w:t>200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FF3B6F6"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8</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CA005E">
                        <w:rPr>
                          <w:rFonts w:ascii="Times New Roman" w:eastAsia="Times New Roman" w:hAnsi="Times New Roman" w:cs="Times New Roman"/>
                          <w:sz w:val="24"/>
                          <w:szCs w:val="20"/>
                          <w:u w:val="single"/>
                          <w:lang w:eastAsia="ru-RU"/>
                        </w:rPr>
                        <w:t>200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59E2930"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8</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CA005E">
                              <w:rPr>
                                <w:rFonts w:ascii="Times New Roman" w:eastAsia="Times New Roman" w:hAnsi="Times New Roman" w:cs="Times New Roman"/>
                                <w:sz w:val="24"/>
                                <w:szCs w:val="24"/>
                                <w:u w:val="single"/>
                                <w:lang w:eastAsia="ru-RU"/>
                              </w:rPr>
                              <w:t>200</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59E2930"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8</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CA005E">
                        <w:rPr>
                          <w:rFonts w:ascii="Times New Roman" w:eastAsia="Times New Roman" w:hAnsi="Times New Roman" w:cs="Times New Roman"/>
                          <w:sz w:val="24"/>
                          <w:szCs w:val="24"/>
                          <w:u w:val="single"/>
                          <w:lang w:eastAsia="ru-RU"/>
                        </w:rPr>
                        <w:t>200</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Pr="0001463B" w:rsidRDefault="00785731" w:rsidP="0001463B">
      <w:pPr>
        <w:spacing w:after="0" w:line="240" w:lineRule="auto"/>
        <w:ind w:right="4962" w:firstLine="709"/>
        <w:jc w:val="both"/>
        <w:rPr>
          <w:rFonts w:ascii="Times New Roman" w:hAnsi="Times New Roman" w:cs="Times New Roman"/>
          <w:sz w:val="24"/>
          <w:szCs w:val="24"/>
        </w:rPr>
      </w:pPr>
    </w:p>
    <w:p w14:paraId="53B0930E" w14:textId="4E807872" w:rsidR="00CA005E" w:rsidRPr="00CA005E" w:rsidRDefault="00CA005E" w:rsidP="00CA005E">
      <w:pPr>
        <w:shd w:val="clear" w:color="auto" w:fill="FFFFFF"/>
        <w:spacing w:after="0" w:line="240" w:lineRule="auto"/>
        <w:ind w:right="4960"/>
        <w:jc w:val="both"/>
        <w:rPr>
          <w:rStyle w:val="apple-style-span"/>
          <w:rFonts w:ascii="Times New Roman" w:hAnsi="Times New Roman" w:cs="Times New Roman"/>
          <w:sz w:val="24"/>
          <w:szCs w:val="24"/>
        </w:rPr>
      </w:pPr>
      <w:r w:rsidRPr="00CA005E">
        <w:rPr>
          <w:rFonts w:ascii="Times New Roman" w:hAnsi="Times New Roman" w:cs="Times New Roman"/>
          <w:sz w:val="24"/>
          <w:szCs w:val="24"/>
        </w:rPr>
        <w:t>О порядке проведения проверки инвестиционных проектов</w:t>
      </w:r>
      <w:r>
        <w:rPr>
          <w:rFonts w:ascii="Times New Roman" w:hAnsi="Times New Roman" w:cs="Times New Roman"/>
          <w:sz w:val="24"/>
          <w:szCs w:val="24"/>
        </w:rPr>
        <w:t xml:space="preserve"> </w:t>
      </w:r>
      <w:r w:rsidRPr="00CA005E">
        <w:rPr>
          <w:rFonts w:ascii="Times New Roman" w:hAnsi="Times New Roman" w:cs="Times New Roman"/>
          <w:sz w:val="24"/>
          <w:szCs w:val="24"/>
        </w:rPr>
        <w:t>на предмет эффективности</w:t>
      </w:r>
      <w:r>
        <w:rPr>
          <w:rFonts w:ascii="Times New Roman" w:hAnsi="Times New Roman" w:cs="Times New Roman"/>
          <w:sz w:val="24"/>
          <w:szCs w:val="24"/>
        </w:rPr>
        <w:t xml:space="preserve"> </w:t>
      </w:r>
      <w:r w:rsidRPr="00CA005E">
        <w:rPr>
          <w:rFonts w:ascii="Times New Roman" w:hAnsi="Times New Roman" w:cs="Times New Roman"/>
          <w:sz w:val="24"/>
          <w:szCs w:val="24"/>
        </w:rPr>
        <w:t xml:space="preserve">использования </w:t>
      </w:r>
      <w:proofErr w:type="gramStart"/>
      <w:r w:rsidRPr="00CA005E">
        <w:rPr>
          <w:rFonts w:ascii="Times New Roman" w:hAnsi="Times New Roman" w:cs="Times New Roman"/>
          <w:sz w:val="24"/>
          <w:szCs w:val="24"/>
        </w:rPr>
        <w:t>средств  бюджета</w:t>
      </w:r>
      <w:proofErr w:type="gramEnd"/>
      <w:r w:rsidRPr="00CA005E">
        <w:rPr>
          <w:rFonts w:ascii="Times New Roman" w:hAnsi="Times New Roman" w:cs="Times New Roman"/>
          <w:sz w:val="24"/>
          <w:szCs w:val="24"/>
        </w:rPr>
        <w:t xml:space="preserve"> Урмарского муниципального округа Чувашской</w:t>
      </w:r>
      <w:r>
        <w:rPr>
          <w:rFonts w:ascii="Times New Roman" w:hAnsi="Times New Roman" w:cs="Times New Roman"/>
          <w:sz w:val="24"/>
          <w:szCs w:val="24"/>
        </w:rPr>
        <w:t xml:space="preserve"> </w:t>
      </w:r>
      <w:r w:rsidRPr="00CA005E">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CA005E">
        <w:rPr>
          <w:rFonts w:ascii="Times New Roman" w:hAnsi="Times New Roman" w:cs="Times New Roman"/>
          <w:sz w:val="24"/>
          <w:szCs w:val="24"/>
        </w:rPr>
        <w:t xml:space="preserve">направляемых </w:t>
      </w:r>
      <w:r w:rsidRPr="00CA005E">
        <w:rPr>
          <w:rFonts w:ascii="Times New Roman" w:hAnsi="Times New Roman" w:cs="Times New Roman"/>
          <w:iCs/>
          <w:sz w:val="24"/>
          <w:szCs w:val="24"/>
        </w:rPr>
        <w:t>на</w:t>
      </w:r>
      <w:r w:rsidRPr="00CA005E">
        <w:rPr>
          <w:rFonts w:ascii="Times New Roman" w:hAnsi="Times New Roman" w:cs="Times New Roman"/>
          <w:i/>
          <w:iCs/>
          <w:sz w:val="24"/>
          <w:szCs w:val="24"/>
        </w:rPr>
        <w:t xml:space="preserve"> </w:t>
      </w:r>
      <w:r w:rsidRPr="00CA005E">
        <w:rPr>
          <w:rFonts w:ascii="Times New Roman" w:hAnsi="Times New Roman" w:cs="Times New Roman"/>
          <w:sz w:val="24"/>
          <w:szCs w:val="24"/>
        </w:rPr>
        <w:t>капитальные вложения</w:t>
      </w:r>
    </w:p>
    <w:p w14:paraId="380662B1" w14:textId="77777777" w:rsidR="00CA005E" w:rsidRPr="00CA005E" w:rsidRDefault="00CA005E" w:rsidP="00CA005E">
      <w:pPr>
        <w:pStyle w:val="af6"/>
        <w:spacing w:before="0" w:beforeAutospacing="0" w:after="0" w:afterAutospacing="0"/>
        <w:ind w:left="180" w:right="4960"/>
        <w:jc w:val="both"/>
        <w:rPr>
          <w:rStyle w:val="apple-style-span"/>
        </w:rPr>
      </w:pPr>
    </w:p>
    <w:p w14:paraId="6804FBA3" w14:textId="77777777" w:rsidR="00CA005E" w:rsidRPr="00CA005E" w:rsidRDefault="00CA005E" w:rsidP="00CA005E">
      <w:pPr>
        <w:pStyle w:val="af6"/>
        <w:spacing w:before="0" w:beforeAutospacing="0" w:after="0" w:afterAutospacing="0"/>
        <w:ind w:left="180" w:right="4960"/>
        <w:jc w:val="both"/>
        <w:rPr>
          <w:rStyle w:val="apple-style-span"/>
        </w:rPr>
      </w:pPr>
    </w:p>
    <w:p w14:paraId="20C5CCF4" w14:textId="058528B7" w:rsidR="00CA005E" w:rsidRPr="00CA005E" w:rsidRDefault="00CA005E" w:rsidP="00CA005E">
      <w:pPr>
        <w:pStyle w:val="af6"/>
        <w:spacing w:before="0" w:beforeAutospacing="0" w:after="0" w:afterAutospacing="0"/>
        <w:ind w:firstLine="709"/>
        <w:jc w:val="both"/>
        <w:rPr>
          <w:rStyle w:val="apple-style-span"/>
          <w:color w:val="000000"/>
        </w:rPr>
      </w:pPr>
      <w:r w:rsidRPr="00CA005E">
        <w:rPr>
          <w:color w:val="000000"/>
        </w:rPr>
        <w:t xml:space="preserve">В соответствии </w:t>
      </w:r>
      <w:proofErr w:type="gramStart"/>
      <w:r w:rsidRPr="00CA005E">
        <w:rPr>
          <w:color w:val="000000"/>
        </w:rPr>
        <w:t>со  статьей</w:t>
      </w:r>
      <w:proofErr w:type="gramEnd"/>
      <w:r w:rsidRPr="00CA005E">
        <w:rPr>
          <w:color w:val="000000"/>
        </w:rPr>
        <w:t xml:space="preserve">  14 Федерального закона от 25.02.1999 г.  № 39-ФЗ «Об инвестиционной деятельности в Российской Федерации, осуществляемой в форме капитальных вложений</w:t>
      </w:r>
      <w:proofErr w:type="gramStart"/>
      <w:r w:rsidRPr="00CA005E">
        <w:rPr>
          <w:color w:val="000000"/>
        </w:rPr>
        <w:t xml:space="preserve">»,  </w:t>
      </w:r>
      <w:r w:rsidRPr="00CA005E">
        <w:rPr>
          <w:rStyle w:val="apple-style-span"/>
          <w:color w:val="000000"/>
        </w:rPr>
        <w:t>администрация</w:t>
      </w:r>
      <w:proofErr w:type="gramEnd"/>
      <w:r w:rsidRPr="00CA005E">
        <w:rPr>
          <w:rStyle w:val="apple-style-span"/>
          <w:color w:val="000000"/>
        </w:rPr>
        <w:t xml:space="preserve">  Урмарского  муниципального  округа Чувашской Республики  п</w:t>
      </w:r>
      <w:r>
        <w:rPr>
          <w:rStyle w:val="apple-style-span"/>
          <w:color w:val="000000"/>
        </w:rPr>
        <w:t xml:space="preserve"> </w:t>
      </w:r>
      <w:r w:rsidRPr="00CA005E">
        <w:rPr>
          <w:rStyle w:val="apple-style-span"/>
          <w:color w:val="000000"/>
        </w:rPr>
        <w:t>о</w:t>
      </w:r>
      <w:r>
        <w:rPr>
          <w:rStyle w:val="apple-style-span"/>
          <w:color w:val="000000"/>
        </w:rPr>
        <w:t xml:space="preserve"> </w:t>
      </w:r>
      <w:r w:rsidRPr="00CA005E">
        <w:rPr>
          <w:rStyle w:val="apple-style-span"/>
          <w:color w:val="000000"/>
        </w:rPr>
        <w:t>с</w:t>
      </w:r>
      <w:r>
        <w:rPr>
          <w:rStyle w:val="apple-style-span"/>
          <w:color w:val="000000"/>
        </w:rPr>
        <w:t xml:space="preserve"> </w:t>
      </w:r>
      <w:r w:rsidRPr="00CA005E">
        <w:rPr>
          <w:rStyle w:val="apple-style-span"/>
          <w:color w:val="000000"/>
        </w:rPr>
        <w:t>т</w:t>
      </w:r>
      <w:r>
        <w:rPr>
          <w:rStyle w:val="apple-style-span"/>
          <w:color w:val="000000"/>
        </w:rPr>
        <w:t xml:space="preserve"> </w:t>
      </w:r>
      <w:r w:rsidRPr="00CA005E">
        <w:rPr>
          <w:rStyle w:val="apple-style-span"/>
          <w:color w:val="000000"/>
        </w:rPr>
        <w:t>а</w:t>
      </w:r>
      <w:r>
        <w:rPr>
          <w:rStyle w:val="apple-style-span"/>
          <w:color w:val="000000"/>
        </w:rPr>
        <w:t xml:space="preserve"> </w:t>
      </w:r>
      <w:r w:rsidRPr="00CA005E">
        <w:rPr>
          <w:rStyle w:val="apple-style-span"/>
          <w:color w:val="000000"/>
        </w:rPr>
        <w:t>н</w:t>
      </w:r>
      <w:r>
        <w:rPr>
          <w:rStyle w:val="apple-style-span"/>
          <w:color w:val="000000"/>
        </w:rPr>
        <w:t xml:space="preserve"> </w:t>
      </w:r>
      <w:r w:rsidRPr="00CA005E">
        <w:rPr>
          <w:rStyle w:val="apple-style-span"/>
          <w:color w:val="000000"/>
        </w:rPr>
        <w:t>о</w:t>
      </w:r>
      <w:r>
        <w:rPr>
          <w:rStyle w:val="apple-style-span"/>
          <w:color w:val="000000"/>
        </w:rPr>
        <w:t xml:space="preserve"> </w:t>
      </w:r>
      <w:r w:rsidRPr="00CA005E">
        <w:rPr>
          <w:rStyle w:val="apple-style-span"/>
          <w:color w:val="000000"/>
        </w:rPr>
        <w:t>в</w:t>
      </w:r>
      <w:r>
        <w:rPr>
          <w:rStyle w:val="apple-style-span"/>
          <w:color w:val="000000"/>
        </w:rPr>
        <w:t xml:space="preserve"> </w:t>
      </w:r>
      <w:r w:rsidRPr="00CA005E">
        <w:rPr>
          <w:rStyle w:val="apple-style-span"/>
          <w:color w:val="000000"/>
        </w:rPr>
        <w:t>л</w:t>
      </w:r>
      <w:r>
        <w:rPr>
          <w:rStyle w:val="apple-style-span"/>
          <w:color w:val="000000"/>
        </w:rPr>
        <w:t xml:space="preserve"> </w:t>
      </w:r>
      <w:r w:rsidRPr="00CA005E">
        <w:rPr>
          <w:rStyle w:val="apple-style-span"/>
          <w:color w:val="000000"/>
        </w:rPr>
        <w:t>я</w:t>
      </w:r>
      <w:r>
        <w:rPr>
          <w:rStyle w:val="apple-style-span"/>
          <w:color w:val="000000"/>
        </w:rPr>
        <w:t xml:space="preserve"> </w:t>
      </w:r>
      <w:r w:rsidRPr="00CA005E">
        <w:rPr>
          <w:rStyle w:val="apple-style-span"/>
          <w:color w:val="000000"/>
        </w:rPr>
        <w:t>е</w:t>
      </w:r>
      <w:r>
        <w:rPr>
          <w:rStyle w:val="apple-style-span"/>
          <w:color w:val="000000"/>
        </w:rPr>
        <w:t xml:space="preserve"> </w:t>
      </w:r>
      <w:r w:rsidRPr="00CA005E">
        <w:rPr>
          <w:rStyle w:val="apple-style-span"/>
          <w:color w:val="000000"/>
        </w:rPr>
        <w:t>т:</w:t>
      </w:r>
    </w:p>
    <w:p w14:paraId="5F54825B" w14:textId="77777777" w:rsidR="00CA005E" w:rsidRPr="00CA005E" w:rsidRDefault="00CA005E" w:rsidP="00CA005E">
      <w:pPr>
        <w:shd w:val="clear" w:color="auto" w:fill="FFFFFF"/>
        <w:tabs>
          <w:tab w:val="left" w:pos="-142"/>
        </w:tabs>
        <w:spacing w:after="0" w:line="240" w:lineRule="auto"/>
        <w:ind w:right="7"/>
        <w:jc w:val="both"/>
        <w:rPr>
          <w:rFonts w:ascii="Times New Roman" w:hAnsi="Times New Roman" w:cs="Times New Roman"/>
          <w:sz w:val="24"/>
          <w:szCs w:val="24"/>
        </w:rPr>
      </w:pPr>
      <w:r w:rsidRPr="00CA005E">
        <w:rPr>
          <w:rFonts w:ascii="Times New Roman" w:hAnsi="Times New Roman" w:cs="Times New Roman"/>
          <w:sz w:val="24"/>
          <w:szCs w:val="24"/>
        </w:rPr>
        <w:tab/>
        <w:t>1. Утвердить:</w:t>
      </w:r>
    </w:p>
    <w:p w14:paraId="4819D578" w14:textId="381FA4EA" w:rsidR="00CA005E" w:rsidRPr="00CA005E" w:rsidRDefault="00CA005E" w:rsidP="00CA005E">
      <w:pPr>
        <w:shd w:val="clear" w:color="auto" w:fill="FFFFFF"/>
        <w:tabs>
          <w:tab w:val="left" w:pos="-142"/>
        </w:tabs>
        <w:spacing w:after="0" w:line="240" w:lineRule="auto"/>
        <w:ind w:right="7"/>
        <w:jc w:val="both"/>
        <w:rPr>
          <w:rFonts w:ascii="Times New Roman" w:hAnsi="Times New Roman" w:cs="Times New Roman"/>
          <w:sz w:val="24"/>
          <w:szCs w:val="24"/>
        </w:rPr>
      </w:pPr>
      <w:r w:rsidRPr="00CA005E">
        <w:rPr>
          <w:rFonts w:ascii="Times New Roman" w:hAnsi="Times New Roman" w:cs="Times New Roman"/>
          <w:sz w:val="24"/>
          <w:szCs w:val="24"/>
        </w:rPr>
        <w:t xml:space="preserve">             1.1. Порядок проведения проверки инвестиционных </w:t>
      </w:r>
      <w:proofErr w:type="gramStart"/>
      <w:r w:rsidRPr="00CA005E">
        <w:rPr>
          <w:rFonts w:ascii="Times New Roman" w:hAnsi="Times New Roman" w:cs="Times New Roman"/>
          <w:sz w:val="24"/>
          <w:szCs w:val="24"/>
        </w:rPr>
        <w:t>проектов  на</w:t>
      </w:r>
      <w:proofErr w:type="gramEnd"/>
      <w:r w:rsidRPr="00CA005E">
        <w:rPr>
          <w:rFonts w:ascii="Times New Roman" w:hAnsi="Times New Roman" w:cs="Times New Roman"/>
          <w:sz w:val="24"/>
          <w:szCs w:val="24"/>
        </w:rPr>
        <w:t xml:space="preserve"> предмет эффективности использования средств  бюджета </w:t>
      </w:r>
      <w:r w:rsidRPr="00CA005E">
        <w:rPr>
          <w:rStyle w:val="apple-style-span"/>
          <w:rFonts w:ascii="Times New Roman" w:hAnsi="Times New Roman" w:cs="Times New Roman"/>
          <w:sz w:val="24"/>
          <w:szCs w:val="24"/>
        </w:rPr>
        <w:t>Урмарского муниципального округа Чувашской Республики</w:t>
      </w:r>
      <w:r w:rsidRPr="00CA005E">
        <w:rPr>
          <w:rFonts w:ascii="Times New Roman" w:hAnsi="Times New Roman" w:cs="Times New Roman"/>
          <w:sz w:val="24"/>
          <w:szCs w:val="24"/>
        </w:rPr>
        <w:t>, направляемых на капитальные вложения (приложение №</w:t>
      </w:r>
      <w:r w:rsidR="00297B61">
        <w:rPr>
          <w:rFonts w:ascii="Times New Roman" w:hAnsi="Times New Roman" w:cs="Times New Roman"/>
          <w:sz w:val="24"/>
          <w:szCs w:val="24"/>
        </w:rPr>
        <w:t xml:space="preserve"> </w:t>
      </w:r>
      <w:r w:rsidRPr="00CA005E">
        <w:rPr>
          <w:rFonts w:ascii="Times New Roman" w:hAnsi="Times New Roman" w:cs="Times New Roman"/>
          <w:sz w:val="24"/>
          <w:szCs w:val="24"/>
        </w:rPr>
        <w:t>1).</w:t>
      </w:r>
    </w:p>
    <w:p w14:paraId="221F3277" w14:textId="2B92C1C0" w:rsidR="00CA005E" w:rsidRPr="00CA005E" w:rsidRDefault="00CA005E" w:rsidP="00CA005E">
      <w:pPr>
        <w:shd w:val="clear" w:color="auto" w:fill="FFFFFF"/>
        <w:tabs>
          <w:tab w:val="left" w:pos="-142"/>
        </w:tabs>
        <w:spacing w:after="0" w:line="240" w:lineRule="auto"/>
        <w:ind w:right="7"/>
        <w:jc w:val="both"/>
        <w:rPr>
          <w:rFonts w:ascii="Times New Roman" w:hAnsi="Times New Roman" w:cs="Times New Roman"/>
          <w:sz w:val="24"/>
          <w:szCs w:val="24"/>
        </w:rPr>
      </w:pPr>
      <w:r w:rsidRPr="00CA005E">
        <w:rPr>
          <w:rFonts w:ascii="Times New Roman" w:hAnsi="Times New Roman" w:cs="Times New Roman"/>
          <w:sz w:val="24"/>
          <w:szCs w:val="24"/>
        </w:rPr>
        <w:tab/>
        <w:t xml:space="preserve">1.2. Методику оценки эффективности использования средств 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sz w:val="24"/>
          <w:szCs w:val="24"/>
        </w:rPr>
        <w:t xml:space="preserve"> муниципального округа Чувашской Республики, направляемых на капитальные вложения (приложение №</w:t>
      </w:r>
      <w:r w:rsidR="00297B61">
        <w:rPr>
          <w:rFonts w:ascii="Times New Roman" w:hAnsi="Times New Roman" w:cs="Times New Roman"/>
          <w:sz w:val="24"/>
          <w:szCs w:val="24"/>
        </w:rPr>
        <w:t xml:space="preserve"> </w:t>
      </w:r>
      <w:r w:rsidRPr="00CA005E">
        <w:rPr>
          <w:rFonts w:ascii="Times New Roman" w:hAnsi="Times New Roman" w:cs="Times New Roman"/>
          <w:sz w:val="24"/>
          <w:szCs w:val="24"/>
        </w:rPr>
        <w:t>2).</w:t>
      </w:r>
    </w:p>
    <w:p w14:paraId="21DFB8DA" w14:textId="77777777" w:rsidR="00CA005E" w:rsidRPr="00CA005E" w:rsidRDefault="00CA005E" w:rsidP="00CA005E">
      <w:pPr>
        <w:shd w:val="clear" w:color="auto" w:fill="FFFFFF"/>
        <w:tabs>
          <w:tab w:val="left" w:pos="-142"/>
        </w:tabs>
        <w:spacing w:after="0" w:line="240" w:lineRule="auto"/>
        <w:ind w:right="283"/>
        <w:jc w:val="both"/>
        <w:rPr>
          <w:rFonts w:ascii="Times New Roman" w:hAnsi="Times New Roman" w:cs="Times New Roman"/>
          <w:sz w:val="24"/>
          <w:szCs w:val="24"/>
        </w:rPr>
      </w:pPr>
      <w:r w:rsidRPr="00CA005E">
        <w:rPr>
          <w:rFonts w:ascii="Times New Roman" w:hAnsi="Times New Roman" w:cs="Times New Roman"/>
          <w:sz w:val="24"/>
          <w:szCs w:val="24"/>
        </w:rPr>
        <w:tab/>
        <w:t>2</w:t>
      </w:r>
      <w:r w:rsidRPr="00CA005E">
        <w:rPr>
          <w:rStyle w:val="apple-style-span"/>
          <w:rFonts w:ascii="Times New Roman" w:hAnsi="Times New Roman" w:cs="Times New Roman"/>
          <w:sz w:val="24"/>
          <w:szCs w:val="24"/>
        </w:rPr>
        <w:t xml:space="preserve">. Настоящее постановление вступает в силу после </w:t>
      </w:r>
      <w:proofErr w:type="gramStart"/>
      <w:r w:rsidRPr="00CA005E">
        <w:rPr>
          <w:rStyle w:val="apple-style-span"/>
          <w:rFonts w:ascii="Times New Roman" w:hAnsi="Times New Roman" w:cs="Times New Roman"/>
          <w:sz w:val="24"/>
          <w:szCs w:val="24"/>
        </w:rPr>
        <w:t>его  официального</w:t>
      </w:r>
      <w:proofErr w:type="gramEnd"/>
      <w:r w:rsidRPr="00CA005E">
        <w:rPr>
          <w:rStyle w:val="apple-style-span"/>
          <w:rFonts w:ascii="Times New Roman" w:hAnsi="Times New Roman" w:cs="Times New Roman"/>
          <w:sz w:val="24"/>
          <w:szCs w:val="24"/>
        </w:rPr>
        <w:t xml:space="preserve"> опубликования.</w:t>
      </w:r>
    </w:p>
    <w:p w14:paraId="1EC350D3" w14:textId="77777777" w:rsidR="00CA005E" w:rsidRPr="00CA005E" w:rsidRDefault="00CA005E" w:rsidP="00CA005E">
      <w:pPr>
        <w:pStyle w:val="Standard"/>
        <w:jc w:val="both"/>
        <w:rPr>
          <w:rFonts w:cs="Times New Roman"/>
          <w:color w:val="000000"/>
        </w:rPr>
      </w:pPr>
    </w:p>
    <w:p w14:paraId="46006905" w14:textId="77777777" w:rsidR="00CA005E" w:rsidRPr="00CA005E" w:rsidRDefault="00CA005E" w:rsidP="00CA005E">
      <w:pPr>
        <w:pStyle w:val="Standard"/>
        <w:jc w:val="both"/>
        <w:rPr>
          <w:rFonts w:cs="Times New Roman"/>
          <w:color w:val="000000"/>
        </w:rPr>
      </w:pPr>
    </w:p>
    <w:tbl>
      <w:tblPr>
        <w:tblW w:w="0" w:type="auto"/>
        <w:tblLook w:val="04A0" w:firstRow="1" w:lastRow="0" w:firstColumn="1" w:lastColumn="0" w:noHBand="0" w:noVBand="1"/>
      </w:tblPr>
      <w:tblGrid>
        <w:gridCol w:w="4790"/>
        <w:gridCol w:w="4706"/>
      </w:tblGrid>
      <w:tr w:rsidR="00CA005E" w:rsidRPr="00CA005E" w14:paraId="0BF514F4" w14:textId="77777777" w:rsidTr="00CA005E">
        <w:trPr>
          <w:trHeight w:val="1077"/>
        </w:trPr>
        <w:tc>
          <w:tcPr>
            <w:tcW w:w="5193" w:type="dxa"/>
            <w:hideMark/>
          </w:tcPr>
          <w:p w14:paraId="698FF261" w14:textId="77777777" w:rsidR="00CA005E" w:rsidRDefault="00CA005E" w:rsidP="00CA005E">
            <w:pPr>
              <w:spacing w:after="0" w:line="240" w:lineRule="auto"/>
              <w:jc w:val="both"/>
              <w:rPr>
                <w:rFonts w:ascii="Times New Roman" w:hAnsi="Times New Roman" w:cs="Times New Roman"/>
                <w:sz w:val="24"/>
                <w:szCs w:val="24"/>
              </w:rPr>
            </w:pPr>
          </w:p>
          <w:p w14:paraId="18C9D1C4" w14:textId="6077A8B4" w:rsidR="00CA005E" w:rsidRPr="00CA005E" w:rsidRDefault="00CA005E" w:rsidP="00CA005E">
            <w:pPr>
              <w:spacing w:after="0" w:line="240" w:lineRule="auto"/>
              <w:jc w:val="both"/>
              <w:rPr>
                <w:rStyle w:val="apple-style-span"/>
                <w:rFonts w:ascii="Times New Roman" w:hAnsi="Times New Roman" w:cs="Times New Roman"/>
                <w:sz w:val="24"/>
                <w:szCs w:val="24"/>
              </w:rPr>
            </w:pPr>
            <w:proofErr w:type="gramStart"/>
            <w:r w:rsidRPr="00CA005E">
              <w:rPr>
                <w:rFonts w:ascii="Times New Roman" w:hAnsi="Times New Roman" w:cs="Times New Roman"/>
                <w:sz w:val="24"/>
                <w:szCs w:val="24"/>
              </w:rPr>
              <w:t xml:space="preserve">Глава  </w:t>
            </w:r>
            <w:r w:rsidRPr="00CA005E">
              <w:rPr>
                <w:rStyle w:val="apple-style-span"/>
                <w:rFonts w:ascii="Times New Roman" w:hAnsi="Times New Roman" w:cs="Times New Roman"/>
                <w:color w:val="000000"/>
                <w:sz w:val="24"/>
                <w:szCs w:val="24"/>
              </w:rPr>
              <w:t>Урмарского</w:t>
            </w:r>
            <w:proofErr w:type="gramEnd"/>
          </w:p>
          <w:p w14:paraId="118103BA"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 xml:space="preserve">муниципального округа </w:t>
            </w:r>
          </w:p>
        </w:tc>
        <w:tc>
          <w:tcPr>
            <w:tcW w:w="5160" w:type="dxa"/>
            <w:hideMark/>
          </w:tcPr>
          <w:p w14:paraId="1D78C0E7"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 xml:space="preserve">                           </w:t>
            </w:r>
          </w:p>
          <w:p w14:paraId="3C8D1896"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 xml:space="preserve">                                       В.В. Шигильдеев</w:t>
            </w:r>
          </w:p>
        </w:tc>
      </w:tr>
    </w:tbl>
    <w:p w14:paraId="27043F6D" w14:textId="77777777" w:rsidR="00CA005E" w:rsidRDefault="00CA005E" w:rsidP="00CA005E">
      <w:pPr>
        <w:jc w:val="right"/>
        <w:rPr>
          <w:b/>
          <w:sz w:val="28"/>
          <w:szCs w:val="28"/>
        </w:rPr>
      </w:pPr>
    </w:p>
    <w:p w14:paraId="690210A3" w14:textId="77777777" w:rsidR="00CA005E" w:rsidRDefault="00CA005E" w:rsidP="00CA005E">
      <w:pPr>
        <w:jc w:val="right"/>
        <w:rPr>
          <w:b/>
          <w:sz w:val="28"/>
          <w:szCs w:val="28"/>
        </w:rPr>
      </w:pPr>
    </w:p>
    <w:p w14:paraId="0F452777" w14:textId="31632A59" w:rsidR="00CA005E" w:rsidRDefault="00CA005E" w:rsidP="00CA005E">
      <w:pPr>
        <w:jc w:val="right"/>
        <w:rPr>
          <w:b/>
          <w:sz w:val="28"/>
          <w:szCs w:val="28"/>
        </w:rPr>
      </w:pPr>
    </w:p>
    <w:p w14:paraId="221C99A1" w14:textId="77777777" w:rsidR="00CA005E" w:rsidRDefault="00CA005E" w:rsidP="00CA005E">
      <w:pPr>
        <w:jc w:val="right"/>
        <w:rPr>
          <w:b/>
          <w:sz w:val="28"/>
          <w:szCs w:val="28"/>
        </w:rPr>
      </w:pPr>
    </w:p>
    <w:p w14:paraId="6B07C96F" w14:textId="77777777" w:rsidR="00CA005E" w:rsidRDefault="00CA005E" w:rsidP="00CA005E">
      <w:pPr>
        <w:jc w:val="right"/>
        <w:rPr>
          <w:b/>
          <w:sz w:val="28"/>
          <w:szCs w:val="28"/>
        </w:rPr>
      </w:pPr>
    </w:p>
    <w:p w14:paraId="24C792EC" w14:textId="77777777" w:rsidR="00CA005E" w:rsidRDefault="00CA005E" w:rsidP="00CA005E">
      <w:pPr>
        <w:spacing w:after="0" w:line="240" w:lineRule="auto"/>
        <w:jc w:val="right"/>
        <w:rPr>
          <w:b/>
          <w:sz w:val="28"/>
          <w:szCs w:val="28"/>
        </w:rPr>
      </w:pPr>
    </w:p>
    <w:p w14:paraId="663FD179" w14:textId="4FF84946" w:rsidR="00CA005E" w:rsidRDefault="00CA005E" w:rsidP="00CA005E">
      <w:pPr>
        <w:spacing w:after="0" w:line="240" w:lineRule="auto"/>
        <w:jc w:val="both"/>
        <w:rPr>
          <w:rFonts w:ascii="Times New Roman" w:hAnsi="Times New Roman" w:cs="Times New Roman"/>
          <w:iCs/>
          <w:sz w:val="20"/>
          <w:szCs w:val="20"/>
        </w:rPr>
      </w:pPr>
      <w:proofErr w:type="spellStart"/>
      <w:r w:rsidRPr="00CA005E">
        <w:rPr>
          <w:rFonts w:ascii="Times New Roman" w:hAnsi="Times New Roman" w:cs="Times New Roman"/>
          <w:iCs/>
          <w:sz w:val="20"/>
          <w:szCs w:val="20"/>
        </w:rPr>
        <w:t>Ямукова</w:t>
      </w:r>
      <w:proofErr w:type="spellEnd"/>
      <w:r w:rsidRPr="00CA005E">
        <w:rPr>
          <w:rFonts w:ascii="Times New Roman" w:hAnsi="Times New Roman" w:cs="Times New Roman"/>
          <w:iCs/>
          <w:sz w:val="20"/>
          <w:szCs w:val="20"/>
        </w:rPr>
        <w:t xml:space="preserve"> </w:t>
      </w:r>
      <w:r>
        <w:rPr>
          <w:rFonts w:ascii="Times New Roman" w:hAnsi="Times New Roman" w:cs="Times New Roman"/>
          <w:iCs/>
          <w:sz w:val="20"/>
          <w:szCs w:val="20"/>
        </w:rPr>
        <w:t>Ирина Ивановна</w:t>
      </w:r>
    </w:p>
    <w:p w14:paraId="031FD7ED" w14:textId="24A66016" w:rsidR="00CA005E" w:rsidRDefault="00CA005E" w:rsidP="00CA005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8(835-44) 2-18-02</w:t>
      </w:r>
    </w:p>
    <w:p w14:paraId="325759E8" w14:textId="77777777" w:rsidR="00CA005E" w:rsidRDefault="00CA005E" w:rsidP="00CA005E">
      <w:pPr>
        <w:jc w:val="both"/>
        <w:rPr>
          <w:i/>
          <w:sz w:val="16"/>
          <w:szCs w:val="16"/>
        </w:rPr>
      </w:pPr>
    </w:p>
    <w:p w14:paraId="452557C5" w14:textId="77777777" w:rsidR="00CA005E" w:rsidRPr="00500A10" w:rsidRDefault="00CA005E" w:rsidP="00CA005E">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44A4E893" w14:textId="3454396F" w:rsidR="00CA005E" w:rsidRPr="00500A10" w:rsidRDefault="00CA005E" w:rsidP="00CA005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057B183D" w14:textId="0FE40D08" w:rsidR="00CA005E" w:rsidRPr="00500A10" w:rsidRDefault="00CA005E" w:rsidP="00CA005E">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00297B61">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5E5D7E8D" w14:textId="77777777" w:rsidR="00CA005E" w:rsidRDefault="00CA005E" w:rsidP="00CA005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3CCCF60" w14:textId="77777777" w:rsidR="00CA005E" w:rsidRPr="00500A10" w:rsidRDefault="00CA005E" w:rsidP="00CA005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233C5BC9" w14:textId="5503AC2D" w:rsidR="00CA005E" w:rsidRDefault="00CA005E" w:rsidP="00CA005E">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sidR="00297B61">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18.12</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2200</w:t>
      </w:r>
    </w:p>
    <w:p w14:paraId="5D99F38D" w14:textId="77777777" w:rsidR="00CA005E" w:rsidRPr="00923298" w:rsidRDefault="00CA005E" w:rsidP="00CA005E">
      <w:pPr>
        <w:jc w:val="both"/>
        <w:rPr>
          <w:rFonts w:ascii="Times New Roman" w:hAnsi="Times New Roman"/>
          <w:sz w:val="24"/>
          <w:szCs w:val="24"/>
        </w:rPr>
      </w:pPr>
    </w:p>
    <w:p w14:paraId="538B8998" w14:textId="77777777" w:rsidR="00CA005E" w:rsidRPr="00CA005E" w:rsidRDefault="00CA005E" w:rsidP="00CA005E">
      <w:pPr>
        <w:spacing w:after="0" w:line="240" w:lineRule="auto"/>
        <w:jc w:val="center"/>
        <w:rPr>
          <w:rFonts w:ascii="Times New Roman" w:hAnsi="Times New Roman" w:cs="Times New Roman"/>
          <w:b/>
          <w:sz w:val="24"/>
          <w:szCs w:val="24"/>
        </w:rPr>
      </w:pPr>
      <w:r w:rsidRPr="00CA005E">
        <w:rPr>
          <w:rFonts w:ascii="Times New Roman" w:hAnsi="Times New Roman" w:cs="Times New Roman"/>
          <w:b/>
          <w:sz w:val="24"/>
          <w:szCs w:val="24"/>
        </w:rPr>
        <w:t>Порядок</w:t>
      </w:r>
    </w:p>
    <w:p w14:paraId="2B2A647C" w14:textId="77777777" w:rsidR="00CA005E" w:rsidRPr="00CA005E" w:rsidRDefault="00CA005E" w:rsidP="00CA005E">
      <w:pPr>
        <w:spacing w:after="0" w:line="240" w:lineRule="auto"/>
        <w:jc w:val="center"/>
        <w:rPr>
          <w:rFonts w:ascii="Times New Roman" w:hAnsi="Times New Roman" w:cs="Times New Roman"/>
          <w:b/>
          <w:sz w:val="24"/>
          <w:szCs w:val="24"/>
        </w:rPr>
      </w:pPr>
      <w:r w:rsidRPr="00CA005E">
        <w:rPr>
          <w:rFonts w:ascii="Times New Roman" w:hAnsi="Times New Roman" w:cs="Times New Roman"/>
          <w:b/>
          <w:bCs/>
          <w:sz w:val="24"/>
          <w:szCs w:val="24"/>
        </w:rPr>
        <w:t xml:space="preserve">проведения проверки инвестиционных проектов </w:t>
      </w:r>
      <w:r w:rsidRPr="00CA005E">
        <w:rPr>
          <w:rFonts w:ascii="Times New Roman" w:hAnsi="Times New Roman" w:cs="Times New Roman"/>
          <w:b/>
          <w:sz w:val="24"/>
          <w:szCs w:val="24"/>
        </w:rPr>
        <w:t xml:space="preserve">на предмет эффективности использования средств бюджета </w:t>
      </w:r>
      <w:r w:rsidRPr="00CA005E">
        <w:rPr>
          <w:rStyle w:val="apple-style-span"/>
          <w:rFonts w:ascii="Times New Roman" w:hAnsi="Times New Roman" w:cs="Times New Roman"/>
          <w:b/>
          <w:color w:val="000000"/>
          <w:sz w:val="24"/>
          <w:szCs w:val="24"/>
        </w:rPr>
        <w:t>Урмарского</w:t>
      </w:r>
      <w:r w:rsidRPr="00CA005E">
        <w:rPr>
          <w:rFonts w:ascii="Times New Roman" w:hAnsi="Times New Roman" w:cs="Times New Roman"/>
          <w:b/>
          <w:sz w:val="24"/>
          <w:szCs w:val="24"/>
        </w:rPr>
        <w:t xml:space="preserve"> муниципального округа Чувашской Республики, направляемых </w:t>
      </w:r>
      <w:r w:rsidRPr="00CA005E">
        <w:rPr>
          <w:rFonts w:ascii="Times New Roman" w:hAnsi="Times New Roman" w:cs="Times New Roman"/>
          <w:b/>
          <w:iCs/>
          <w:sz w:val="24"/>
          <w:szCs w:val="24"/>
        </w:rPr>
        <w:t>на</w:t>
      </w:r>
      <w:r w:rsidRPr="00CA005E">
        <w:rPr>
          <w:rFonts w:ascii="Times New Roman" w:hAnsi="Times New Roman" w:cs="Times New Roman"/>
          <w:b/>
          <w:i/>
          <w:iCs/>
          <w:sz w:val="24"/>
          <w:szCs w:val="24"/>
        </w:rPr>
        <w:t xml:space="preserve"> </w:t>
      </w:r>
      <w:r w:rsidRPr="00CA005E">
        <w:rPr>
          <w:rFonts w:ascii="Times New Roman" w:hAnsi="Times New Roman" w:cs="Times New Roman"/>
          <w:b/>
          <w:sz w:val="24"/>
          <w:szCs w:val="24"/>
        </w:rPr>
        <w:t>капитальные вложения</w:t>
      </w:r>
    </w:p>
    <w:p w14:paraId="145DC1D7" w14:textId="77777777" w:rsidR="00CA005E" w:rsidRPr="00CA005E" w:rsidRDefault="00CA005E" w:rsidP="00CA005E">
      <w:pPr>
        <w:pStyle w:val="af6"/>
        <w:spacing w:before="0" w:beforeAutospacing="0" w:after="0" w:afterAutospacing="0"/>
        <w:ind w:firstLine="709"/>
        <w:jc w:val="both"/>
        <w:rPr>
          <w:rStyle w:val="apple-style-span"/>
        </w:rPr>
      </w:pPr>
    </w:p>
    <w:p w14:paraId="6BE211F2" w14:textId="77777777" w:rsidR="00CA005E" w:rsidRPr="00CA005E" w:rsidRDefault="00CA005E" w:rsidP="00CA005E">
      <w:pPr>
        <w:shd w:val="clear" w:color="auto" w:fill="FFFFFF"/>
        <w:spacing w:after="0" w:line="240" w:lineRule="auto"/>
        <w:ind w:firstLine="709"/>
        <w:jc w:val="center"/>
        <w:rPr>
          <w:rFonts w:ascii="Times New Roman" w:hAnsi="Times New Roman" w:cs="Times New Roman"/>
          <w:spacing w:val="-3"/>
          <w:sz w:val="24"/>
          <w:szCs w:val="24"/>
        </w:rPr>
      </w:pPr>
      <w:r w:rsidRPr="00CA005E">
        <w:rPr>
          <w:rFonts w:ascii="Times New Roman" w:hAnsi="Times New Roman" w:cs="Times New Roman"/>
          <w:b/>
          <w:spacing w:val="-3"/>
          <w:sz w:val="24"/>
          <w:szCs w:val="24"/>
        </w:rPr>
        <w:t>1. Общие положения</w:t>
      </w:r>
    </w:p>
    <w:p w14:paraId="5AD75DA2" w14:textId="77777777" w:rsidR="00CA005E" w:rsidRPr="00CA005E" w:rsidRDefault="00CA005E" w:rsidP="00CA005E">
      <w:pPr>
        <w:shd w:val="clear" w:color="auto" w:fill="FFFFFF"/>
        <w:spacing w:after="0" w:line="240" w:lineRule="auto"/>
        <w:ind w:firstLine="709"/>
        <w:jc w:val="both"/>
        <w:rPr>
          <w:rFonts w:ascii="Times New Roman" w:hAnsi="Times New Roman" w:cs="Times New Roman"/>
          <w:sz w:val="24"/>
          <w:szCs w:val="24"/>
        </w:rPr>
      </w:pPr>
      <w:r w:rsidRPr="00CA005E">
        <w:rPr>
          <w:rFonts w:ascii="Times New Roman" w:hAnsi="Times New Roman" w:cs="Times New Roman"/>
          <w:sz w:val="24"/>
          <w:szCs w:val="24"/>
        </w:rPr>
        <w:t xml:space="preserve">1.1. </w:t>
      </w:r>
      <w:r w:rsidRPr="00CA005E">
        <w:rPr>
          <w:rFonts w:ascii="Times New Roman" w:hAnsi="Times New Roman" w:cs="Times New Roman"/>
          <w:spacing w:val="-2"/>
          <w:sz w:val="24"/>
          <w:szCs w:val="24"/>
        </w:rPr>
        <w:t xml:space="preserve">Настоящий Порядок определяет процедуру проведения проверки </w:t>
      </w:r>
      <w:r w:rsidRPr="00CA005E">
        <w:rPr>
          <w:rFonts w:ascii="Times New Roman" w:hAnsi="Times New Roman" w:cs="Times New Roman"/>
          <w:spacing w:val="-1"/>
          <w:sz w:val="24"/>
          <w:szCs w:val="24"/>
        </w:rPr>
        <w:t xml:space="preserve">инвестиционных проектов, предусматривающих строительство, реконструкцию, в том числе с элементами реставрации, </w:t>
      </w:r>
      <w:r w:rsidRPr="00CA005E">
        <w:rPr>
          <w:rFonts w:ascii="Times New Roman" w:hAnsi="Times New Roman" w:cs="Times New Roman"/>
          <w:sz w:val="24"/>
          <w:szCs w:val="24"/>
        </w:rPr>
        <w:t xml:space="preserve">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w:t>
      </w:r>
      <w:r w:rsidRPr="00CA005E">
        <w:rPr>
          <w:rFonts w:ascii="Times New Roman" w:hAnsi="Times New Roman" w:cs="Times New Roman"/>
          <w:spacing w:val="-1"/>
          <w:sz w:val="24"/>
          <w:szCs w:val="24"/>
        </w:rPr>
        <w:t xml:space="preserve">финансовое обеспечение которых  полностью или частично осуществляется за счет средств  бюджета </w:t>
      </w:r>
      <w:r w:rsidRPr="00CA005E">
        <w:rPr>
          <w:rStyle w:val="apple-style-span"/>
          <w:rFonts w:ascii="Times New Roman" w:hAnsi="Times New Roman" w:cs="Times New Roman"/>
          <w:sz w:val="24"/>
          <w:szCs w:val="24"/>
        </w:rPr>
        <w:t>Урмарского</w:t>
      </w:r>
      <w:r w:rsidRPr="00CA005E">
        <w:rPr>
          <w:rFonts w:ascii="Times New Roman" w:hAnsi="Times New Roman" w:cs="Times New Roman"/>
          <w:spacing w:val="-1"/>
          <w:sz w:val="24"/>
          <w:szCs w:val="24"/>
        </w:rPr>
        <w:t xml:space="preserve"> муниципального округа Чувашской Республики (далее – округ,  бюджет округа), на </w:t>
      </w:r>
      <w:r w:rsidRPr="00CA005E">
        <w:rPr>
          <w:rFonts w:ascii="Times New Roman" w:hAnsi="Times New Roman" w:cs="Times New Roman"/>
          <w:sz w:val="24"/>
          <w:szCs w:val="24"/>
        </w:rPr>
        <w:t>предмет эффективности использования средств  бюджета округа, направляемых на капитальные вложения (далее – проверка инвестиционных проектов).</w:t>
      </w:r>
    </w:p>
    <w:p w14:paraId="132FFF46" w14:textId="77777777" w:rsidR="00CA005E" w:rsidRPr="00CA005E" w:rsidRDefault="00CA005E" w:rsidP="00CA005E">
      <w:pPr>
        <w:shd w:val="clear" w:color="auto" w:fill="FFFFFF"/>
        <w:tabs>
          <w:tab w:val="left" w:pos="1606"/>
        </w:tabs>
        <w:spacing w:after="0" w:line="240" w:lineRule="auto"/>
        <w:ind w:firstLine="709"/>
        <w:jc w:val="both"/>
        <w:rPr>
          <w:rFonts w:ascii="Times New Roman" w:hAnsi="Times New Roman" w:cs="Times New Roman"/>
          <w:sz w:val="24"/>
          <w:szCs w:val="24"/>
        </w:rPr>
      </w:pPr>
      <w:r w:rsidRPr="00CA005E">
        <w:rPr>
          <w:rFonts w:ascii="Times New Roman" w:hAnsi="Times New Roman" w:cs="Times New Roman"/>
          <w:color w:val="052635"/>
          <w:sz w:val="24"/>
          <w:szCs w:val="24"/>
        </w:rPr>
        <w:t xml:space="preserve">1.2. </w:t>
      </w:r>
      <w:r w:rsidRPr="00CA005E">
        <w:rPr>
          <w:rFonts w:ascii="Times New Roman" w:hAnsi="Times New Roman" w:cs="Times New Roman"/>
          <w:color w:val="000000"/>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оценки эффективности использования средств бюджета округа, направляемых на капитальные вложения (далее - оценка) в целях реализации инвестиционного проекта,</w:t>
      </w:r>
      <w:r w:rsidRPr="00CA005E">
        <w:rPr>
          <w:rFonts w:ascii="Times New Roman" w:hAnsi="Times New Roman" w:cs="Times New Roman"/>
          <w:iCs/>
          <w:color w:val="000000"/>
          <w:sz w:val="24"/>
          <w:szCs w:val="24"/>
        </w:rPr>
        <w:t xml:space="preserve"> независимо от его сметной стоимости.</w:t>
      </w:r>
    </w:p>
    <w:p w14:paraId="3360D7BA" w14:textId="77777777" w:rsidR="00CA005E" w:rsidRPr="00CA005E" w:rsidRDefault="00CA005E" w:rsidP="00CA005E">
      <w:pPr>
        <w:shd w:val="clear" w:color="auto" w:fill="FFFFFF"/>
        <w:tabs>
          <w:tab w:val="left" w:pos="1606"/>
        </w:tabs>
        <w:spacing w:after="0" w:line="240" w:lineRule="auto"/>
        <w:ind w:firstLine="709"/>
        <w:jc w:val="both"/>
        <w:rPr>
          <w:rFonts w:ascii="Times New Roman" w:hAnsi="Times New Roman" w:cs="Times New Roman"/>
          <w:sz w:val="24"/>
          <w:szCs w:val="24"/>
        </w:rPr>
      </w:pPr>
      <w:r w:rsidRPr="00CA005E">
        <w:rPr>
          <w:rFonts w:ascii="Times New Roman" w:hAnsi="Times New Roman" w:cs="Times New Roman"/>
          <w:sz w:val="24"/>
          <w:szCs w:val="24"/>
        </w:rPr>
        <w:t xml:space="preserve">1.3. В </w:t>
      </w:r>
      <w:proofErr w:type="gramStart"/>
      <w:r w:rsidRPr="00CA005E">
        <w:rPr>
          <w:rFonts w:ascii="Times New Roman" w:hAnsi="Times New Roman" w:cs="Times New Roman"/>
          <w:sz w:val="24"/>
          <w:szCs w:val="24"/>
        </w:rPr>
        <w:t>настоящем  Порядке</w:t>
      </w:r>
      <w:proofErr w:type="gramEnd"/>
      <w:r w:rsidRPr="00CA005E">
        <w:rPr>
          <w:rFonts w:ascii="Times New Roman" w:hAnsi="Times New Roman" w:cs="Times New Roman"/>
          <w:sz w:val="24"/>
          <w:szCs w:val="24"/>
        </w:rPr>
        <w:t xml:space="preserve"> под инициаторами инвестиционных проектов (далее - инициатор проекта, инициаторы проектов) понимаются органы местного самоуправления, структурные подразделения администрации  </w:t>
      </w:r>
      <w:r w:rsidRPr="00CA005E">
        <w:rPr>
          <w:rStyle w:val="apple-style-span"/>
          <w:rFonts w:ascii="Times New Roman" w:hAnsi="Times New Roman" w:cs="Times New Roman"/>
          <w:sz w:val="24"/>
          <w:szCs w:val="24"/>
        </w:rPr>
        <w:t>Урмарского</w:t>
      </w:r>
      <w:r w:rsidRPr="00CA005E">
        <w:rPr>
          <w:rFonts w:ascii="Times New Roman" w:hAnsi="Times New Roman" w:cs="Times New Roman"/>
          <w:sz w:val="24"/>
          <w:szCs w:val="24"/>
        </w:rPr>
        <w:t xml:space="preserve"> муниципального округа, обеспечивающие реализацию политики в сфере установленных им полномочий.</w:t>
      </w:r>
    </w:p>
    <w:p w14:paraId="2540D65C" w14:textId="77777777" w:rsidR="00CA005E" w:rsidRPr="00CA005E" w:rsidRDefault="00CA005E" w:rsidP="00CA005E">
      <w:pPr>
        <w:shd w:val="clear" w:color="auto" w:fill="FFFFFF"/>
        <w:tabs>
          <w:tab w:val="left" w:pos="1606"/>
        </w:tabs>
        <w:spacing w:after="0" w:line="240" w:lineRule="auto"/>
        <w:ind w:firstLine="709"/>
        <w:jc w:val="both"/>
        <w:rPr>
          <w:rFonts w:ascii="Times New Roman" w:hAnsi="Times New Roman" w:cs="Times New Roman"/>
          <w:sz w:val="24"/>
          <w:szCs w:val="24"/>
        </w:rPr>
      </w:pPr>
      <w:r w:rsidRPr="00CA005E">
        <w:rPr>
          <w:rFonts w:ascii="Times New Roman" w:hAnsi="Times New Roman" w:cs="Times New Roman"/>
          <w:sz w:val="24"/>
          <w:szCs w:val="24"/>
        </w:rPr>
        <w:t xml:space="preserve">1.4. </w:t>
      </w:r>
      <w:r w:rsidRPr="00CA005E">
        <w:rPr>
          <w:rFonts w:ascii="Times New Roman" w:hAnsi="Times New Roman" w:cs="Times New Roman"/>
          <w:spacing w:val="-2"/>
          <w:sz w:val="24"/>
          <w:szCs w:val="24"/>
        </w:rPr>
        <w:t xml:space="preserve">Проверка инвестиционных проектов проводится для принятия в установленном </w:t>
      </w:r>
      <w:proofErr w:type="gramStart"/>
      <w:r w:rsidRPr="00CA005E">
        <w:rPr>
          <w:rFonts w:ascii="Times New Roman" w:hAnsi="Times New Roman" w:cs="Times New Roman"/>
          <w:spacing w:val="-2"/>
          <w:sz w:val="24"/>
          <w:szCs w:val="24"/>
        </w:rPr>
        <w:t>порядке  решения</w:t>
      </w:r>
      <w:proofErr w:type="gramEnd"/>
      <w:r w:rsidRPr="00CA005E">
        <w:rPr>
          <w:rFonts w:ascii="Times New Roman" w:hAnsi="Times New Roman" w:cs="Times New Roman"/>
          <w:spacing w:val="-2"/>
          <w:sz w:val="24"/>
          <w:szCs w:val="24"/>
        </w:rPr>
        <w:t xml:space="preserve"> о </w:t>
      </w:r>
      <w:r w:rsidRPr="00CA005E">
        <w:rPr>
          <w:rFonts w:ascii="Times New Roman" w:hAnsi="Times New Roman" w:cs="Times New Roman"/>
          <w:sz w:val="24"/>
          <w:szCs w:val="24"/>
        </w:rPr>
        <w:t xml:space="preserve"> предоставлении средств  бюджета округа:</w:t>
      </w:r>
    </w:p>
    <w:p w14:paraId="436C4E74" w14:textId="77777777" w:rsidR="00CA005E" w:rsidRPr="00CA005E" w:rsidRDefault="00CA005E" w:rsidP="00CA005E">
      <w:pPr>
        <w:shd w:val="clear" w:color="auto" w:fill="FFFFFF"/>
        <w:tabs>
          <w:tab w:val="left" w:pos="1606"/>
        </w:tabs>
        <w:spacing w:after="0" w:line="240" w:lineRule="auto"/>
        <w:ind w:firstLine="709"/>
        <w:jc w:val="both"/>
        <w:rPr>
          <w:rFonts w:ascii="Times New Roman" w:hAnsi="Times New Roman" w:cs="Times New Roman"/>
          <w:spacing w:val="-1"/>
          <w:sz w:val="24"/>
          <w:szCs w:val="24"/>
        </w:rPr>
      </w:pPr>
      <w:r w:rsidRPr="00CA005E">
        <w:rPr>
          <w:rFonts w:ascii="Times New Roman" w:hAnsi="Times New Roman" w:cs="Times New Roman"/>
          <w:spacing w:val="-1"/>
          <w:sz w:val="24"/>
          <w:szCs w:val="24"/>
        </w:rPr>
        <w:t xml:space="preserve">-для осуществления бюджетных инвестиций в </w:t>
      </w:r>
      <w:proofErr w:type="gramStart"/>
      <w:r w:rsidRPr="00CA005E">
        <w:rPr>
          <w:rFonts w:ascii="Times New Roman" w:hAnsi="Times New Roman" w:cs="Times New Roman"/>
          <w:spacing w:val="-1"/>
          <w:sz w:val="24"/>
          <w:szCs w:val="24"/>
        </w:rPr>
        <w:t>объекты  муниципальной</w:t>
      </w:r>
      <w:proofErr w:type="gramEnd"/>
      <w:r w:rsidRPr="00CA005E">
        <w:rPr>
          <w:rFonts w:ascii="Times New Roman" w:hAnsi="Times New Roman" w:cs="Times New Roman"/>
          <w:spacing w:val="-1"/>
          <w:sz w:val="24"/>
          <w:szCs w:val="24"/>
        </w:rPr>
        <w:t xml:space="preserve"> собственности;</w:t>
      </w:r>
    </w:p>
    <w:p w14:paraId="2D0A9979" w14:textId="77777777" w:rsidR="00CA005E" w:rsidRPr="00CA005E" w:rsidRDefault="00CA005E" w:rsidP="00CA005E">
      <w:pPr>
        <w:shd w:val="clear" w:color="auto" w:fill="FFFFFF"/>
        <w:tabs>
          <w:tab w:val="left" w:pos="1606"/>
        </w:tabs>
        <w:spacing w:after="0" w:line="240" w:lineRule="auto"/>
        <w:ind w:firstLine="709"/>
        <w:jc w:val="both"/>
        <w:rPr>
          <w:rFonts w:ascii="Times New Roman" w:hAnsi="Times New Roman" w:cs="Times New Roman"/>
          <w:spacing w:val="-1"/>
          <w:sz w:val="24"/>
          <w:szCs w:val="24"/>
        </w:rPr>
      </w:pPr>
      <w:r w:rsidRPr="00CA005E">
        <w:rPr>
          <w:rFonts w:ascii="Times New Roman" w:hAnsi="Times New Roman" w:cs="Times New Roman"/>
          <w:spacing w:val="-1"/>
          <w:sz w:val="24"/>
          <w:szCs w:val="24"/>
        </w:rPr>
        <w:t>-в виде субсидий муниципальным бюджетным и автономным учреждениям, муниципальным унитарным предприятиям   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w:t>
      </w:r>
    </w:p>
    <w:p w14:paraId="0AAE8EED"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1.5. Проверка осуществляется рабочей группой по проведению проверки инвестиционных проектов на предмет эффективности использования средств бюджета  округа,  созданной при администрации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color w:val="000000"/>
          <w:sz w:val="24"/>
          <w:szCs w:val="24"/>
        </w:rPr>
        <w:t xml:space="preserve"> муниципального округа  (далее – рабочая группа)  в составе согласно приложению №4 к настоящему Порядку,   в соответствии с методикой оценки эффективности использования средств бюджета  округа, направляемых на капитальные вложения, утверждаемой администрацией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color w:val="000000"/>
          <w:sz w:val="24"/>
          <w:szCs w:val="24"/>
        </w:rPr>
        <w:t xml:space="preserve"> муниципального округа (далее - методика).   </w:t>
      </w:r>
    </w:p>
    <w:p w14:paraId="65ADD703"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591E81C7"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II. Критерии оценки эффективности использования средств бюджета</w:t>
      </w:r>
    </w:p>
    <w:p w14:paraId="02659A85"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округа, направляемых на капитальные вложения</w:t>
      </w:r>
    </w:p>
    <w:p w14:paraId="0EE59106"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2.1. Проверка осуществляется на основе оценки соответствия инвестиционного проекта следующим критериям:</w:t>
      </w:r>
    </w:p>
    <w:p w14:paraId="17F94935"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lastRenderedPageBreak/>
        <w:t xml:space="preserve">           а) наличие сформулированной цели инвестиционного проекта с определением показателя (показателей) результатов его осуществления;</w:t>
      </w:r>
    </w:p>
    <w:p w14:paraId="517A3F4F"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б) соответствие цели инвестиционного проекта приоритетам и целям, определенным в нормативных правовых актах о социально-</w:t>
      </w:r>
      <w:proofErr w:type="gramStart"/>
      <w:r w:rsidRPr="00CA005E">
        <w:rPr>
          <w:rFonts w:ascii="Times New Roman" w:hAnsi="Times New Roman" w:cs="Times New Roman"/>
          <w:color w:val="000000"/>
          <w:sz w:val="24"/>
          <w:szCs w:val="24"/>
        </w:rPr>
        <w:t>экономическом  развитии</w:t>
      </w:r>
      <w:proofErr w:type="gramEnd"/>
      <w:r w:rsidRPr="00CA005E">
        <w:rPr>
          <w:rFonts w:ascii="Times New Roman" w:hAnsi="Times New Roman" w:cs="Times New Roman"/>
          <w:color w:val="000000"/>
          <w:sz w:val="24"/>
          <w:szCs w:val="24"/>
        </w:rPr>
        <w:t xml:space="preserve"> округа,  а также в муниципальных программах округа;</w:t>
      </w:r>
    </w:p>
    <w:p w14:paraId="59DB975C"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в) 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 муниципальных программ и соответствующих государственных программ Чувашской Республики;</w:t>
      </w:r>
    </w:p>
    <w:p w14:paraId="584A8035"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г) необходимость строительства, реконструкции, в том числе с элементами реставрации, объекта(</w:t>
      </w:r>
      <w:proofErr w:type="spellStart"/>
      <w:r w:rsidRPr="00CA005E">
        <w:rPr>
          <w:rFonts w:ascii="Times New Roman" w:hAnsi="Times New Roman" w:cs="Times New Roman"/>
          <w:color w:val="000000"/>
          <w:sz w:val="24"/>
          <w:szCs w:val="24"/>
        </w:rPr>
        <w:t>ов</w:t>
      </w:r>
      <w:proofErr w:type="spellEnd"/>
      <w:r w:rsidRPr="00CA005E">
        <w:rPr>
          <w:rFonts w:ascii="Times New Roman" w:hAnsi="Times New Roman" w:cs="Times New Roman"/>
          <w:color w:val="000000"/>
          <w:sz w:val="24"/>
          <w:szCs w:val="24"/>
        </w:rPr>
        <w:t>) капитального строительства, либо необходимость приобретения объекта недвижимого имущества, в связи с осуществлением органами местного самоуправления полномочий, отнесенных к предмету их ведения;</w:t>
      </w:r>
    </w:p>
    <w:p w14:paraId="3D255EA6"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д) отсутствие в достаточном объеме замещающей продукции (работ и услуг), производимой иными организациями; </w:t>
      </w:r>
    </w:p>
    <w:p w14:paraId="5DACE7A3"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FF0000"/>
          <w:sz w:val="24"/>
          <w:szCs w:val="24"/>
        </w:rPr>
        <w:t xml:space="preserve">         </w:t>
      </w:r>
      <w:r w:rsidRPr="00CA005E">
        <w:rPr>
          <w:rFonts w:ascii="Times New Roman" w:hAnsi="Times New Roman" w:cs="Times New Roman"/>
          <w:sz w:val="24"/>
          <w:szCs w:val="24"/>
        </w:rPr>
        <w:t>е</w:t>
      </w:r>
      <w:r w:rsidRPr="00CA005E">
        <w:rPr>
          <w:rFonts w:ascii="Times New Roman" w:hAnsi="Times New Roman" w:cs="Times New Roman"/>
          <w:color w:val="000000"/>
          <w:sz w:val="24"/>
          <w:szCs w:val="24"/>
        </w:rPr>
        <w:t>) наличие положительного заключения государственной экспертизы проектной документации и результатов инженерных изысканий (если проектная документация и результаты инженерных изысканий подлежат государственной экспертизе в соответствии с действующим законодательством)- кроме случаев приобретения объектов недвижимого имущества;</w:t>
      </w:r>
    </w:p>
    <w:p w14:paraId="4D3F302E"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0C2837FF"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2.2. Инвестиционные проекты, соответствующие критериям, подлежат дальнейшей проверке в соответствии с </w:t>
      </w:r>
      <w:proofErr w:type="gramStart"/>
      <w:r w:rsidRPr="00CA005E">
        <w:rPr>
          <w:rFonts w:ascii="Times New Roman" w:hAnsi="Times New Roman" w:cs="Times New Roman"/>
          <w:color w:val="000000"/>
          <w:sz w:val="24"/>
          <w:szCs w:val="24"/>
        </w:rPr>
        <w:t>методикой  с</w:t>
      </w:r>
      <w:proofErr w:type="gramEnd"/>
      <w:r w:rsidRPr="00CA005E">
        <w:rPr>
          <w:rFonts w:ascii="Times New Roman" w:hAnsi="Times New Roman" w:cs="Times New Roman"/>
          <w:color w:val="000000"/>
          <w:sz w:val="24"/>
          <w:szCs w:val="24"/>
        </w:rPr>
        <w:t xml:space="preserve"> учетом:</w:t>
      </w:r>
    </w:p>
    <w:p w14:paraId="7DF8D899"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а) значения показателей (показателя) результатов реализации инвестиционного проекта;</w:t>
      </w:r>
    </w:p>
    <w:p w14:paraId="4E9A50CE"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б)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w:t>
      </w:r>
      <w:proofErr w:type="gramStart"/>
      <w:r w:rsidRPr="00CA005E">
        <w:rPr>
          <w:rFonts w:ascii="Times New Roman" w:hAnsi="Times New Roman" w:cs="Times New Roman"/>
          <w:color w:val="000000"/>
          <w:sz w:val="24"/>
          <w:szCs w:val="24"/>
        </w:rPr>
        <w:t>имущества,  к</w:t>
      </w:r>
      <w:proofErr w:type="gramEnd"/>
      <w:r w:rsidRPr="00CA005E">
        <w:rPr>
          <w:rFonts w:ascii="Times New Roman" w:hAnsi="Times New Roman" w:cs="Times New Roman"/>
          <w:color w:val="000000"/>
          <w:sz w:val="24"/>
          <w:szCs w:val="24"/>
        </w:rPr>
        <w:t xml:space="preserve"> значениям показателей (показателя) результатов реализации инвестиционного проекта;</w:t>
      </w:r>
    </w:p>
    <w:p w14:paraId="111AC5FB"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в)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14:paraId="4B29EB2D"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г) отношение проектной мощности создаваемого (реконструируемого, приобретаемого, технического перевооружения) объекта к мощности, необходимой для производства продукции (работ, услуг), в объеме, необходимом для удовлетворения, потребности в оказании соответствующих услуг (выполнении работ);</w:t>
      </w:r>
    </w:p>
    <w:p w14:paraId="222FF1A5"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д) обеспечение планируемого объекта капитального строительства (реконструируемого, приобретаемого, технического перевооружения) инженерной и транспортной инфраструктурой в объемах, достаточных для </w:t>
      </w:r>
      <w:proofErr w:type="gramStart"/>
      <w:r w:rsidRPr="00CA005E">
        <w:rPr>
          <w:rFonts w:ascii="Times New Roman" w:hAnsi="Times New Roman" w:cs="Times New Roman"/>
          <w:color w:val="000000"/>
          <w:sz w:val="24"/>
          <w:szCs w:val="24"/>
        </w:rPr>
        <w:t>реализации  проекта</w:t>
      </w:r>
      <w:proofErr w:type="gramEnd"/>
      <w:r w:rsidRPr="00CA005E">
        <w:rPr>
          <w:rFonts w:ascii="Times New Roman" w:hAnsi="Times New Roman" w:cs="Times New Roman"/>
          <w:color w:val="000000"/>
          <w:sz w:val="24"/>
          <w:szCs w:val="24"/>
        </w:rPr>
        <w:t>.</w:t>
      </w:r>
    </w:p>
    <w:p w14:paraId="245607AE" w14:textId="77777777" w:rsidR="00CA005E" w:rsidRPr="00CA005E" w:rsidRDefault="00CA005E" w:rsidP="00CA005E">
      <w:pPr>
        <w:spacing w:after="0" w:line="240" w:lineRule="auto"/>
        <w:jc w:val="both"/>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 xml:space="preserve">       </w:t>
      </w:r>
    </w:p>
    <w:p w14:paraId="137175A8" w14:textId="08F11BD5" w:rsidR="00CA005E" w:rsidRPr="00CA005E" w:rsidRDefault="00CA005E" w:rsidP="00297B61">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III. Порядок проведения проверки инвестиционных проектов</w:t>
      </w:r>
    </w:p>
    <w:p w14:paraId="02BB6089"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3.1. Проведение проверки осуществляется на основании заявления о проведении проверки, направляемого инициатором в рабочую группу по проведению проверки инвестиционных проектов на предмет эффективности использования средств </w:t>
      </w:r>
      <w:proofErr w:type="gramStart"/>
      <w:r w:rsidRPr="00CA005E">
        <w:rPr>
          <w:rFonts w:ascii="Times New Roman" w:hAnsi="Times New Roman" w:cs="Times New Roman"/>
          <w:color w:val="000000"/>
          <w:sz w:val="24"/>
          <w:szCs w:val="24"/>
        </w:rPr>
        <w:t>бюджета  округа</w:t>
      </w:r>
      <w:proofErr w:type="gramEnd"/>
      <w:r w:rsidRPr="00CA005E">
        <w:rPr>
          <w:rFonts w:ascii="Times New Roman" w:hAnsi="Times New Roman" w:cs="Times New Roman"/>
          <w:color w:val="000000"/>
          <w:sz w:val="24"/>
          <w:szCs w:val="24"/>
        </w:rPr>
        <w:t xml:space="preserve"> направляемых на капитальные вложения по форме согласно приложению №1 к настоящему Порядку.</w:t>
      </w:r>
    </w:p>
    <w:p w14:paraId="69732B94"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К заявлению о проведении проверки прилагаются следующие документы, подписанные и </w:t>
      </w:r>
      <w:proofErr w:type="gramStart"/>
      <w:r w:rsidRPr="00CA005E">
        <w:rPr>
          <w:rFonts w:ascii="Times New Roman" w:hAnsi="Times New Roman" w:cs="Times New Roman"/>
          <w:color w:val="000000"/>
          <w:sz w:val="24"/>
          <w:szCs w:val="24"/>
        </w:rPr>
        <w:t>заверенные  руководителем</w:t>
      </w:r>
      <w:proofErr w:type="gramEnd"/>
      <w:r w:rsidRPr="00CA005E">
        <w:rPr>
          <w:rFonts w:ascii="Times New Roman" w:hAnsi="Times New Roman" w:cs="Times New Roman"/>
          <w:color w:val="000000"/>
          <w:sz w:val="24"/>
          <w:szCs w:val="24"/>
        </w:rPr>
        <w:t xml:space="preserve"> инициатора проекта:</w:t>
      </w:r>
    </w:p>
    <w:p w14:paraId="025BB55F"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а) паспорт инвестиционного проекта, заполненный по форме согласно приложению №2 к настоящему Порядку;</w:t>
      </w:r>
    </w:p>
    <w:p w14:paraId="1349B782"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б) обоснование экономической целесообразности, объема и сроков осуществления капитальных вложений, которое включает:</w:t>
      </w:r>
    </w:p>
    <w:p w14:paraId="0E11C056"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 краткое описание проекта;</w:t>
      </w:r>
    </w:p>
    <w:p w14:paraId="5A0C6002"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lastRenderedPageBreak/>
        <w:t xml:space="preserve">       - обоснование необходимости привлечения средств бюджета округа, для реализации проекта, подготовки проектной документации и проведения инженерных изысканий, выполняемых для подготовки такой проектной документации;</w:t>
      </w:r>
    </w:p>
    <w:p w14:paraId="27CC127B"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 обоснование потребности в услугах (продукции), создаваемых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(информация о нормативной, фактической потребности в производимой продукции (работах и услугах);</w:t>
      </w:r>
    </w:p>
    <w:p w14:paraId="5AEDC5C9"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 обоснование планируемого обеспечения создаваемого объекта капитального строительства (реконструируемого, приобретаемого, технического </w:t>
      </w:r>
      <w:proofErr w:type="gramStart"/>
      <w:r w:rsidRPr="00CA005E">
        <w:rPr>
          <w:rFonts w:ascii="Times New Roman" w:hAnsi="Times New Roman" w:cs="Times New Roman"/>
          <w:color w:val="000000"/>
          <w:sz w:val="24"/>
          <w:szCs w:val="24"/>
        </w:rPr>
        <w:t>перевооружения)  инженерной</w:t>
      </w:r>
      <w:proofErr w:type="gramEnd"/>
      <w:r w:rsidRPr="00CA005E">
        <w:rPr>
          <w:rFonts w:ascii="Times New Roman" w:hAnsi="Times New Roman" w:cs="Times New Roman"/>
          <w:color w:val="000000"/>
          <w:sz w:val="24"/>
          <w:szCs w:val="24"/>
        </w:rPr>
        <w:t xml:space="preserve"> и транспортной инфраструктурой в объемах, достаточных для реализации инвестиционного проекта;</w:t>
      </w:r>
    </w:p>
    <w:p w14:paraId="6EC98656"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в) задание на проектирование или иной исходный технический документ, устанавливающий комплекс технических требований, требования к объему, срокам проведения работ, содержанию и форме представления результатов работ;</w:t>
      </w:r>
    </w:p>
    <w:p w14:paraId="443374AC"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г) копию положительного заключения государственной экспертизы проектной документации и результатов инженерных изысканий (если проектная документация и результаты инженерных изысканий подлежат государственной экспертизе в соответствии с действующим законодательством);</w:t>
      </w:r>
    </w:p>
    <w:p w14:paraId="050FC5D3"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д) копия документа, подтверждающего право собственности на объект недвижимости (при осуществлении бюджетных инвестиций в реконструкцию, техническое перевооружение, приобретение действующих объектов капитального строительства);</w:t>
      </w:r>
    </w:p>
    <w:p w14:paraId="4924F33D"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е) копия расчета сметной стоимости строительства (реконструкции, технического перевооружения, приобретения) объекта недвижимости.</w:t>
      </w:r>
    </w:p>
    <w:p w14:paraId="29943EDB"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3.2. Основаниями для отказа в принятии документов для проведения проверки являются:</w:t>
      </w:r>
    </w:p>
    <w:p w14:paraId="373C2D47"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а) предоставление неполного комплекта документов, предусмотренных настоящим Порядком;</w:t>
      </w:r>
    </w:p>
    <w:p w14:paraId="1AA1CED8"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б) несоответствие паспорта инвестиционного проекта требованиям к его содержанию и заполнению.</w:t>
      </w:r>
    </w:p>
    <w:p w14:paraId="4C88E3F9"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3.3. Проведение проверки начинается после предоставления инициатором полного пакета документов, предусмотренного пунктом 10 </w:t>
      </w:r>
      <w:proofErr w:type="gramStart"/>
      <w:r w:rsidRPr="00CA005E">
        <w:rPr>
          <w:rFonts w:ascii="Times New Roman" w:hAnsi="Times New Roman" w:cs="Times New Roman"/>
          <w:color w:val="000000"/>
          <w:sz w:val="24"/>
          <w:szCs w:val="24"/>
        </w:rPr>
        <w:t>настоящего Порядка</w:t>
      </w:r>
      <w:proofErr w:type="gramEnd"/>
      <w:r w:rsidRPr="00CA005E">
        <w:rPr>
          <w:rFonts w:ascii="Times New Roman" w:hAnsi="Times New Roman" w:cs="Times New Roman"/>
          <w:color w:val="000000"/>
          <w:sz w:val="24"/>
          <w:szCs w:val="24"/>
        </w:rPr>
        <w:t xml:space="preserve"> и завершается направлением инициатору заключения об эффективности инвестиционного проекта. </w:t>
      </w:r>
    </w:p>
    <w:p w14:paraId="3A9EA771"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3.4. Срок проведения проверки, подготовки и выдачи заключения не должен   превышать 20 рабочих дней.</w:t>
      </w:r>
    </w:p>
    <w:p w14:paraId="738A67AC"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1FB83895"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IV. Выдача заключения о результатах проверки инвестиционного проекта на</w:t>
      </w:r>
    </w:p>
    <w:p w14:paraId="795F72C8"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 xml:space="preserve">предмет эффективности использования средств бюджета </w:t>
      </w:r>
      <w:proofErr w:type="gramStart"/>
      <w:r w:rsidRPr="00CA005E">
        <w:rPr>
          <w:rFonts w:ascii="Times New Roman" w:hAnsi="Times New Roman" w:cs="Times New Roman"/>
          <w:b/>
          <w:bCs/>
          <w:color w:val="000000"/>
          <w:sz w:val="24"/>
          <w:szCs w:val="24"/>
        </w:rPr>
        <w:t>округа,  направляемых</w:t>
      </w:r>
      <w:proofErr w:type="gramEnd"/>
      <w:r w:rsidRPr="00CA005E">
        <w:rPr>
          <w:rFonts w:ascii="Times New Roman" w:hAnsi="Times New Roman" w:cs="Times New Roman"/>
          <w:b/>
          <w:bCs/>
          <w:color w:val="000000"/>
          <w:sz w:val="24"/>
          <w:szCs w:val="24"/>
        </w:rPr>
        <w:t xml:space="preserve"> на капитальные вложения</w:t>
      </w:r>
    </w:p>
    <w:p w14:paraId="5DC36DDF"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color w:val="000000"/>
          <w:sz w:val="24"/>
          <w:szCs w:val="24"/>
        </w:rPr>
        <w:t xml:space="preserve">       4.1. Результатом проверки является заключение рабочей </w:t>
      </w:r>
      <w:proofErr w:type="gramStart"/>
      <w:r w:rsidRPr="00CA005E">
        <w:rPr>
          <w:rFonts w:ascii="Times New Roman" w:hAnsi="Times New Roman" w:cs="Times New Roman"/>
          <w:color w:val="000000"/>
          <w:sz w:val="24"/>
          <w:szCs w:val="24"/>
        </w:rPr>
        <w:t>группы,  подписываемое</w:t>
      </w:r>
      <w:proofErr w:type="gramEnd"/>
      <w:r w:rsidRPr="00CA005E">
        <w:rPr>
          <w:rFonts w:ascii="Times New Roman" w:hAnsi="Times New Roman" w:cs="Times New Roman"/>
          <w:color w:val="000000"/>
          <w:sz w:val="24"/>
          <w:szCs w:val="24"/>
        </w:rPr>
        <w:t xml:space="preserve">  председателем рабочей группы и  содержащее выводы о соответствии (положительное заключение) или несоответствии (отрицательное заключение) инвестиционного проекта установленному предельному (минимальному) значению оценки в </w:t>
      </w:r>
      <w:r w:rsidRPr="00CA005E">
        <w:rPr>
          <w:rFonts w:ascii="Times New Roman" w:hAnsi="Times New Roman" w:cs="Times New Roman"/>
          <w:sz w:val="24"/>
          <w:szCs w:val="24"/>
        </w:rPr>
        <w:t>соответствии с методикой и формой</w:t>
      </w:r>
      <w:r w:rsidRPr="00CA005E">
        <w:rPr>
          <w:rFonts w:ascii="Times New Roman" w:hAnsi="Times New Roman" w:cs="Times New Roman"/>
          <w:color w:val="000000"/>
          <w:sz w:val="24"/>
          <w:szCs w:val="24"/>
        </w:rPr>
        <w:t xml:space="preserve"> заключения согласно приложению №3 к настоящему Порядку.  Секретарь рабочей группы ведет   реестр инвестиционных </w:t>
      </w:r>
      <w:proofErr w:type="gramStart"/>
      <w:r w:rsidRPr="00CA005E">
        <w:rPr>
          <w:rFonts w:ascii="Times New Roman" w:hAnsi="Times New Roman" w:cs="Times New Roman"/>
          <w:color w:val="000000"/>
          <w:sz w:val="24"/>
          <w:szCs w:val="24"/>
        </w:rPr>
        <w:t xml:space="preserve">проектов,  </w:t>
      </w:r>
      <w:r w:rsidRPr="00CA005E">
        <w:rPr>
          <w:rFonts w:ascii="Times New Roman" w:hAnsi="Times New Roman" w:cs="Times New Roman"/>
          <w:sz w:val="24"/>
          <w:szCs w:val="24"/>
        </w:rPr>
        <w:t>получивших</w:t>
      </w:r>
      <w:proofErr w:type="gramEnd"/>
      <w:r w:rsidRPr="00CA005E">
        <w:rPr>
          <w:rFonts w:ascii="Times New Roman" w:hAnsi="Times New Roman" w:cs="Times New Roman"/>
          <w:sz w:val="24"/>
          <w:szCs w:val="24"/>
        </w:rPr>
        <w:t xml:space="preserve"> положительное заключение об эффективности использования средств  бюджета округа, направляемых на капитальные вложения, с указанием основных сведений об инвестиционном проекте (инициатор проекта,  наименование проекта, сметная стоимость, реквизиты  заключения и т.д.).</w:t>
      </w:r>
    </w:p>
    <w:p w14:paraId="2D5AF0BC"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sz w:val="24"/>
          <w:szCs w:val="24"/>
        </w:rPr>
        <w:t xml:space="preserve">       4.2. Положительное заключение является обязательным документом, необходимым</w:t>
      </w:r>
      <w:r w:rsidRPr="00CA005E">
        <w:rPr>
          <w:rFonts w:ascii="Times New Roman" w:hAnsi="Times New Roman" w:cs="Times New Roman"/>
          <w:color w:val="000000"/>
          <w:sz w:val="24"/>
          <w:szCs w:val="24"/>
        </w:rPr>
        <w:t xml:space="preserve"> для принятия решения о предоставлении средств </w:t>
      </w:r>
      <w:proofErr w:type="gramStart"/>
      <w:r w:rsidRPr="00CA005E">
        <w:rPr>
          <w:rFonts w:ascii="Times New Roman" w:hAnsi="Times New Roman" w:cs="Times New Roman"/>
          <w:color w:val="000000"/>
          <w:sz w:val="24"/>
          <w:szCs w:val="24"/>
        </w:rPr>
        <w:t>бюджета  округа</w:t>
      </w:r>
      <w:proofErr w:type="gramEnd"/>
      <w:r w:rsidRPr="00CA005E">
        <w:rPr>
          <w:rFonts w:ascii="Times New Roman" w:hAnsi="Times New Roman" w:cs="Times New Roman"/>
          <w:color w:val="000000"/>
          <w:sz w:val="24"/>
          <w:szCs w:val="24"/>
        </w:rPr>
        <w:t xml:space="preserve">   на реализацию данного инвестиционного проекта, и   направляется  инициатором проекта  в финансовый орган округа  в составе обосновывающего пакета документов.  </w:t>
      </w:r>
    </w:p>
    <w:p w14:paraId="14D22548"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4.3. Отрицательное заключение должно содержать мотивированные выводы о неэффективности использования средств бюджета округа, направляемых на капитальные вложения.</w:t>
      </w:r>
    </w:p>
    <w:p w14:paraId="5CECEB7C" w14:textId="77777777" w:rsidR="00CA005E" w:rsidRPr="00CA005E" w:rsidRDefault="00CA005E" w:rsidP="00CA005E">
      <w:pPr>
        <w:spacing w:after="0" w:line="240" w:lineRule="auto"/>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lastRenderedPageBreak/>
        <w:t xml:space="preserve">      4.4.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14:paraId="0812D3F5" w14:textId="77777777" w:rsidR="00CA005E" w:rsidRDefault="00CA005E" w:rsidP="00CA005E">
      <w:pPr>
        <w:ind w:firstLine="872"/>
        <w:jc w:val="both"/>
        <w:rPr>
          <w:color w:val="000000"/>
          <w:sz w:val="26"/>
          <w:szCs w:val="26"/>
        </w:rPr>
      </w:pPr>
    </w:p>
    <w:p w14:paraId="555A24A9" w14:textId="77777777" w:rsidR="00CA005E" w:rsidRDefault="00CA005E" w:rsidP="00CA005E">
      <w:pPr>
        <w:ind w:firstLine="872"/>
        <w:jc w:val="both"/>
        <w:rPr>
          <w:rFonts w:eastAsia="Times New Roman"/>
          <w:color w:val="C00000"/>
          <w:sz w:val="26"/>
          <w:szCs w:val="26"/>
          <w:lang w:eastAsia="ru-RU"/>
        </w:rPr>
      </w:pPr>
      <w:r>
        <w:rPr>
          <w:color w:val="000000"/>
          <w:sz w:val="26"/>
          <w:szCs w:val="26"/>
        </w:rPr>
        <w:t xml:space="preserve"> </w:t>
      </w:r>
    </w:p>
    <w:p w14:paraId="7E3D4C3F" w14:textId="77777777" w:rsidR="00CA005E" w:rsidRDefault="00CA005E" w:rsidP="00CA005E">
      <w:pPr>
        <w:jc w:val="both"/>
        <w:rPr>
          <w:color w:val="C00000"/>
          <w:sz w:val="26"/>
          <w:szCs w:val="26"/>
        </w:rPr>
      </w:pPr>
    </w:p>
    <w:p w14:paraId="10A2F976" w14:textId="77777777" w:rsidR="00CA005E" w:rsidRDefault="00CA005E" w:rsidP="00CA005E">
      <w:pPr>
        <w:jc w:val="both"/>
        <w:rPr>
          <w:color w:val="C00000"/>
          <w:sz w:val="26"/>
          <w:szCs w:val="26"/>
        </w:rPr>
      </w:pPr>
    </w:p>
    <w:p w14:paraId="5748DEFC" w14:textId="77777777" w:rsidR="00CA005E" w:rsidRDefault="00CA005E" w:rsidP="00CA005E">
      <w:pPr>
        <w:jc w:val="both"/>
        <w:rPr>
          <w:color w:val="C00000"/>
          <w:sz w:val="26"/>
          <w:szCs w:val="26"/>
        </w:rPr>
      </w:pPr>
      <w:r>
        <w:rPr>
          <w:color w:val="C00000"/>
          <w:sz w:val="26"/>
          <w:szCs w:val="26"/>
        </w:rPr>
        <w:t xml:space="preserve">       </w:t>
      </w:r>
    </w:p>
    <w:p w14:paraId="219F4F74" w14:textId="77777777" w:rsidR="00CA005E" w:rsidRDefault="00CA005E" w:rsidP="00CA005E">
      <w:pPr>
        <w:rPr>
          <w:color w:val="000000"/>
          <w:sz w:val="26"/>
          <w:szCs w:val="26"/>
        </w:rPr>
      </w:pPr>
    </w:p>
    <w:p w14:paraId="77B7C9D0" w14:textId="77777777" w:rsidR="00CA005E" w:rsidRDefault="00CA005E" w:rsidP="00CA005E">
      <w:pPr>
        <w:rPr>
          <w:color w:val="000000"/>
          <w:sz w:val="26"/>
          <w:szCs w:val="26"/>
        </w:rPr>
      </w:pPr>
    </w:p>
    <w:p w14:paraId="60C62500" w14:textId="77777777" w:rsidR="00CA005E" w:rsidRDefault="00CA005E" w:rsidP="00CA005E">
      <w:pPr>
        <w:rPr>
          <w:color w:val="000000"/>
          <w:sz w:val="26"/>
          <w:szCs w:val="26"/>
        </w:rPr>
      </w:pPr>
    </w:p>
    <w:p w14:paraId="2C865555" w14:textId="77777777" w:rsidR="00CA005E" w:rsidRDefault="00CA005E" w:rsidP="00CA005E">
      <w:pPr>
        <w:rPr>
          <w:color w:val="000000"/>
          <w:sz w:val="26"/>
          <w:szCs w:val="26"/>
        </w:rPr>
      </w:pPr>
    </w:p>
    <w:p w14:paraId="388459AC" w14:textId="77777777" w:rsidR="00CA005E" w:rsidRDefault="00CA005E" w:rsidP="00CA005E">
      <w:pPr>
        <w:rPr>
          <w:color w:val="000000"/>
          <w:sz w:val="26"/>
          <w:szCs w:val="26"/>
        </w:rPr>
      </w:pPr>
    </w:p>
    <w:p w14:paraId="4870F360" w14:textId="77777777" w:rsidR="00CA005E" w:rsidRDefault="00CA005E" w:rsidP="00CA005E">
      <w:pPr>
        <w:rPr>
          <w:color w:val="000000"/>
          <w:sz w:val="26"/>
          <w:szCs w:val="26"/>
        </w:rPr>
      </w:pPr>
    </w:p>
    <w:p w14:paraId="30358630" w14:textId="77777777" w:rsidR="00CA005E" w:rsidRDefault="00CA005E" w:rsidP="00CA005E">
      <w:pPr>
        <w:rPr>
          <w:color w:val="000000"/>
          <w:sz w:val="26"/>
          <w:szCs w:val="26"/>
        </w:rPr>
      </w:pPr>
    </w:p>
    <w:p w14:paraId="1069B0E3" w14:textId="77777777" w:rsidR="00CA005E" w:rsidRDefault="00CA005E" w:rsidP="00CA005E">
      <w:pPr>
        <w:rPr>
          <w:color w:val="000000"/>
          <w:sz w:val="26"/>
          <w:szCs w:val="26"/>
        </w:rPr>
      </w:pPr>
    </w:p>
    <w:p w14:paraId="41B3B8F3" w14:textId="77777777" w:rsidR="00CA005E" w:rsidRDefault="00CA005E" w:rsidP="00CA005E">
      <w:pPr>
        <w:rPr>
          <w:color w:val="000000"/>
          <w:sz w:val="26"/>
          <w:szCs w:val="26"/>
        </w:rPr>
      </w:pPr>
    </w:p>
    <w:p w14:paraId="26CB1CDE" w14:textId="77777777" w:rsidR="00CA005E" w:rsidRDefault="00CA005E" w:rsidP="00CA005E">
      <w:pPr>
        <w:rPr>
          <w:color w:val="000000"/>
          <w:sz w:val="26"/>
          <w:szCs w:val="26"/>
        </w:rPr>
      </w:pPr>
    </w:p>
    <w:p w14:paraId="591F3B47" w14:textId="77777777" w:rsidR="00CA005E" w:rsidRDefault="00CA005E" w:rsidP="00CA005E">
      <w:pPr>
        <w:rPr>
          <w:color w:val="000000"/>
          <w:sz w:val="26"/>
          <w:szCs w:val="26"/>
        </w:rPr>
      </w:pPr>
    </w:p>
    <w:p w14:paraId="1E31E956" w14:textId="77777777" w:rsidR="00CA005E" w:rsidRDefault="00CA005E" w:rsidP="00CA005E">
      <w:pPr>
        <w:rPr>
          <w:color w:val="000000"/>
          <w:sz w:val="26"/>
          <w:szCs w:val="26"/>
        </w:rPr>
      </w:pPr>
    </w:p>
    <w:p w14:paraId="7BD15A36" w14:textId="77777777" w:rsidR="00CA005E" w:rsidRDefault="00CA005E" w:rsidP="00CA005E">
      <w:pPr>
        <w:rPr>
          <w:color w:val="000000"/>
          <w:sz w:val="26"/>
          <w:szCs w:val="26"/>
        </w:rPr>
      </w:pPr>
    </w:p>
    <w:p w14:paraId="297EBEE2" w14:textId="77777777" w:rsidR="00CA005E" w:rsidRDefault="00CA005E" w:rsidP="00CA005E">
      <w:pPr>
        <w:rPr>
          <w:color w:val="000000"/>
          <w:sz w:val="26"/>
          <w:szCs w:val="26"/>
        </w:rPr>
      </w:pPr>
    </w:p>
    <w:p w14:paraId="7E6DA1EA" w14:textId="77777777" w:rsidR="00CA005E" w:rsidRDefault="00CA005E" w:rsidP="00CA005E">
      <w:pPr>
        <w:rPr>
          <w:color w:val="000000"/>
          <w:sz w:val="26"/>
          <w:szCs w:val="26"/>
        </w:rPr>
      </w:pPr>
    </w:p>
    <w:p w14:paraId="4EE98897" w14:textId="77777777" w:rsidR="00CA005E" w:rsidRDefault="00CA005E" w:rsidP="00CA005E">
      <w:pPr>
        <w:rPr>
          <w:color w:val="000000"/>
          <w:sz w:val="26"/>
          <w:szCs w:val="26"/>
        </w:rPr>
      </w:pPr>
    </w:p>
    <w:p w14:paraId="7029E8FC" w14:textId="77777777" w:rsidR="00CA005E" w:rsidRDefault="00CA005E" w:rsidP="00CA005E">
      <w:pPr>
        <w:rPr>
          <w:color w:val="000000"/>
          <w:sz w:val="26"/>
          <w:szCs w:val="26"/>
        </w:rPr>
      </w:pPr>
    </w:p>
    <w:p w14:paraId="12DC0D7A" w14:textId="77777777" w:rsidR="00CA005E" w:rsidRDefault="00CA005E" w:rsidP="00CA005E">
      <w:pPr>
        <w:rPr>
          <w:color w:val="000000"/>
          <w:sz w:val="26"/>
          <w:szCs w:val="26"/>
        </w:rPr>
      </w:pPr>
    </w:p>
    <w:p w14:paraId="1EFDB399" w14:textId="77777777" w:rsidR="00CA005E" w:rsidRDefault="00CA005E" w:rsidP="00CA005E">
      <w:pPr>
        <w:rPr>
          <w:color w:val="000000"/>
          <w:sz w:val="26"/>
          <w:szCs w:val="26"/>
        </w:rPr>
      </w:pPr>
    </w:p>
    <w:p w14:paraId="05DFC9DB" w14:textId="77777777" w:rsidR="00CA005E" w:rsidRDefault="00CA005E" w:rsidP="00CA005E">
      <w:pPr>
        <w:rPr>
          <w:color w:val="000000"/>
          <w:sz w:val="26"/>
          <w:szCs w:val="26"/>
        </w:rPr>
      </w:pPr>
    </w:p>
    <w:p w14:paraId="05433BF6"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lastRenderedPageBreak/>
        <w:t>Приложение № 1</w:t>
      </w:r>
    </w:p>
    <w:p w14:paraId="7F5FF4AD"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к Порядку проведения проверки инвестиционных проектов </w:t>
      </w:r>
    </w:p>
    <w:p w14:paraId="1F3A866A"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на предмет эффективности использования средств</w:t>
      </w:r>
    </w:p>
    <w:p w14:paraId="234343D6"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color w:val="000000"/>
          <w:sz w:val="24"/>
          <w:szCs w:val="24"/>
        </w:rPr>
        <w:t xml:space="preserve"> муниципального округа Чувашской Республики,</w:t>
      </w:r>
    </w:p>
    <w:p w14:paraId="668E2C7A" w14:textId="77777777" w:rsidR="00CA005E" w:rsidRPr="00CA005E" w:rsidRDefault="00CA005E" w:rsidP="00CA005E">
      <w:pPr>
        <w:spacing w:after="0" w:line="240" w:lineRule="auto"/>
        <w:jc w:val="right"/>
        <w:rPr>
          <w:rFonts w:ascii="Times New Roman" w:hAnsi="Times New Roman" w:cs="Times New Roman"/>
          <w:i/>
          <w:color w:val="000000"/>
          <w:sz w:val="24"/>
          <w:szCs w:val="24"/>
        </w:rPr>
      </w:pPr>
      <w:r w:rsidRPr="00CA005E">
        <w:rPr>
          <w:rFonts w:ascii="Times New Roman" w:hAnsi="Times New Roman" w:cs="Times New Roman"/>
          <w:color w:val="000000"/>
          <w:sz w:val="24"/>
          <w:szCs w:val="24"/>
        </w:rPr>
        <w:t>направляемых на капитальные вложения</w:t>
      </w:r>
    </w:p>
    <w:p w14:paraId="774D25F3" w14:textId="77777777" w:rsidR="00CA005E" w:rsidRPr="00CA005E" w:rsidRDefault="00CA005E" w:rsidP="00CA005E">
      <w:pPr>
        <w:spacing w:after="0" w:line="240" w:lineRule="auto"/>
        <w:jc w:val="right"/>
        <w:rPr>
          <w:rFonts w:ascii="Times New Roman" w:hAnsi="Times New Roman" w:cs="Times New Roman"/>
          <w:b/>
          <w:bCs/>
          <w:color w:val="000000"/>
          <w:sz w:val="24"/>
          <w:szCs w:val="24"/>
        </w:rPr>
      </w:pPr>
    </w:p>
    <w:p w14:paraId="65B5CF1D" w14:textId="77777777" w:rsidR="00CA005E" w:rsidRPr="00CA005E" w:rsidRDefault="00CA005E" w:rsidP="00CA005E">
      <w:pPr>
        <w:spacing w:after="0" w:line="240" w:lineRule="auto"/>
        <w:jc w:val="right"/>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Председателю рабочей группы</w:t>
      </w:r>
    </w:p>
    <w:p w14:paraId="0AD784D9" w14:textId="77777777" w:rsidR="00CA005E" w:rsidRPr="00CA005E" w:rsidRDefault="00CA005E" w:rsidP="00CA005E">
      <w:pPr>
        <w:spacing w:after="0" w:line="240" w:lineRule="auto"/>
        <w:jc w:val="right"/>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по проведению проверки инвестиционных проектов</w:t>
      </w:r>
    </w:p>
    <w:p w14:paraId="09102F3C" w14:textId="77777777" w:rsidR="00CA005E" w:rsidRPr="00CA005E" w:rsidRDefault="00CA005E" w:rsidP="00CA005E">
      <w:pPr>
        <w:spacing w:after="0" w:line="240" w:lineRule="auto"/>
        <w:jc w:val="right"/>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на предмет эффективности использования средств</w:t>
      </w:r>
    </w:p>
    <w:p w14:paraId="4CF0BF54" w14:textId="77777777" w:rsidR="00CA005E" w:rsidRPr="00CA005E" w:rsidRDefault="00CA005E" w:rsidP="00CA005E">
      <w:pPr>
        <w:spacing w:after="0" w:line="240" w:lineRule="auto"/>
        <w:jc w:val="right"/>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 xml:space="preserve">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bCs/>
          <w:color w:val="000000"/>
          <w:sz w:val="24"/>
          <w:szCs w:val="24"/>
        </w:rPr>
        <w:t xml:space="preserve"> муниципального </w:t>
      </w:r>
      <w:proofErr w:type="gramStart"/>
      <w:r w:rsidRPr="00CA005E">
        <w:rPr>
          <w:rFonts w:ascii="Times New Roman" w:hAnsi="Times New Roman" w:cs="Times New Roman"/>
          <w:bCs/>
          <w:color w:val="000000"/>
          <w:sz w:val="24"/>
          <w:szCs w:val="24"/>
        </w:rPr>
        <w:t>округа ,</w:t>
      </w:r>
      <w:proofErr w:type="gramEnd"/>
    </w:p>
    <w:p w14:paraId="4AE8CBA3" w14:textId="77777777" w:rsidR="00CA005E" w:rsidRPr="00CA005E" w:rsidRDefault="00CA005E" w:rsidP="00CA005E">
      <w:pPr>
        <w:spacing w:after="0" w:line="240" w:lineRule="auto"/>
        <w:jc w:val="right"/>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направляемых на капитальные вложения</w:t>
      </w:r>
    </w:p>
    <w:p w14:paraId="5FD9090D"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243D1396"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56252F7E"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ЗАЯВЛЕНИЕ</w:t>
      </w:r>
    </w:p>
    <w:p w14:paraId="6B9BD1FB" w14:textId="77777777" w:rsidR="00CA005E" w:rsidRPr="00CA005E" w:rsidRDefault="00CA005E" w:rsidP="00CA005E">
      <w:pPr>
        <w:spacing w:after="0" w:line="240" w:lineRule="auto"/>
        <w:jc w:val="center"/>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на проведение проверки инвестиционного проекта на предмет эффективности использования средств 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color w:val="000000"/>
          <w:sz w:val="24"/>
          <w:szCs w:val="24"/>
        </w:rPr>
        <w:t xml:space="preserve"> муниципального </w:t>
      </w:r>
      <w:proofErr w:type="gramStart"/>
      <w:r w:rsidRPr="00CA005E">
        <w:rPr>
          <w:rFonts w:ascii="Times New Roman" w:hAnsi="Times New Roman" w:cs="Times New Roman"/>
          <w:color w:val="000000"/>
          <w:sz w:val="24"/>
          <w:szCs w:val="24"/>
        </w:rPr>
        <w:t>округа ,</w:t>
      </w:r>
      <w:proofErr w:type="gramEnd"/>
      <w:r w:rsidRPr="00CA005E">
        <w:rPr>
          <w:rFonts w:ascii="Times New Roman" w:hAnsi="Times New Roman" w:cs="Times New Roman"/>
          <w:color w:val="000000"/>
          <w:sz w:val="24"/>
          <w:szCs w:val="24"/>
        </w:rPr>
        <w:t xml:space="preserve"> направляемых на капитальные вложения</w:t>
      </w:r>
    </w:p>
    <w:p w14:paraId="53D388E3" w14:textId="77777777" w:rsidR="00CA005E" w:rsidRPr="00CA005E" w:rsidRDefault="00CA005E" w:rsidP="00CA005E">
      <w:pPr>
        <w:spacing w:after="0" w:line="240" w:lineRule="auto"/>
        <w:jc w:val="center"/>
        <w:rPr>
          <w:rFonts w:ascii="Times New Roman" w:hAnsi="Times New Roman" w:cs="Times New Roman"/>
          <w:color w:val="000000"/>
          <w:sz w:val="24"/>
          <w:szCs w:val="24"/>
        </w:rPr>
      </w:pPr>
    </w:p>
    <w:p w14:paraId="75374C4C"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Прошу провести проверку инвестиционного проекта ______________________________________________________________________________</w:t>
      </w:r>
    </w:p>
    <w:p w14:paraId="6576E5A9" w14:textId="77777777" w:rsidR="00CA005E" w:rsidRPr="00CA005E" w:rsidRDefault="00CA005E" w:rsidP="00CA005E">
      <w:pPr>
        <w:spacing w:after="0" w:line="240" w:lineRule="auto"/>
        <w:jc w:val="center"/>
        <w:rPr>
          <w:rFonts w:ascii="Times New Roman" w:hAnsi="Times New Roman" w:cs="Times New Roman"/>
          <w:i/>
          <w:color w:val="000000"/>
          <w:sz w:val="24"/>
          <w:szCs w:val="24"/>
        </w:rPr>
      </w:pPr>
      <w:r w:rsidRPr="00CA005E">
        <w:rPr>
          <w:rFonts w:ascii="Times New Roman" w:hAnsi="Times New Roman" w:cs="Times New Roman"/>
          <w:i/>
          <w:color w:val="000000"/>
          <w:sz w:val="24"/>
          <w:szCs w:val="24"/>
        </w:rPr>
        <w:t>/наименование инвестиционного проекта/</w:t>
      </w:r>
    </w:p>
    <w:p w14:paraId="1D556D85"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на предмет эффективности использования средств 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color w:val="000000"/>
          <w:sz w:val="24"/>
          <w:szCs w:val="24"/>
        </w:rPr>
        <w:t xml:space="preserve"> муниципального </w:t>
      </w:r>
      <w:proofErr w:type="gramStart"/>
      <w:r w:rsidRPr="00CA005E">
        <w:rPr>
          <w:rFonts w:ascii="Times New Roman" w:hAnsi="Times New Roman" w:cs="Times New Roman"/>
          <w:color w:val="000000"/>
          <w:sz w:val="24"/>
          <w:szCs w:val="24"/>
        </w:rPr>
        <w:t>округа,  направляемых</w:t>
      </w:r>
      <w:proofErr w:type="gramEnd"/>
      <w:r w:rsidRPr="00CA005E">
        <w:rPr>
          <w:rFonts w:ascii="Times New Roman" w:hAnsi="Times New Roman" w:cs="Times New Roman"/>
          <w:color w:val="000000"/>
          <w:sz w:val="24"/>
          <w:szCs w:val="24"/>
        </w:rPr>
        <w:t xml:space="preserve"> на капитальные вложения.</w:t>
      </w:r>
    </w:p>
    <w:p w14:paraId="71575B15"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Приложение:</w:t>
      </w:r>
    </w:p>
    <w:p w14:paraId="3F4E37AE"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1. Паспорт инвестиционного проекта на      _______ л.      в _________ экз.</w:t>
      </w:r>
    </w:p>
    <w:p w14:paraId="36BADC36"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2. Обоснование экономической целесообразности реализации инвестиционного проекта на _______ л. в ___________ экз.</w:t>
      </w:r>
    </w:p>
    <w:p w14:paraId="399EE0D4"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3. ______________________________________________________________</w:t>
      </w:r>
    </w:p>
    <w:p w14:paraId="1F23FD5C"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4.  ______________________________________________________________</w:t>
      </w:r>
    </w:p>
    <w:p w14:paraId="42BB6BD1"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          и т.д.</w:t>
      </w:r>
    </w:p>
    <w:p w14:paraId="2B241003"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Должностное лицо, ответственное за реализацию инвестиционного проекта _____________________________________________________________________________</w:t>
      </w:r>
    </w:p>
    <w:p w14:paraId="218709D3" w14:textId="77777777" w:rsidR="00CA005E" w:rsidRPr="00CA005E" w:rsidRDefault="00CA005E" w:rsidP="00CA005E">
      <w:pPr>
        <w:spacing w:after="0" w:line="240" w:lineRule="auto"/>
        <w:rPr>
          <w:rFonts w:ascii="Times New Roman" w:hAnsi="Times New Roman" w:cs="Times New Roman"/>
          <w:i/>
          <w:color w:val="000000"/>
          <w:sz w:val="24"/>
          <w:szCs w:val="24"/>
        </w:rPr>
      </w:pPr>
      <w:r w:rsidRPr="00CA005E">
        <w:rPr>
          <w:rFonts w:ascii="Times New Roman" w:hAnsi="Times New Roman" w:cs="Times New Roman"/>
          <w:i/>
          <w:color w:val="000000"/>
          <w:sz w:val="24"/>
          <w:szCs w:val="24"/>
        </w:rPr>
        <w:t xml:space="preserve">                                                 /должность, подпись фамилия, имя, отчество/</w:t>
      </w:r>
    </w:p>
    <w:p w14:paraId="5490A91C" w14:textId="77777777" w:rsidR="00CA005E" w:rsidRPr="00CA005E" w:rsidRDefault="00CA005E" w:rsidP="00CA005E">
      <w:pPr>
        <w:spacing w:after="0" w:line="240" w:lineRule="auto"/>
        <w:rPr>
          <w:rFonts w:ascii="Times New Roman" w:hAnsi="Times New Roman" w:cs="Times New Roman"/>
          <w:color w:val="000000"/>
          <w:sz w:val="24"/>
          <w:szCs w:val="24"/>
        </w:rPr>
      </w:pPr>
    </w:p>
    <w:p w14:paraId="4CB47F9F"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Контактный телефон, адрес__________________________________________________________________</w:t>
      </w:r>
    </w:p>
    <w:p w14:paraId="4390D88B" w14:textId="77777777" w:rsidR="00CA005E" w:rsidRPr="00CA005E" w:rsidRDefault="00CA005E" w:rsidP="00CA005E">
      <w:pPr>
        <w:spacing w:after="0" w:line="240" w:lineRule="auto"/>
        <w:rPr>
          <w:rFonts w:ascii="Times New Roman" w:hAnsi="Times New Roman" w:cs="Times New Roman"/>
          <w:color w:val="000000"/>
          <w:sz w:val="24"/>
          <w:szCs w:val="24"/>
        </w:rPr>
      </w:pPr>
      <w:r w:rsidRPr="00CA005E">
        <w:rPr>
          <w:rFonts w:ascii="Times New Roman" w:hAnsi="Times New Roman" w:cs="Times New Roman"/>
          <w:color w:val="000000"/>
          <w:sz w:val="24"/>
          <w:szCs w:val="24"/>
        </w:rPr>
        <w:t>_______________________________________________________________________</w:t>
      </w:r>
    </w:p>
    <w:p w14:paraId="26D027E9" w14:textId="77777777" w:rsidR="00CA005E" w:rsidRPr="00CA005E" w:rsidRDefault="00CA005E" w:rsidP="00CA005E">
      <w:pPr>
        <w:spacing w:after="0" w:line="240" w:lineRule="auto"/>
        <w:rPr>
          <w:rFonts w:ascii="Times New Roman" w:hAnsi="Times New Roman" w:cs="Times New Roman"/>
          <w:color w:val="000000"/>
          <w:sz w:val="24"/>
          <w:szCs w:val="24"/>
        </w:rPr>
      </w:pPr>
    </w:p>
    <w:p w14:paraId="1A97E033" w14:textId="77777777" w:rsidR="00CA005E" w:rsidRPr="00CA005E" w:rsidRDefault="00CA005E" w:rsidP="00CA005E">
      <w:pPr>
        <w:spacing w:after="0" w:line="240" w:lineRule="auto"/>
        <w:rPr>
          <w:rFonts w:ascii="Times New Roman" w:hAnsi="Times New Roman" w:cs="Times New Roman"/>
          <w:color w:val="000000"/>
          <w:sz w:val="24"/>
          <w:szCs w:val="24"/>
        </w:rPr>
      </w:pPr>
    </w:p>
    <w:p w14:paraId="4F80D41A" w14:textId="77777777" w:rsidR="00CA005E" w:rsidRPr="00CA005E" w:rsidRDefault="00CA005E" w:rsidP="00CA005E">
      <w:pPr>
        <w:spacing w:after="0" w:line="240" w:lineRule="auto"/>
        <w:rPr>
          <w:rFonts w:ascii="Times New Roman" w:hAnsi="Times New Roman" w:cs="Times New Roman"/>
          <w:color w:val="000000"/>
          <w:sz w:val="24"/>
          <w:szCs w:val="24"/>
        </w:rPr>
      </w:pPr>
    </w:p>
    <w:p w14:paraId="1C55BF8A" w14:textId="77777777" w:rsidR="00CA005E" w:rsidRPr="00CA005E" w:rsidRDefault="00CA005E" w:rsidP="00CA005E">
      <w:pPr>
        <w:spacing w:after="0" w:line="240" w:lineRule="auto"/>
        <w:rPr>
          <w:rFonts w:ascii="Times New Roman" w:hAnsi="Times New Roman" w:cs="Times New Roman"/>
          <w:color w:val="000000"/>
          <w:sz w:val="24"/>
          <w:szCs w:val="24"/>
        </w:rPr>
      </w:pPr>
    </w:p>
    <w:p w14:paraId="20A1DFA9" w14:textId="77777777" w:rsidR="00CA005E" w:rsidRPr="00CA005E" w:rsidRDefault="00CA005E" w:rsidP="00CA005E">
      <w:pPr>
        <w:spacing w:after="0" w:line="240" w:lineRule="auto"/>
        <w:rPr>
          <w:rFonts w:ascii="Times New Roman" w:hAnsi="Times New Roman" w:cs="Times New Roman"/>
          <w:color w:val="000000"/>
          <w:sz w:val="24"/>
          <w:szCs w:val="24"/>
        </w:rPr>
      </w:pPr>
    </w:p>
    <w:p w14:paraId="7D0E17A7" w14:textId="77777777" w:rsidR="00CA005E" w:rsidRPr="00CA005E" w:rsidRDefault="00CA005E" w:rsidP="00CA005E">
      <w:pPr>
        <w:spacing w:after="0" w:line="240" w:lineRule="auto"/>
        <w:rPr>
          <w:rFonts w:ascii="Times New Roman" w:hAnsi="Times New Roman" w:cs="Times New Roman"/>
          <w:color w:val="000000"/>
          <w:sz w:val="24"/>
          <w:szCs w:val="24"/>
        </w:rPr>
      </w:pPr>
    </w:p>
    <w:p w14:paraId="20AE69E4" w14:textId="77777777" w:rsidR="00CA005E" w:rsidRPr="00CA005E" w:rsidRDefault="00CA005E" w:rsidP="00CA005E">
      <w:pPr>
        <w:spacing w:after="0" w:line="240" w:lineRule="auto"/>
        <w:rPr>
          <w:rFonts w:ascii="Times New Roman" w:hAnsi="Times New Roman" w:cs="Times New Roman"/>
          <w:color w:val="000000"/>
          <w:sz w:val="24"/>
          <w:szCs w:val="24"/>
        </w:rPr>
      </w:pPr>
    </w:p>
    <w:p w14:paraId="234A510C" w14:textId="087CAC42" w:rsidR="00CA005E" w:rsidRDefault="00CA005E" w:rsidP="00CA005E">
      <w:pPr>
        <w:pStyle w:val="10"/>
        <w:spacing w:before="0" w:after="0" w:line="240" w:lineRule="auto"/>
        <w:jc w:val="right"/>
        <w:rPr>
          <w:rFonts w:cs="Times New Roman"/>
          <w:b w:val="0"/>
          <w:sz w:val="24"/>
          <w:szCs w:val="24"/>
        </w:rPr>
      </w:pPr>
      <w:bookmarkStart w:id="0" w:name="_Приложение_№_1"/>
      <w:bookmarkEnd w:id="0"/>
    </w:p>
    <w:p w14:paraId="31E90E95" w14:textId="54E14338" w:rsidR="00CA005E" w:rsidRDefault="00CA005E" w:rsidP="00CA005E">
      <w:pPr>
        <w:rPr>
          <w:lang w:eastAsia="ru-RU"/>
        </w:rPr>
      </w:pPr>
    </w:p>
    <w:p w14:paraId="60DC940F" w14:textId="0928DFB1" w:rsidR="00CA005E" w:rsidRDefault="00CA005E" w:rsidP="00CA005E">
      <w:pPr>
        <w:rPr>
          <w:lang w:eastAsia="ru-RU"/>
        </w:rPr>
      </w:pPr>
    </w:p>
    <w:p w14:paraId="001A2D6C" w14:textId="074D2A7B" w:rsidR="00CA005E" w:rsidRDefault="00CA005E" w:rsidP="00CA005E">
      <w:pPr>
        <w:rPr>
          <w:lang w:eastAsia="ru-RU"/>
        </w:rPr>
      </w:pPr>
    </w:p>
    <w:p w14:paraId="36636489" w14:textId="77777777" w:rsidR="00CA005E" w:rsidRPr="00CA005E" w:rsidRDefault="00CA005E" w:rsidP="00CA005E">
      <w:pPr>
        <w:rPr>
          <w:lang w:eastAsia="ru-RU"/>
        </w:rPr>
      </w:pPr>
    </w:p>
    <w:p w14:paraId="1D094A86" w14:textId="77777777" w:rsidR="00CA005E" w:rsidRDefault="00CA005E" w:rsidP="00CA005E">
      <w:pPr>
        <w:pStyle w:val="10"/>
        <w:spacing w:before="0" w:after="0" w:line="240" w:lineRule="auto"/>
        <w:jc w:val="right"/>
        <w:rPr>
          <w:rFonts w:cs="Times New Roman"/>
          <w:b w:val="0"/>
          <w:sz w:val="24"/>
          <w:szCs w:val="24"/>
        </w:rPr>
      </w:pPr>
    </w:p>
    <w:p w14:paraId="5E210BFE" w14:textId="75140B7A" w:rsidR="00CA005E" w:rsidRPr="00297B61" w:rsidRDefault="00CA005E" w:rsidP="00CA005E">
      <w:pPr>
        <w:pStyle w:val="10"/>
        <w:spacing w:before="0" w:after="0" w:line="240" w:lineRule="auto"/>
        <w:jc w:val="right"/>
        <w:rPr>
          <w:rFonts w:cs="Times New Roman"/>
          <w:b w:val="0"/>
          <w:sz w:val="24"/>
          <w:szCs w:val="24"/>
        </w:rPr>
      </w:pPr>
      <w:r w:rsidRPr="00297B61">
        <w:rPr>
          <w:rFonts w:cs="Times New Roman"/>
          <w:b w:val="0"/>
          <w:sz w:val="24"/>
          <w:szCs w:val="24"/>
        </w:rPr>
        <w:t>Приложение № 2</w:t>
      </w:r>
    </w:p>
    <w:p w14:paraId="34D60A02" w14:textId="77777777" w:rsidR="00CA005E" w:rsidRPr="00297B61" w:rsidRDefault="00CA005E" w:rsidP="00CA005E">
      <w:pPr>
        <w:spacing w:after="0" w:line="240" w:lineRule="auto"/>
        <w:jc w:val="right"/>
        <w:rPr>
          <w:rFonts w:ascii="Times New Roman" w:hAnsi="Times New Roman" w:cs="Times New Roman"/>
          <w:sz w:val="24"/>
          <w:szCs w:val="24"/>
        </w:rPr>
      </w:pPr>
      <w:r w:rsidRPr="00297B61">
        <w:rPr>
          <w:rFonts w:ascii="Times New Roman" w:hAnsi="Times New Roman" w:cs="Times New Roman"/>
          <w:sz w:val="24"/>
          <w:szCs w:val="24"/>
        </w:rPr>
        <w:t xml:space="preserve">к </w:t>
      </w:r>
      <w:hyperlink r:id="rId9" w:anchor="_ПОРЯДОК" w:history="1">
        <w:r w:rsidRPr="00297B61">
          <w:rPr>
            <w:rStyle w:val="ae"/>
            <w:rFonts w:ascii="Times New Roman" w:hAnsi="Times New Roman" w:cs="Times New Roman"/>
            <w:color w:val="auto"/>
            <w:sz w:val="24"/>
            <w:szCs w:val="24"/>
            <w:u w:val="none"/>
          </w:rPr>
          <w:t>Порядку</w:t>
        </w:r>
      </w:hyperlink>
      <w:r w:rsidRPr="00297B61">
        <w:rPr>
          <w:rFonts w:ascii="Times New Roman" w:hAnsi="Times New Roman" w:cs="Times New Roman"/>
          <w:sz w:val="24"/>
          <w:szCs w:val="24"/>
        </w:rPr>
        <w:t xml:space="preserve"> проведения проверки </w:t>
      </w:r>
    </w:p>
    <w:p w14:paraId="124AB670" w14:textId="77777777" w:rsidR="00CA005E" w:rsidRPr="00297B61" w:rsidRDefault="00CA005E" w:rsidP="00CA005E">
      <w:pPr>
        <w:spacing w:after="0" w:line="240" w:lineRule="auto"/>
        <w:jc w:val="right"/>
        <w:rPr>
          <w:rFonts w:ascii="Times New Roman" w:hAnsi="Times New Roman" w:cs="Times New Roman"/>
          <w:sz w:val="24"/>
          <w:szCs w:val="24"/>
        </w:rPr>
      </w:pPr>
      <w:r w:rsidRPr="00297B61">
        <w:rPr>
          <w:rFonts w:ascii="Times New Roman" w:hAnsi="Times New Roman" w:cs="Times New Roman"/>
          <w:sz w:val="24"/>
          <w:szCs w:val="24"/>
        </w:rPr>
        <w:t xml:space="preserve">инвестиционных проектов на предмет </w:t>
      </w:r>
    </w:p>
    <w:p w14:paraId="574593A5" w14:textId="77777777" w:rsidR="00CA005E" w:rsidRPr="00CA005E" w:rsidRDefault="00CA005E" w:rsidP="00CA005E">
      <w:pPr>
        <w:spacing w:after="0" w:line="240" w:lineRule="auto"/>
        <w:jc w:val="right"/>
        <w:rPr>
          <w:rFonts w:ascii="Times New Roman" w:hAnsi="Times New Roman" w:cs="Times New Roman"/>
          <w:sz w:val="24"/>
          <w:szCs w:val="24"/>
        </w:rPr>
      </w:pPr>
      <w:r w:rsidRPr="00297B61">
        <w:rPr>
          <w:rFonts w:ascii="Times New Roman" w:hAnsi="Times New Roman" w:cs="Times New Roman"/>
          <w:sz w:val="24"/>
          <w:szCs w:val="24"/>
        </w:rPr>
        <w:t xml:space="preserve">эффективности </w:t>
      </w:r>
      <w:r w:rsidRPr="00CA005E">
        <w:rPr>
          <w:rFonts w:ascii="Times New Roman" w:hAnsi="Times New Roman" w:cs="Times New Roman"/>
          <w:sz w:val="24"/>
          <w:szCs w:val="24"/>
        </w:rPr>
        <w:t xml:space="preserve">использования средств </w:t>
      </w:r>
    </w:p>
    <w:p w14:paraId="233DFA2F"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 xml:space="preserve">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sz w:val="24"/>
          <w:szCs w:val="24"/>
        </w:rPr>
        <w:t xml:space="preserve"> муниципального округа, направляемых на </w:t>
      </w:r>
    </w:p>
    <w:p w14:paraId="1BB39D5E"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капитальные вложения</w:t>
      </w:r>
    </w:p>
    <w:p w14:paraId="54A8CCC7" w14:textId="77777777" w:rsidR="00CA005E" w:rsidRPr="00CA005E" w:rsidRDefault="00CA005E" w:rsidP="00CA005E">
      <w:pPr>
        <w:spacing w:after="0" w:line="240" w:lineRule="auto"/>
        <w:ind w:hanging="16"/>
        <w:jc w:val="both"/>
        <w:rPr>
          <w:rFonts w:ascii="Times New Roman" w:hAnsi="Times New Roman" w:cs="Times New Roman"/>
          <w:sz w:val="24"/>
          <w:szCs w:val="24"/>
        </w:rPr>
      </w:pPr>
    </w:p>
    <w:p w14:paraId="6AC4DFE2" w14:textId="77777777" w:rsidR="00CA005E" w:rsidRPr="00CA005E" w:rsidRDefault="00CA005E" w:rsidP="00CA005E">
      <w:pPr>
        <w:spacing w:after="0" w:line="240" w:lineRule="auto"/>
        <w:ind w:hanging="16"/>
        <w:jc w:val="both"/>
        <w:rPr>
          <w:rFonts w:ascii="Times New Roman" w:hAnsi="Times New Roman" w:cs="Times New Roman"/>
          <w:sz w:val="24"/>
          <w:szCs w:val="24"/>
        </w:rPr>
      </w:pPr>
    </w:p>
    <w:p w14:paraId="1DCDC908" w14:textId="77777777" w:rsidR="00CA005E" w:rsidRPr="00CA005E" w:rsidRDefault="00CA005E" w:rsidP="00CA005E">
      <w:pPr>
        <w:spacing w:after="0" w:line="240" w:lineRule="auto"/>
        <w:ind w:hanging="16"/>
        <w:jc w:val="center"/>
        <w:rPr>
          <w:rFonts w:ascii="Times New Roman" w:hAnsi="Times New Roman" w:cs="Times New Roman"/>
          <w:sz w:val="24"/>
          <w:szCs w:val="24"/>
        </w:rPr>
      </w:pPr>
    </w:p>
    <w:p w14:paraId="7AA5E8FB" w14:textId="77777777" w:rsidR="00CA005E" w:rsidRPr="00CA005E" w:rsidRDefault="00CA005E" w:rsidP="00CA005E">
      <w:pPr>
        <w:pStyle w:val="ConsPlusNonformat"/>
        <w:jc w:val="center"/>
        <w:rPr>
          <w:rFonts w:ascii="Times New Roman" w:hAnsi="Times New Roman"/>
          <w:sz w:val="24"/>
          <w:szCs w:val="24"/>
        </w:rPr>
      </w:pPr>
      <w:proofErr w:type="gramStart"/>
      <w:r w:rsidRPr="00CA005E">
        <w:rPr>
          <w:rFonts w:ascii="Times New Roman" w:hAnsi="Times New Roman"/>
          <w:sz w:val="24"/>
          <w:szCs w:val="24"/>
        </w:rPr>
        <w:t>ПАСПОРТ  ИНВЕСТИЦИОННОГО</w:t>
      </w:r>
      <w:proofErr w:type="gramEnd"/>
      <w:r w:rsidRPr="00CA005E">
        <w:rPr>
          <w:rFonts w:ascii="Times New Roman" w:hAnsi="Times New Roman"/>
          <w:sz w:val="24"/>
          <w:szCs w:val="24"/>
        </w:rPr>
        <w:t xml:space="preserve">  ПРОЕКТА</w:t>
      </w:r>
    </w:p>
    <w:p w14:paraId="49E7E469" w14:textId="77777777" w:rsidR="00CA005E" w:rsidRPr="00CA005E" w:rsidRDefault="00CA005E" w:rsidP="00CA005E">
      <w:pPr>
        <w:pStyle w:val="ConsPlusNonformat"/>
        <w:jc w:val="both"/>
        <w:rPr>
          <w:rFonts w:ascii="Times New Roman" w:hAnsi="Times New Roman"/>
          <w:sz w:val="24"/>
          <w:szCs w:val="24"/>
        </w:rPr>
      </w:pPr>
    </w:p>
    <w:tbl>
      <w:tblPr>
        <w:tblW w:w="10691" w:type="dxa"/>
        <w:tblInd w:w="-142" w:type="dxa"/>
        <w:tblLayout w:type="fixed"/>
        <w:tblLook w:val="04A0" w:firstRow="1" w:lastRow="0" w:firstColumn="1" w:lastColumn="0" w:noHBand="0" w:noVBand="1"/>
      </w:tblPr>
      <w:tblGrid>
        <w:gridCol w:w="516"/>
        <w:gridCol w:w="8982"/>
        <w:gridCol w:w="1193"/>
      </w:tblGrid>
      <w:tr w:rsidR="00CA005E" w:rsidRPr="00CA005E" w14:paraId="592FCFAE" w14:textId="77777777" w:rsidTr="00B93EBB">
        <w:trPr>
          <w:gridAfter w:val="1"/>
          <w:wAfter w:w="1193" w:type="dxa"/>
        </w:trPr>
        <w:tc>
          <w:tcPr>
            <w:tcW w:w="516" w:type="dxa"/>
            <w:hideMark/>
          </w:tcPr>
          <w:p w14:paraId="60327A77"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w:t>
            </w:r>
          </w:p>
        </w:tc>
        <w:tc>
          <w:tcPr>
            <w:tcW w:w="8982" w:type="dxa"/>
            <w:hideMark/>
          </w:tcPr>
          <w:p w14:paraId="0B911DC5"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Наименование инвестиционного проекта _______________________________</w:t>
            </w:r>
          </w:p>
        </w:tc>
      </w:tr>
      <w:tr w:rsidR="00CA005E" w:rsidRPr="00CA005E" w14:paraId="2F06A2B8" w14:textId="77777777" w:rsidTr="00B93EBB">
        <w:trPr>
          <w:gridAfter w:val="1"/>
          <w:wAfter w:w="1193" w:type="dxa"/>
        </w:trPr>
        <w:tc>
          <w:tcPr>
            <w:tcW w:w="516" w:type="dxa"/>
            <w:hideMark/>
          </w:tcPr>
          <w:p w14:paraId="1A3F1A22"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2.</w:t>
            </w:r>
          </w:p>
        </w:tc>
        <w:tc>
          <w:tcPr>
            <w:tcW w:w="8982" w:type="dxa"/>
            <w:hideMark/>
          </w:tcPr>
          <w:p w14:paraId="01DA4E9E"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 xml:space="preserve">Местонахождение (населенный </w:t>
            </w:r>
            <w:proofErr w:type="gramStart"/>
            <w:r w:rsidRPr="00CA005E">
              <w:rPr>
                <w:rFonts w:ascii="Times New Roman" w:hAnsi="Times New Roman"/>
                <w:sz w:val="24"/>
                <w:szCs w:val="24"/>
                <w:lang w:eastAsia="en-US"/>
              </w:rPr>
              <w:t>пункт)  _</w:t>
            </w:r>
            <w:proofErr w:type="gramEnd"/>
            <w:r w:rsidRPr="00CA005E">
              <w:rPr>
                <w:rFonts w:ascii="Times New Roman" w:hAnsi="Times New Roman"/>
                <w:sz w:val="24"/>
                <w:szCs w:val="24"/>
                <w:lang w:eastAsia="en-US"/>
              </w:rPr>
              <w:t>____________________________________</w:t>
            </w:r>
          </w:p>
        </w:tc>
      </w:tr>
      <w:tr w:rsidR="00CA005E" w:rsidRPr="00CA005E" w14:paraId="470FFFBA" w14:textId="77777777" w:rsidTr="00B93EBB">
        <w:trPr>
          <w:gridAfter w:val="1"/>
          <w:wAfter w:w="1193" w:type="dxa"/>
        </w:trPr>
        <w:tc>
          <w:tcPr>
            <w:tcW w:w="516" w:type="dxa"/>
            <w:hideMark/>
          </w:tcPr>
          <w:p w14:paraId="2C9D43D7"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3.</w:t>
            </w:r>
          </w:p>
        </w:tc>
        <w:tc>
          <w:tcPr>
            <w:tcW w:w="8982" w:type="dxa"/>
            <w:hideMark/>
          </w:tcPr>
          <w:p w14:paraId="2840552A"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Адрес (фактический) ________________________________________________</w:t>
            </w:r>
          </w:p>
        </w:tc>
      </w:tr>
      <w:tr w:rsidR="00CA005E" w:rsidRPr="00CA005E" w14:paraId="588540DA" w14:textId="77777777" w:rsidTr="00B93EBB">
        <w:trPr>
          <w:gridAfter w:val="1"/>
          <w:wAfter w:w="1193" w:type="dxa"/>
        </w:trPr>
        <w:tc>
          <w:tcPr>
            <w:tcW w:w="516" w:type="dxa"/>
            <w:hideMark/>
          </w:tcPr>
          <w:p w14:paraId="4BD269BF"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4.</w:t>
            </w:r>
          </w:p>
        </w:tc>
        <w:tc>
          <w:tcPr>
            <w:tcW w:w="8982" w:type="dxa"/>
            <w:hideMark/>
          </w:tcPr>
          <w:p w14:paraId="622FA2CB"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Цель инвестиционного проекта _______________________________________</w:t>
            </w:r>
          </w:p>
        </w:tc>
      </w:tr>
      <w:tr w:rsidR="00CA005E" w:rsidRPr="00CA005E" w14:paraId="5A71238F" w14:textId="77777777" w:rsidTr="00B93EBB">
        <w:trPr>
          <w:gridAfter w:val="1"/>
          <w:wAfter w:w="1193" w:type="dxa"/>
        </w:trPr>
        <w:tc>
          <w:tcPr>
            <w:tcW w:w="516" w:type="dxa"/>
            <w:hideMark/>
          </w:tcPr>
          <w:p w14:paraId="0B15D5BF"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5.</w:t>
            </w:r>
          </w:p>
        </w:tc>
        <w:tc>
          <w:tcPr>
            <w:tcW w:w="8982" w:type="dxa"/>
            <w:hideMark/>
          </w:tcPr>
          <w:p w14:paraId="5FB5BF1A"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Срок реализации инвестиционного проекта _____________________________</w:t>
            </w:r>
          </w:p>
        </w:tc>
      </w:tr>
      <w:tr w:rsidR="00CA005E" w:rsidRPr="00CA005E" w14:paraId="31CAF892" w14:textId="77777777" w:rsidTr="00B93EBB">
        <w:trPr>
          <w:gridAfter w:val="1"/>
          <w:wAfter w:w="1193" w:type="dxa"/>
        </w:trPr>
        <w:tc>
          <w:tcPr>
            <w:tcW w:w="516" w:type="dxa"/>
            <w:hideMark/>
          </w:tcPr>
          <w:p w14:paraId="416DF9FE"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6.</w:t>
            </w:r>
          </w:p>
        </w:tc>
        <w:tc>
          <w:tcPr>
            <w:tcW w:w="8982" w:type="dxa"/>
            <w:hideMark/>
          </w:tcPr>
          <w:p w14:paraId="331C6555"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Форма реализации инвестиционного проекта (новое строительство, реконструкция)</w:t>
            </w:r>
          </w:p>
          <w:p w14:paraId="63684279"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__________________________________________________________________</w:t>
            </w:r>
          </w:p>
        </w:tc>
      </w:tr>
      <w:tr w:rsidR="00CA005E" w:rsidRPr="00CA005E" w14:paraId="00570017" w14:textId="77777777" w:rsidTr="00B93EBB">
        <w:trPr>
          <w:gridAfter w:val="1"/>
          <w:wAfter w:w="1193" w:type="dxa"/>
        </w:trPr>
        <w:tc>
          <w:tcPr>
            <w:tcW w:w="516" w:type="dxa"/>
            <w:hideMark/>
          </w:tcPr>
          <w:p w14:paraId="52AEBFFF"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7.</w:t>
            </w:r>
          </w:p>
        </w:tc>
        <w:tc>
          <w:tcPr>
            <w:tcW w:w="8982" w:type="dxa"/>
            <w:hideMark/>
          </w:tcPr>
          <w:p w14:paraId="15087401"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Существующая мощность (вместимость) _______________________________</w:t>
            </w:r>
          </w:p>
        </w:tc>
      </w:tr>
      <w:tr w:rsidR="00CA005E" w:rsidRPr="00CA005E" w14:paraId="7D569D44" w14:textId="77777777" w:rsidTr="00B93EBB">
        <w:trPr>
          <w:gridAfter w:val="1"/>
          <w:wAfter w:w="1193" w:type="dxa"/>
        </w:trPr>
        <w:tc>
          <w:tcPr>
            <w:tcW w:w="516" w:type="dxa"/>
            <w:hideMark/>
          </w:tcPr>
          <w:p w14:paraId="24AB2EE6"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8.</w:t>
            </w:r>
          </w:p>
        </w:tc>
        <w:tc>
          <w:tcPr>
            <w:tcW w:w="8982" w:type="dxa"/>
            <w:hideMark/>
          </w:tcPr>
          <w:p w14:paraId="5632FE67"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Дефицит мощности, обоснование планируемой мощности (подробное описание) ____</w:t>
            </w:r>
          </w:p>
        </w:tc>
      </w:tr>
      <w:tr w:rsidR="00CA005E" w:rsidRPr="00CA005E" w14:paraId="46A96D58" w14:textId="77777777" w:rsidTr="00B93EBB">
        <w:trPr>
          <w:gridAfter w:val="1"/>
          <w:wAfter w:w="1193" w:type="dxa"/>
        </w:trPr>
        <w:tc>
          <w:tcPr>
            <w:tcW w:w="516" w:type="dxa"/>
            <w:hideMark/>
          </w:tcPr>
          <w:p w14:paraId="7EDC3076"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9.</w:t>
            </w:r>
          </w:p>
        </w:tc>
        <w:tc>
          <w:tcPr>
            <w:tcW w:w="8982" w:type="dxa"/>
            <w:hideMark/>
          </w:tcPr>
          <w:p w14:paraId="603C1B52"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 xml:space="preserve">Наличие проектной документации по инвестиционному проекту </w:t>
            </w:r>
          </w:p>
          <w:p w14:paraId="7CF10DC0"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(ссылка на подтверждающий документ) _______________________________</w:t>
            </w:r>
          </w:p>
        </w:tc>
      </w:tr>
      <w:tr w:rsidR="00CA005E" w:rsidRPr="00CA005E" w14:paraId="2EB9B6DE" w14:textId="77777777" w:rsidTr="00B93EBB">
        <w:trPr>
          <w:gridAfter w:val="1"/>
          <w:wAfter w:w="1193" w:type="dxa"/>
        </w:trPr>
        <w:tc>
          <w:tcPr>
            <w:tcW w:w="516" w:type="dxa"/>
            <w:hideMark/>
          </w:tcPr>
          <w:p w14:paraId="6CD4A6B4"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10.</w:t>
            </w:r>
          </w:p>
        </w:tc>
        <w:tc>
          <w:tcPr>
            <w:tcW w:w="8982" w:type="dxa"/>
            <w:hideMark/>
          </w:tcPr>
          <w:p w14:paraId="350C2A26"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w:t>
            </w:r>
          </w:p>
        </w:tc>
      </w:tr>
      <w:tr w:rsidR="00CA005E" w:rsidRPr="00CA005E" w14:paraId="38D6EA2F" w14:textId="77777777" w:rsidTr="00B93EBB">
        <w:trPr>
          <w:gridAfter w:val="1"/>
          <w:wAfter w:w="1193" w:type="dxa"/>
        </w:trPr>
        <w:tc>
          <w:tcPr>
            <w:tcW w:w="516" w:type="dxa"/>
            <w:hideMark/>
          </w:tcPr>
          <w:p w14:paraId="25A92BEE"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11.</w:t>
            </w:r>
          </w:p>
        </w:tc>
        <w:tc>
          <w:tcPr>
            <w:tcW w:w="8982" w:type="dxa"/>
            <w:hideMark/>
          </w:tcPr>
          <w:p w14:paraId="660715A9"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с указанием  года её определения, млн. руб. (включая НДС/без НДС - нужное подчеркнуть), а также рассчитанная в ценах соответствующих лет ________, в том числе затраты на подготовку проектной документации (указываются в ценах года представления паспорта инвестиционного проекта, а также рассчитанная в ценах соответствующих лет), млн. руб. _____________</w:t>
            </w:r>
          </w:p>
        </w:tc>
      </w:tr>
      <w:tr w:rsidR="00CA005E" w:rsidRPr="00CA005E" w14:paraId="7AA6F156" w14:textId="77777777" w:rsidTr="00B93EBB">
        <w:trPr>
          <w:gridAfter w:val="1"/>
          <w:wAfter w:w="1193" w:type="dxa"/>
        </w:trPr>
        <w:tc>
          <w:tcPr>
            <w:tcW w:w="516" w:type="dxa"/>
            <w:hideMark/>
          </w:tcPr>
          <w:p w14:paraId="27E2D53B"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12.</w:t>
            </w:r>
          </w:p>
        </w:tc>
        <w:tc>
          <w:tcPr>
            <w:tcW w:w="8982" w:type="dxa"/>
            <w:hideMark/>
          </w:tcPr>
          <w:p w14:paraId="441B0F33"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 xml:space="preserve">Технологическая структура капитальных вложений: </w:t>
            </w:r>
          </w:p>
          <w:tbl>
            <w:tblPr>
              <w:tblW w:w="8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6"/>
              <w:gridCol w:w="3993"/>
            </w:tblGrid>
            <w:tr w:rsidR="00CA005E" w:rsidRPr="00CA005E" w14:paraId="650A90A5" w14:textId="77777777" w:rsidTr="00297B61">
              <w:tc>
                <w:tcPr>
                  <w:tcW w:w="4736" w:type="dxa"/>
                  <w:tcBorders>
                    <w:top w:val="single" w:sz="4" w:space="0" w:color="000000"/>
                    <w:left w:val="single" w:sz="4" w:space="0" w:color="000000"/>
                    <w:bottom w:val="single" w:sz="4" w:space="0" w:color="000000"/>
                    <w:right w:val="single" w:sz="4" w:space="0" w:color="000000"/>
                  </w:tcBorders>
                  <w:vAlign w:val="center"/>
                  <w:hideMark/>
                </w:tcPr>
                <w:p w14:paraId="5D22FE67"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Наименование показателя</w:t>
                  </w:r>
                </w:p>
              </w:tc>
              <w:tc>
                <w:tcPr>
                  <w:tcW w:w="3993" w:type="dxa"/>
                  <w:tcBorders>
                    <w:top w:val="single" w:sz="4" w:space="0" w:color="000000"/>
                    <w:left w:val="single" w:sz="4" w:space="0" w:color="000000"/>
                    <w:bottom w:val="single" w:sz="4" w:space="0" w:color="000000"/>
                    <w:right w:val="single" w:sz="4" w:space="0" w:color="000000"/>
                  </w:tcBorders>
                  <w:hideMark/>
                </w:tcPr>
                <w:p w14:paraId="22869E52"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 xml:space="preserve">Стоимость, включая НДС, в текущих ценах/ в ценах </w:t>
                  </w:r>
                  <w:proofErr w:type="spellStart"/>
                  <w:r w:rsidRPr="00CA005E">
                    <w:rPr>
                      <w:rFonts w:ascii="Times New Roman" w:hAnsi="Times New Roman"/>
                      <w:sz w:val="24"/>
                      <w:szCs w:val="24"/>
                      <w:lang w:eastAsia="en-US"/>
                    </w:rPr>
                    <w:t>соответс</w:t>
                  </w:r>
                  <w:proofErr w:type="spellEnd"/>
                </w:p>
                <w:p w14:paraId="21746EA8" w14:textId="77777777" w:rsidR="00CA005E" w:rsidRPr="00CA005E" w:rsidRDefault="00CA005E" w:rsidP="00CA005E">
                  <w:pPr>
                    <w:pStyle w:val="ConsPlusNonformat"/>
                    <w:jc w:val="both"/>
                    <w:rPr>
                      <w:rFonts w:ascii="Times New Roman" w:hAnsi="Times New Roman"/>
                      <w:sz w:val="24"/>
                      <w:szCs w:val="24"/>
                      <w:lang w:eastAsia="en-US"/>
                    </w:rPr>
                  </w:pPr>
                  <w:proofErr w:type="spellStart"/>
                  <w:r w:rsidRPr="00CA005E">
                    <w:rPr>
                      <w:rFonts w:ascii="Times New Roman" w:hAnsi="Times New Roman"/>
                      <w:sz w:val="24"/>
                      <w:szCs w:val="24"/>
                      <w:lang w:eastAsia="en-US"/>
                    </w:rPr>
                    <w:t>твующих</w:t>
                  </w:r>
                  <w:proofErr w:type="spellEnd"/>
                  <w:r w:rsidRPr="00CA005E">
                    <w:rPr>
                      <w:rFonts w:ascii="Times New Roman" w:hAnsi="Times New Roman"/>
                      <w:sz w:val="24"/>
                      <w:szCs w:val="24"/>
                      <w:lang w:eastAsia="en-US"/>
                    </w:rPr>
                    <w:t xml:space="preserve"> лет </w:t>
                  </w:r>
                </w:p>
                <w:p w14:paraId="0AC5E5B9"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млн. руб.)</w:t>
                  </w:r>
                </w:p>
              </w:tc>
            </w:tr>
            <w:tr w:rsidR="00CA005E" w:rsidRPr="00CA005E" w14:paraId="07F184BE" w14:textId="77777777" w:rsidTr="00297B61">
              <w:tc>
                <w:tcPr>
                  <w:tcW w:w="4736" w:type="dxa"/>
                  <w:tcBorders>
                    <w:top w:val="single" w:sz="4" w:space="0" w:color="000000"/>
                    <w:left w:val="single" w:sz="4" w:space="0" w:color="000000"/>
                    <w:bottom w:val="single" w:sz="4" w:space="0" w:color="000000"/>
                    <w:right w:val="single" w:sz="4" w:space="0" w:color="000000"/>
                  </w:tcBorders>
                  <w:hideMark/>
                </w:tcPr>
                <w:p w14:paraId="615BEABF"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1</w:t>
                  </w:r>
                </w:p>
              </w:tc>
              <w:tc>
                <w:tcPr>
                  <w:tcW w:w="3993" w:type="dxa"/>
                  <w:tcBorders>
                    <w:top w:val="single" w:sz="4" w:space="0" w:color="000000"/>
                    <w:left w:val="single" w:sz="4" w:space="0" w:color="000000"/>
                    <w:bottom w:val="single" w:sz="4" w:space="0" w:color="000000"/>
                    <w:right w:val="single" w:sz="4" w:space="0" w:color="000000"/>
                  </w:tcBorders>
                  <w:hideMark/>
                </w:tcPr>
                <w:p w14:paraId="1E49954E"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2</w:t>
                  </w:r>
                </w:p>
              </w:tc>
            </w:tr>
            <w:tr w:rsidR="00CA005E" w:rsidRPr="00CA005E" w14:paraId="44509524" w14:textId="77777777" w:rsidTr="00297B61">
              <w:tc>
                <w:tcPr>
                  <w:tcW w:w="4736" w:type="dxa"/>
                  <w:tcBorders>
                    <w:top w:val="single" w:sz="4" w:space="0" w:color="000000"/>
                    <w:left w:val="single" w:sz="4" w:space="0" w:color="000000"/>
                    <w:bottom w:val="single" w:sz="4" w:space="0" w:color="000000"/>
                    <w:right w:val="single" w:sz="4" w:space="0" w:color="000000"/>
                  </w:tcBorders>
                </w:tcPr>
                <w:p w14:paraId="577E115D"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Стоимость инвестиционного проекта</w:t>
                  </w:r>
                </w:p>
                <w:p w14:paraId="1A6CFA4C" w14:textId="77777777" w:rsidR="00CA005E" w:rsidRPr="00CA005E" w:rsidRDefault="00CA005E" w:rsidP="00CA005E">
                  <w:pPr>
                    <w:pStyle w:val="ConsPlusNonformat"/>
                    <w:jc w:val="both"/>
                    <w:rPr>
                      <w:rFonts w:ascii="Times New Roman" w:hAnsi="Times New Roman"/>
                      <w:sz w:val="24"/>
                      <w:szCs w:val="24"/>
                      <w:lang w:eastAsia="en-US"/>
                    </w:rPr>
                  </w:pPr>
                </w:p>
              </w:tc>
              <w:tc>
                <w:tcPr>
                  <w:tcW w:w="3993" w:type="dxa"/>
                  <w:tcBorders>
                    <w:top w:val="single" w:sz="4" w:space="0" w:color="000000"/>
                    <w:left w:val="single" w:sz="4" w:space="0" w:color="000000"/>
                    <w:bottom w:val="single" w:sz="4" w:space="0" w:color="000000"/>
                    <w:right w:val="single" w:sz="4" w:space="0" w:color="000000"/>
                  </w:tcBorders>
                </w:tcPr>
                <w:p w14:paraId="61CB0375" w14:textId="77777777" w:rsidR="00CA005E" w:rsidRPr="00CA005E" w:rsidRDefault="00CA005E" w:rsidP="00CA005E">
                  <w:pPr>
                    <w:pStyle w:val="ConsPlusNonformat"/>
                    <w:jc w:val="both"/>
                    <w:rPr>
                      <w:rFonts w:ascii="Times New Roman" w:hAnsi="Times New Roman"/>
                      <w:sz w:val="24"/>
                      <w:szCs w:val="24"/>
                      <w:lang w:eastAsia="en-US"/>
                    </w:rPr>
                  </w:pPr>
                </w:p>
              </w:tc>
            </w:tr>
            <w:tr w:rsidR="00CA005E" w:rsidRPr="00CA005E" w14:paraId="78F1E583" w14:textId="77777777" w:rsidTr="00297B61">
              <w:tc>
                <w:tcPr>
                  <w:tcW w:w="4736" w:type="dxa"/>
                  <w:tcBorders>
                    <w:top w:val="single" w:sz="4" w:space="0" w:color="000000"/>
                    <w:left w:val="single" w:sz="4" w:space="0" w:color="000000"/>
                    <w:bottom w:val="single" w:sz="4" w:space="0" w:color="000000"/>
                    <w:right w:val="single" w:sz="4" w:space="0" w:color="000000"/>
                  </w:tcBorders>
                </w:tcPr>
                <w:p w14:paraId="627666A9"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в том числе:</w:t>
                  </w:r>
                </w:p>
                <w:p w14:paraId="734D4067" w14:textId="77777777" w:rsidR="00CA005E" w:rsidRPr="00CA005E" w:rsidRDefault="00CA005E" w:rsidP="00CA005E">
                  <w:pPr>
                    <w:pStyle w:val="ConsPlusNonformat"/>
                    <w:jc w:val="both"/>
                    <w:rPr>
                      <w:rFonts w:ascii="Times New Roman" w:hAnsi="Times New Roman"/>
                      <w:sz w:val="24"/>
                      <w:szCs w:val="24"/>
                      <w:lang w:eastAsia="en-US"/>
                    </w:rPr>
                  </w:pPr>
                </w:p>
              </w:tc>
              <w:tc>
                <w:tcPr>
                  <w:tcW w:w="3993" w:type="dxa"/>
                  <w:tcBorders>
                    <w:top w:val="single" w:sz="4" w:space="0" w:color="000000"/>
                    <w:left w:val="single" w:sz="4" w:space="0" w:color="000000"/>
                    <w:bottom w:val="single" w:sz="4" w:space="0" w:color="000000"/>
                    <w:right w:val="single" w:sz="4" w:space="0" w:color="000000"/>
                  </w:tcBorders>
                </w:tcPr>
                <w:p w14:paraId="75AC958B" w14:textId="77777777" w:rsidR="00CA005E" w:rsidRPr="00CA005E" w:rsidRDefault="00CA005E" w:rsidP="00CA005E">
                  <w:pPr>
                    <w:pStyle w:val="ConsPlusNonformat"/>
                    <w:jc w:val="both"/>
                    <w:rPr>
                      <w:rFonts w:ascii="Times New Roman" w:hAnsi="Times New Roman"/>
                      <w:sz w:val="24"/>
                      <w:szCs w:val="24"/>
                      <w:lang w:eastAsia="en-US"/>
                    </w:rPr>
                  </w:pPr>
                </w:p>
              </w:tc>
            </w:tr>
            <w:tr w:rsidR="00CA005E" w:rsidRPr="00CA005E" w14:paraId="47497E23" w14:textId="77777777" w:rsidTr="00297B61">
              <w:tc>
                <w:tcPr>
                  <w:tcW w:w="4736" w:type="dxa"/>
                  <w:tcBorders>
                    <w:top w:val="single" w:sz="4" w:space="0" w:color="000000"/>
                    <w:left w:val="single" w:sz="4" w:space="0" w:color="000000"/>
                    <w:bottom w:val="single" w:sz="4" w:space="0" w:color="auto"/>
                    <w:right w:val="single" w:sz="4" w:space="0" w:color="000000"/>
                  </w:tcBorders>
                  <w:hideMark/>
                </w:tcPr>
                <w:p w14:paraId="72FEC1B5"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 xml:space="preserve">строительно-монтажные работы, из них дорогостоящие материалы, </w:t>
                  </w:r>
                </w:p>
              </w:tc>
              <w:tc>
                <w:tcPr>
                  <w:tcW w:w="3993" w:type="dxa"/>
                  <w:tcBorders>
                    <w:top w:val="single" w:sz="4" w:space="0" w:color="000000"/>
                    <w:left w:val="single" w:sz="4" w:space="0" w:color="000000"/>
                    <w:bottom w:val="single" w:sz="4" w:space="0" w:color="auto"/>
                    <w:right w:val="single" w:sz="4" w:space="0" w:color="000000"/>
                  </w:tcBorders>
                </w:tcPr>
                <w:p w14:paraId="325A24FB" w14:textId="77777777" w:rsidR="00CA005E" w:rsidRPr="00CA005E" w:rsidRDefault="00CA005E" w:rsidP="00CA005E">
                  <w:pPr>
                    <w:pStyle w:val="ConsPlusNonformat"/>
                    <w:jc w:val="both"/>
                    <w:rPr>
                      <w:rFonts w:ascii="Times New Roman" w:hAnsi="Times New Roman"/>
                      <w:sz w:val="24"/>
                      <w:szCs w:val="24"/>
                      <w:lang w:eastAsia="en-US"/>
                    </w:rPr>
                  </w:pPr>
                </w:p>
              </w:tc>
            </w:tr>
            <w:tr w:rsidR="00CA005E" w:rsidRPr="00CA005E" w14:paraId="55E5BFD7" w14:textId="77777777" w:rsidTr="00297B61">
              <w:trPr>
                <w:trHeight w:val="406"/>
              </w:trPr>
              <w:tc>
                <w:tcPr>
                  <w:tcW w:w="4736" w:type="dxa"/>
                  <w:tcBorders>
                    <w:top w:val="single" w:sz="4" w:space="0" w:color="auto"/>
                    <w:left w:val="single" w:sz="4" w:space="0" w:color="000000"/>
                    <w:bottom w:val="single" w:sz="4" w:space="0" w:color="auto"/>
                    <w:right w:val="single" w:sz="4" w:space="0" w:color="000000"/>
                  </w:tcBorders>
                  <w:hideMark/>
                </w:tcPr>
                <w:p w14:paraId="6978CD18"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художественные изделия для отделки интерьеров и фасада</w:t>
                  </w:r>
                </w:p>
              </w:tc>
              <w:tc>
                <w:tcPr>
                  <w:tcW w:w="3993" w:type="dxa"/>
                  <w:tcBorders>
                    <w:top w:val="single" w:sz="4" w:space="0" w:color="auto"/>
                    <w:left w:val="single" w:sz="4" w:space="0" w:color="000000"/>
                    <w:bottom w:val="single" w:sz="4" w:space="0" w:color="auto"/>
                    <w:right w:val="single" w:sz="4" w:space="0" w:color="000000"/>
                  </w:tcBorders>
                </w:tcPr>
                <w:p w14:paraId="5A60FD64" w14:textId="77777777" w:rsidR="00CA005E" w:rsidRPr="00CA005E" w:rsidRDefault="00CA005E" w:rsidP="00CA005E">
                  <w:pPr>
                    <w:pStyle w:val="ConsPlusNonformat"/>
                    <w:jc w:val="both"/>
                    <w:rPr>
                      <w:rFonts w:ascii="Times New Roman" w:hAnsi="Times New Roman"/>
                      <w:sz w:val="24"/>
                      <w:szCs w:val="24"/>
                      <w:lang w:eastAsia="en-US"/>
                    </w:rPr>
                  </w:pPr>
                </w:p>
              </w:tc>
            </w:tr>
            <w:tr w:rsidR="00CA005E" w:rsidRPr="00CA005E" w14:paraId="6F57401F" w14:textId="77777777" w:rsidTr="00297B61">
              <w:tc>
                <w:tcPr>
                  <w:tcW w:w="4736" w:type="dxa"/>
                  <w:tcBorders>
                    <w:top w:val="single" w:sz="4" w:space="0" w:color="auto"/>
                    <w:left w:val="single" w:sz="4" w:space="0" w:color="000000"/>
                    <w:bottom w:val="single" w:sz="4" w:space="0" w:color="000000"/>
                    <w:right w:val="single" w:sz="4" w:space="0" w:color="000000"/>
                  </w:tcBorders>
                  <w:hideMark/>
                </w:tcPr>
                <w:p w14:paraId="69FD8520"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приобретение машин и оборудования, из них дорогостоящие и</w:t>
                  </w:r>
                </w:p>
                <w:p w14:paraId="3DE91DA7"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(или) импортные машины и оборудование</w:t>
                  </w:r>
                </w:p>
              </w:tc>
              <w:tc>
                <w:tcPr>
                  <w:tcW w:w="3993" w:type="dxa"/>
                  <w:tcBorders>
                    <w:top w:val="single" w:sz="4" w:space="0" w:color="auto"/>
                    <w:left w:val="single" w:sz="4" w:space="0" w:color="000000"/>
                    <w:bottom w:val="single" w:sz="4" w:space="0" w:color="000000"/>
                    <w:right w:val="single" w:sz="4" w:space="0" w:color="000000"/>
                  </w:tcBorders>
                </w:tcPr>
                <w:p w14:paraId="33236144" w14:textId="77777777" w:rsidR="00CA005E" w:rsidRPr="00CA005E" w:rsidRDefault="00CA005E" w:rsidP="00CA005E">
                  <w:pPr>
                    <w:pStyle w:val="ConsPlusNonformat"/>
                    <w:jc w:val="both"/>
                    <w:rPr>
                      <w:rFonts w:ascii="Times New Roman" w:hAnsi="Times New Roman"/>
                      <w:sz w:val="24"/>
                      <w:szCs w:val="24"/>
                      <w:lang w:eastAsia="en-US"/>
                    </w:rPr>
                  </w:pPr>
                </w:p>
              </w:tc>
            </w:tr>
            <w:tr w:rsidR="00CA005E" w:rsidRPr="00CA005E" w14:paraId="67D7151C" w14:textId="77777777" w:rsidTr="00297B61">
              <w:tc>
                <w:tcPr>
                  <w:tcW w:w="4736" w:type="dxa"/>
                  <w:tcBorders>
                    <w:top w:val="single" w:sz="4" w:space="0" w:color="000000"/>
                    <w:left w:val="single" w:sz="4" w:space="0" w:color="000000"/>
                    <w:bottom w:val="single" w:sz="4" w:space="0" w:color="000000"/>
                    <w:right w:val="single" w:sz="4" w:space="0" w:color="000000"/>
                  </w:tcBorders>
                  <w:hideMark/>
                </w:tcPr>
                <w:p w14:paraId="0143DDFA"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прочие затраты</w:t>
                  </w:r>
                </w:p>
              </w:tc>
              <w:tc>
                <w:tcPr>
                  <w:tcW w:w="3993" w:type="dxa"/>
                  <w:tcBorders>
                    <w:top w:val="single" w:sz="4" w:space="0" w:color="000000"/>
                    <w:left w:val="single" w:sz="4" w:space="0" w:color="000000"/>
                    <w:bottom w:val="single" w:sz="4" w:space="0" w:color="000000"/>
                    <w:right w:val="single" w:sz="4" w:space="0" w:color="000000"/>
                  </w:tcBorders>
                </w:tcPr>
                <w:p w14:paraId="23A764E9" w14:textId="77777777" w:rsidR="00CA005E" w:rsidRPr="00CA005E" w:rsidRDefault="00CA005E" w:rsidP="00CA005E">
                  <w:pPr>
                    <w:pStyle w:val="ConsPlusNonformat"/>
                    <w:jc w:val="both"/>
                    <w:rPr>
                      <w:rFonts w:ascii="Times New Roman" w:hAnsi="Times New Roman"/>
                      <w:sz w:val="24"/>
                      <w:szCs w:val="24"/>
                      <w:lang w:eastAsia="en-US"/>
                    </w:rPr>
                  </w:pPr>
                </w:p>
              </w:tc>
            </w:tr>
          </w:tbl>
          <w:p w14:paraId="4151D00A" w14:textId="77777777" w:rsidR="00CA005E" w:rsidRPr="00CA005E" w:rsidRDefault="00CA005E" w:rsidP="00CA005E">
            <w:pPr>
              <w:pStyle w:val="ConsPlusNonformat"/>
              <w:jc w:val="both"/>
              <w:rPr>
                <w:rFonts w:ascii="Times New Roman" w:hAnsi="Times New Roman"/>
                <w:sz w:val="24"/>
                <w:szCs w:val="24"/>
                <w:lang w:eastAsia="en-US"/>
              </w:rPr>
            </w:pPr>
          </w:p>
        </w:tc>
      </w:tr>
      <w:tr w:rsidR="00CA005E" w:rsidRPr="00B93EBB" w14:paraId="3314DF3F" w14:textId="77777777" w:rsidTr="00B93EBB">
        <w:tc>
          <w:tcPr>
            <w:tcW w:w="516" w:type="dxa"/>
          </w:tcPr>
          <w:p w14:paraId="71856B0C" w14:textId="77777777" w:rsidR="00CA005E" w:rsidRPr="00CA005E" w:rsidRDefault="00CA005E" w:rsidP="00CA005E">
            <w:pPr>
              <w:pStyle w:val="ConsPlusNonformat"/>
              <w:ind w:left="-82"/>
              <w:jc w:val="both"/>
              <w:rPr>
                <w:rFonts w:ascii="Times New Roman" w:hAnsi="Times New Roman"/>
                <w:sz w:val="24"/>
                <w:szCs w:val="24"/>
                <w:lang w:eastAsia="en-US"/>
              </w:rPr>
            </w:pPr>
          </w:p>
          <w:p w14:paraId="2668A079" w14:textId="77777777" w:rsidR="00CA005E" w:rsidRPr="00CA005E" w:rsidRDefault="00CA005E" w:rsidP="00CA005E">
            <w:pPr>
              <w:pStyle w:val="ConsPlusNonformat"/>
              <w:ind w:left="-82"/>
              <w:jc w:val="both"/>
              <w:rPr>
                <w:rFonts w:ascii="Times New Roman" w:hAnsi="Times New Roman"/>
                <w:sz w:val="24"/>
                <w:szCs w:val="24"/>
                <w:lang w:eastAsia="en-US"/>
              </w:rPr>
            </w:pPr>
          </w:p>
          <w:p w14:paraId="16E11834"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13.</w:t>
            </w:r>
          </w:p>
        </w:tc>
        <w:tc>
          <w:tcPr>
            <w:tcW w:w="10175" w:type="dxa"/>
            <w:gridSpan w:val="2"/>
          </w:tcPr>
          <w:p w14:paraId="546A38FD" w14:textId="77777777" w:rsidR="00CA005E" w:rsidRPr="00B93EBB" w:rsidRDefault="00CA005E" w:rsidP="00CA005E">
            <w:pPr>
              <w:pStyle w:val="ConsPlusNonformat"/>
              <w:jc w:val="both"/>
              <w:rPr>
                <w:rFonts w:ascii="Times New Roman" w:hAnsi="Times New Roman"/>
                <w:lang w:eastAsia="en-US"/>
              </w:rPr>
            </w:pPr>
          </w:p>
          <w:p w14:paraId="0A19214C"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Источники и объёмы финансирования инвестиционного проекта, млн. руб.</w:t>
            </w:r>
          </w:p>
          <w:p w14:paraId="011F1CDB" w14:textId="77777777" w:rsidR="00CA005E" w:rsidRPr="00B93EBB" w:rsidRDefault="00CA005E" w:rsidP="00CA005E">
            <w:pPr>
              <w:pStyle w:val="ConsPlusNonformat"/>
              <w:jc w:val="both"/>
              <w:rPr>
                <w:rFonts w:ascii="Times New Roman" w:hAnsi="Times New Roman"/>
                <w:lang w:eastAsia="en-US"/>
              </w:rPr>
            </w:pPr>
          </w:p>
          <w:tbl>
            <w:tblPr>
              <w:tblW w:w="8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308"/>
              <w:gridCol w:w="1709"/>
              <w:gridCol w:w="1376"/>
              <w:gridCol w:w="1622"/>
              <w:gridCol w:w="1573"/>
            </w:tblGrid>
            <w:tr w:rsidR="00CA005E" w:rsidRPr="00B93EBB" w14:paraId="5E806781" w14:textId="77777777" w:rsidTr="00B93EBB">
              <w:trPr>
                <w:cantSplit/>
              </w:trPr>
              <w:tc>
                <w:tcPr>
                  <w:tcW w:w="654" w:type="pct"/>
                  <w:vMerge w:val="restart"/>
                  <w:tcBorders>
                    <w:top w:val="single" w:sz="4" w:space="0" w:color="000000"/>
                    <w:left w:val="single" w:sz="4" w:space="0" w:color="000000"/>
                    <w:bottom w:val="single" w:sz="4" w:space="0" w:color="000000"/>
                    <w:right w:val="single" w:sz="4" w:space="0" w:color="000000"/>
                  </w:tcBorders>
                  <w:hideMark/>
                </w:tcPr>
                <w:p w14:paraId="21A2B289"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Годы</w:t>
                  </w:r>
                </w:p>
                <w:p w14:paraId="79A7F55A" w14:textId="77777777" w:rsidR="00CA005E" w:rsidRPr="00B93EBB" w:rsidRDefault="00CA005E" w:rsidP="00CA005E">
                  <w:pPr>
                    <w:pStyle w:val="ConsPlusNonformat"/>
                    <w:jc w:val="both"/>
                    <w:rPr>
                      <w:rFonts w:ascii="Times New Roman" w:hAnsi="Times New Roman"/>
                      <w:lang w:eastAsia="en-US"/>
                    </w:rPr>
                  </w:pPr>
                  <w:proofErr w:type="spellStart"/>
                  <w:r w:rsidRPr="00B93EBB">
                    <w:rPr>
                      <w:rFonts w:ascii="Times New Roman" w:hAnsi="Times New Roman"/>
                      <w:lang w:eastAsia="en-US"/>
                    </w:rPr>
                    <w:t>реализа-ции</w:t>
                  </w:r>
                  <w:proofErr w:type="spellEnd"/>
                  <w:r w:rsidRPr="00B93EBB">
                    <w:rPr>
                      <w:rFonts w:ascii="Times New Roman" w:hAnsi="Times New Roman"/>
                      <w:lang w:eastAsia="en-US"/>
                    </w:rPr>
                    <w:t xml:space="preserve"> </w:t>
                  </w:r>
                  <w:proofErr w:type="spellStart"/>
                  <w:r w:rsidRPr="00B93EBB">
                    <w:rPr>
                      <w:rFonts w:ascii="Times New Roman" w:hAnsi="Times New Roman"/>
                      <w:lang w:eastAsia="en-US"/>
                    </w:rPr>
                    <w:t>инвести</w:t>
                  </w:r>
                  <w:proofErr w:type="spellEnd"/>
                  <w:r w:rsidRPr="00B93EBB">
                    <w:rPr>
                      <w:rFonts w:ascii="Times New Roman" w:hAnsi="Times New Roman"/>
                      <w:lang w:eastAsia="en-US"/>
                    </w:rPr>
                    <w:t>-</w:t>
                  </w:r>
                </w:p>
                <w:p w14:paraId="3B7C8341" w14:textId="77777777" w:rsidR="00CA005E" w:rsidRPr="00B93EBB" w:rsidRDefault="00CA005E" w:rsidP="00CA005E">
                  <w:pPr>
                    <w:pStyle w:val="ConsPlusNonformat"/>
                    <w:jc w:val="both"/>
                    <w:rPr>
                      <w:rFonts w:ascii="Times New Roman" w:hAnsi="Times New Roman"/>
                      <w:lang w:eastAsia="en-US"/>
                    </w:rPr>
                  </w:pPr>
                  <w:proofErr w:type="spellStart"/>
                  <w:r w:rsidRPr="00B93EBB">
                    <w:rPr>
                      <w:rFonts w:ascii="Times New Roman" w:hAnsi="Times New Roman"/>
                      <w:lang w:eastAsia="en-US"/>
                    </w:rPr>
                    <w:t>ционного</w:t>
                  </w:r>
                  <w:proofErr w:type="spellEnd"/>
                  <w:r w:rsidRPr="00B93EBB">
                    <w:rPr>
                      <w:rFonts w:ascii="Times New Roman" w:hAnsi="Times New Roman"/>
                      <w:lang w:eastAsia="en-US"/>
                    </w:rPr>
                    <w:t xml:space="preserve"> проекта</w:t>
                  </w:r>
                </w:p>
              </w:tc>
              <w:tc>
                <w:tcPr>
                  <w:tcW w:w="749" w:type="pct"/>
                  <w:vMerge w:val="restart"/>
                  <w:tcBorders>
                    <w:top w:val="single" w:sz="4" w:space="0" w:color="000000"/>
                    <w:left w:val="single" w:sz="4" w:space="0" w:color="000000"/>
                    <w:bottom w:val="single" w:sz="4" w:space="0" w:color="000000"/>
                    <w:right w:val="single" w:sz="4" w:space="0" w:color="000000"/>
                  </w:tcBorders>
                  <w:hideMark/>
                </w:tcPr>
                <w:p w14:paraId="32C43918"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Стоимость </w:t>
                  </w:r>
                  <w:proofErr w:type="spellStart"/>
                  <w:r w:rsidRPr="00B93EBB">
                    <w:rPr>
                      <w:rFonts w:ascii="Times New Roman" w:hAnsi="Times New Roman"/>
                      <w:lang w:eastAsia="en-US"/>
                    </w:rPr>
                    <w:t>инвести-ционного</w:t>
                  </w:r>
                  <w:proofErr w:type="spellEnd"/>
                  <w:r w:rsidRPr="00B93EBB">
                    <w:rPr>
                      <w:rFonts w:ascii="Times New Roman" w:hAnsi="Times New Roman"/>
                      <w:lang w:eastAsia="en-US"/>
                    </w:rPr>
                    <w:t xml:space="preserve"> проекта</w:t>
                  </w:r>
                </w:p>
                <w:p w14:paraId="2CCF1773"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(в текущих</w:t>
                  </w:r>
                </w:p>
                <w:p w14:paraId="1FC3666E"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ценах/</w:t>
                  </w:r>
                </w:p>
                <w:p w14:paraId="263D40A9"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в ценах </w:t>
                  </w:r>
                  <w:proofErr w:type="spellStart"/>
                  <w:r w:rsidRPr="00B93EBB">
                    <w:rPr>
                      <w:rFonts w:ascii="Times New Roman" w:hAnsi="Times New Roman"/>
                      <w:lang w:eastAsia="en-US"/>
                    </w:rPr>
                    <w:t>соотв</w:t>
                  </w:r>
                  <w:proofErr w:type="spellEnd"/>
                </w:p>
                <w:p w14:paraId="16E65DCD"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т-</w:t>
                  </w:r>
                  <w:proofErr w:type="spellStart"/>
                  <w:r w:rsidRPr="00B93EBB">
                    <w:rPr>
                      <w:rFonts w:ascii="Times New Roman" w:hAnsi="Times New Roman"/>
                      <w:lang w:eastAsia="en-US"/>
                    </w:rPr>
                    <w:t>ствующих</w:t>
                  </w:r>
                  <w:proofErr w:type="spellEnd"/>
                  <w:r w:rsidRPr="00B93EBB">
                    <w:rPr>
                      <w:rFonts w:ascii="Times New Roman" w:hAnsi="Times New Roman"/>
                      <w:lang w:eastAsia="en-US"/>
                    </w:rPr>
                    <w:t xml:space="preserve"> лет)</w:t>
                  </w:r>
                </w:p>
              </w:tc>
              <w:tc>
                <w:tcPr>
                  <w:tcW w:w="3597" w:type="pct"/>
                  <w:gridSpan w:val="4"/>
                  <w:tcBorders>
                    <w:top w:val="single" w:sz="4" w:space="0" w:color="000000"/>
                    <w:left w:val="single" w:sz="4" w:space="0" w:color="000000"/>
                    <w:bottom w:val="single" w:sz="4" w:space="0" w:color="000000"/>
                    <w:right w:val="single" w:sz="4" w:space="0" w:color="000000"/>
                  </w:tcBorders>
                  <w:hideMark/>
                </w:tcPr>
                <w:p w14:paraId="1EA9431D"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Источники финансирования инвестиционного проекта</w:t>
                  </w:r>
                </w:p>
              </w:tc>
            </w:tr>
            <w:tr w:rsidR="00CA005E" w:rsidRPr="00B93EBB" w14:paraId="3A10F38D" w14:textId="77777777" w:rsidTr="00B93EBB">
              <w:trPr>
                <w:cantSplit/>
              </w:trPr>
              <w:tc>
                <w:tcPr>
                  <w:tcW w:w="654" w:type="pct"/>
                  <w:vMerge/>
                  <w:tcBorders>
                    <w:top w:val="single" w:sz="4" w:space="0" w:color="000000"/>
                    <w:left w:val="single" w:sz="4" w:space="0" w:color="000000"/>
                    <w:bottom w:val="single" w:sz="4" w:space="0" w:color="000000"/>
                    <w:right w:val="single" w:sz="4" w:space="0" w:color="000000"/>
                  </w:tcBorders>
                  <w:vAlign w:val="center"/>
                  <w:hideMark/>
                </w:tcPr>
                <w:p w14:paraId="7F0FB400" w14:textId="77777777" w:rsidR="00CA005E" w:rsidRPr="00B93EBB" w:rsidRDefault="00CA005E" w:rsidP="00CA005E">
                  <w:pPr>
                    <w:spacing w:after="0" w:line="240" w:lineRule="auto"/>
                    <w:rPr>
                      <w:rFonts w:ascii="Times New Roman" w:eastAsia="Times New Roman" w:hAnsi="Times New Roman" w:cs="Times New Roman"/>
                      <w:sz w:val="20"/>
                      <w:szCs w:val="20"/>
                    </w:rPr>
                  </w:pPr>
                </w:p>
              </w:tc>
              <w:tc>
                <w:tcPr>
                  <w:tcW w:w="749" w:type="pct"/>
                  <w:vMerge/>
                  <w:tcBorders>
                    <w:top w:val="single" w:sz="4" w:space="0" w:color="000000"/>
                    <w:left w:val="single" w:sz="4" w:space="0" w:color="000000"/>
                    <w:bottom w:val="single" w:sz="4" w:space="0" w:color="000000"/>
                    <w:right w:val="single" w:sz="4" w:space="0" w:color="000000"/>
                  </w:tcBorders>
                  <w:vAlign w:val="center"/>
                  <w:hideMark/>
                </w:tcPr>
                <w:p w14:paraId="187952AC" w14:textId="77777777" w:rsidR="00CA005E" w:rsidRPr="00B93EBB" w:rsidRDefault="00CA005E" w:rsidP="00CA005E">
                  <w:pPr>
                    <w:spacing w:after="0" w:line="240" w:lineRule="auto"/>
                    <w:rPr>
                      <w:rFonts w:ascii="Times New Roman" w:eastAsia="Times New Roman" w:hAnsi="Times New Roman" w:cs="Times New Roman"/>
                      <w:sz w:val="20"/>
                      <w:szCs w:val="20"/>
                    </w:rPr>
                  </w:pPr>
                </w:p>
              </w:tc>
              <w:tc>
                <w:tcPr>
                  <w:tcW w:w="979" w:type="pct"/>
                  <w:tcBorders>
                    <w:top w:val="single" w:sz="4" w:space="0" w:color="000000"/>
                    <w:left w:val="single" w:sz="4" w:space="0" w:color="000000"/>
                    <w:bottom w:val="single" w:sz="4" w:space="0" w:color="000000"/>
                    <w:right w:val="single" w:sz="4" w:space="0" w:color="000000"/>
                  </w:tcBorders>
                  <w:hideMark/>
                </w:tcPr>
                <w:p w14:paraId="01654EE7"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средства федерального бюджета</w:t>
                  </w:r>
                </w:p>
                <w:p w14:paraId="2690B329"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(в текущих</w:t>
                  </w:r>
                </w:p>
                <w:p w14:paraId="1835EB10"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ценах/в ценах </w:t>
                  </w:r>
                  <w:proofErr w:type="gramStart"/>
                  <w:r w:rsidRPr="00B93EBB">
                    <w:rPr>
                      <w:rFonts w:ascii="Times New Roman" w:hAnsi="Times New Roman"/>
                      <w:lang w:eastAsia="en-US"/>
                    </w:rPr>
                    <w:t>соответствую-</w:t>
                  </w:r>
                  <w:proofErr w:type="spellStart"/>
                  <w:r w:rsidRPr="00B93EBB">
                    <w:rPr>
                      <w:rFonts w:ascii="Times New Roman" w:hAnsi="Times New Roman"/>
                      <w:lang w:eastAsia="en-US"/>
                    </w:rPr>
                    <w:t>щих</w:t>
                  </w:r>
                  <w:proofErr w:type="spellEnd"/>
                  <w:proofErr w:type="gramEnd"/>
                  <w:r w:rsidRPr="00B93EBB">
                    <w:rPr>
                      <w:rFonts w:ascii="Times New Roman" w:hAnsi="Times New Roman"/>
                      <w:lang w:eastAsia="en-US"/>
                    </w:rPr>
                    <w:t xml:space="preserve"> лет)</w:t>
                  </w:r>
                </w:p>
              </w:tc>
              <w:tc>
                <w:tcPr>
                  <w:tcW w:w="788" w:type="pct"/>
                  <w:tcBorders>
                    <w:top w:val="single" w:sz="4" w:space="0" w:color="000000"/>
                    <w:left w:val="single" w:sz="4" w:space="0" w:color="000000"/>
                    <w:bottom w:val="single" w:sz="4" w:space="0" w:color="000000"/>
                    <w:right w:val="single" w:sz="4" w:space="0" w:color="000000"/>
                  </w:tcBorders>
                  <w:hideMark/>
                </w:tcPr>
                <w:p w14:paraId="67878882"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средства </w:t>
                  </w:r>
                  <w:proofErr w:type="gramStart"/>
                  <w:r w:rsidRPr="00B93EBB">
                    <w:rPr>
                      <w:rFonts w:ascii="Times New Roman" w:hAnsi="Times New Roman"/>
                      <w:lang w:eastAsia="en-US"/>
                    </w:rPr>
                    <w:t>республиканского  бюджета</w:t>
                  </w:r>
                  <w:proofErr w:type="gramEnd"/>
                </w:p>
                <w:p w14:paraId="558CD48E"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(в текущих</w:t>
                  </w:r>
                </w:p>
                <w:p w14:paraId="16C32E58"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ценах/</w:t>
                  </w:r>
                </w:p>
                <w:p w14:paraId="58D5A8E1"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в ценах </w:t>
                  </w:r>
                  <w:proofErr w:type="spellStart"/>
                  <w:r w:rsidRPr="00B93EBB">
                    <w:rPr>
                      <w:rFonts w:ascii="Times New Roman" w:hAnsi="Times New Roman"/>
                      <w:lang w:eastAsia="en-US"/>
                    </w:rPr>
                    <w:t>соответ-ствующих</w:t>
                  </w:r>
                  <w:proofErr w:type="spellEnd"/>
                  <w:r w:rsidRPr="00B93EBB">
                    <w:rPr>
                      <w:rFonts w:ascii="Times New Roman" w:hAnsi="Times New Roman"/>
                      <w:lang w:eastAsia="en-US"/>
                    </w:rPr>
                    <w:t xml:space="preserve"> лет)</w:t>
                  </w:r>
                </w:p>
              </w:tc>
              <w:tc>
                <w:tcPr>
                  <w:tcW w:w="929" w:type="pct"/>
                  <w:tcBorders>
                    <w:top w:val="single" w:sz="4" w:space="0" w:color="000000"/>
                    <w:left w:val="single" w:sz="4" w:space="0" w:color="000000"/>
                    <w:bottom w:val="single" w:sz="4" w:space="0" w:color="000000"/>
                    <w:right w:val="single" w:sz="4" w:space="0" w:color="000000"/>
                  </w:tcBorders>
                  <w:hideMark/>
                </w:tcPr>
                <w:p w14:paraId="17BCA173"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средства местного бюджета</w:t>
                  </w:r>
                </w:p>
                <w:p w14:paraId="3A8A66DC"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(в текущих</w:t>
                  </w:r>
                </w:p>
                <w:p w14:paraId="6A98D498"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ценах/</w:t>
                  </w:r>
                </w:p>
                <w:p w14:paraId="0420C0C9"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в ценах </w:t>
                  </w:r>
                  <w:proofErr w:type="spellStart"/>
                  <w:r w:rsidRPr="00B93EBB">
                    <w:rPr>
                      <w:rFonts w:ascii="Times New Roman" w:hAnsi="Times New Roman"/>
                      <w:lang w:eastAsia="en-US"/>
                    </w:rPr>
                    <w:t>соответ-ствующих</w:t>
                  </w:r>
                  <w:proofErr w:type="spellEnd"/>
                  <w:r w:rsidRPr="00B93EBB">
                    <w:rPr>
                      <w:rFonts w:ascii="Times New Roman" w:hAnsi="Times New Roman"/>
                      <w:lang w:eastAsia="en-US"/>
                    </w:rPr>
                    <w:t xml:space="preserve"> лет)</w:t>
                  </w:r>
                </w:p>
              </w:tc>
              <w:tc>
                <w:tcPr>
                  <w:tcW w:w="901" w:type="pct"/>
                  <w:tcBorders>
                    <w:top w:val="single" w:sz="4" w:space="0" w:color="000000"/>
                    <w:left w:val="single" w:sz="4" w:space="0" w:color="000000"/>
                    <w:bottom w:val="single" w:sz="4" w:space="0" w:color="000000"/>
                    <w:right w:val="single" w:sz="4" w:space="0" w:color="000000"/>
                  </w:tcBorders>
                  <w:hideMark/>
                </w:tcPr>
                <w:p w14:paraId="77909244"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другие внебюджетные источники </w:t>
                  </w:r>
                  <w:proofErr w:type="spellStart"/>
                  <w:r w:rsidRPr="00B93EBB">
                    <w:rPr>
                      <w:rFonts w:ascii="Times New Roman" w:hAnsi="Times New Roman"/>
                      <w:lang w:eastAsia="en-US"/>
                    </w:rPr>
                    <w:t>финанси-рования</w:t>
                  </w:r>
                  <w:proofErr w:type="spellEnd"/>
                </w:p>
                <w:p w14:paraId="00484433"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(в текущих</w:t>
                  </w:r>
                </w:p>
                <w:p w14:paraId="6F6D17FD" w14:textId="77777777" w:rsidR="00CA005E" w:rsidRPr="00B93EBB" w:rsidRDefault="00CA005E" w:rsidP="00CA005E">
                  <w:pPr>
                    <w:pStyle w:val="ConsPlusNonformat"/>
                    <w:jc w:val="both"/>
                    <w:rPr>
                      <w:rFonts w:ascii="Times New Roman" w:hAnsi="Times New Roman"/>
                      <w:lang w:eastAsia="en-US"/>
                    </w:rPr>
                  </w:pPr>
                  <w:r w:rsidRPr="00B93EBB">
                    <w:rPr>
                      <w:rFonts w:ascii="Times New Roman" w:hAnsi="Times New Roman"/>
                      <w:lang w:eastAsia="en-US"/>
                    </w:rPr>
                    <w:t xml:space="preserve">ценах/в ценах </w:t>
                  </w:r>
                  <w:proofErr w:type="spellStart"/>
                  <w:r w:rsidRPr="00B93EBB">
                    <w:rPr>
                      <w:rFonts w:ascii="Times New Roman" w:hAnsi="Times New Roman"/>
                      <w:lang w:eastAsia="en-US"/>
                    </w:rPr>
                    <w:t>соответст</w:t>
                  </w:r>
                  <w:proofErr w:type="spellEnd"/>
                  <w:r w:rsidRPr="00B93EBB">
                    <w:rPr>
                      <w:rFonts w:ascii="Times New Roman" w:hAnsi="Times New Roman"/>
                      <w:lang w:eastAsia="en-US"/>
                    </w:rPr>
                    <w:t>-</w:t>
                  </w:r>
                </w:p>
                <w:p w14:paraId="473E3F58" w14:textId="77777777" w:rsidR="00CA005E" w:rsidRPr="00B93EBB" w:rsidRDefault="00CA005E" w:rsidP="00CA005E">
                  <w:pPr>
                    <w:pStyle w:val="ConsPlusNonformat"/>
                    <w:jc w:val="both"/>
                    <w:rPr>
                      <w:rFonts w:ascii="Times New Roman" w:hAnsi="Times New Roman"/>
                      <w:lang w:eastAsia="en-US"/>
                    </w:rPr>
                  </w:pPr>
                  <w:proofErr w:type="spellStart"/>
                  <w:r w:rsidRPr="00B93EBB">
                    <w:rPr>
                      <w:rFonts w:ascii="Times New Roman" w:hAnsi="Times New Roman"/>
                      <w:lang w:eastAsia="en-US"/>
                    </w:rPr>
                    <w:t>вующих</w:t>
                  </w:r>
                  <w:proofErr w:type="spellEnd"/>
                  <w:r w:rsidRPr="00B93EBB">
                    <w:rPr>
                      <w:rFonts w:ascii="Times New Roman" w:hAnsi="Times New Roman"/>
                      <w:lang w:eastAsia="en-US"/>
                    </w:rPr>
                    <w:t xml:space="preserve"> лет)</w:t>
                  </w:r>
                </w:p>
              </w:tc>
            </w:tr>
            <w:tr w:rsidR="00CA005E" w:rsidRPr="00B93EBB" w14:paraId="486A4677" w14:textId="77777777" w:rsidTr="00B93EBB">
              <w:trPr>
                <w:cantSplit/>
              </w:trPr>
              <w:tc>
                <w:tcPr>
                  <w:tcW w:w="654" w:type="pct"/>
                  <w:tcBorders>
                    <w:top w:val="single" w:sz="4" w:space="0" w:color="000000"/>
                    <w:left w:val="single" w:sz="4" w:space="0" w:color="000000"/>
                    <w:bottom w:val="single" w:sz="4" w:space="0" w:color="000000"/>
                    <w:right w:val="single" w:sz="4" w:space="0" w:color="000000"/>
                  </w:tcBorders>
                </w:tcPr>
                <w:p w14:paraId="375C473C" w14:textId="77777777" w:rsidR="00CA005E" w:rsidRPr="00B93EBB" w:rsidRDefault="00CA005E" w:rsidP="00CA005E">
                  <w:pPr>
                    <w:pStyle w:val="ConsPlusNonformat"/>
                    <w:jc w:val="both"/>
                    <w:rPr>
                      <w:rFonts w:ascii="Times New Roman" w:hAnsi="Times New Roman"/>
                      <w:lang w:eastAsia="en-US"/>
                    </w:rPr>
                  </w:pPr>
                </w:p>
              </w:tc>
              <w:tc>
                <w:tcPr>
                  <w:tcW w:w="749" w:type="pct"/>
                  <w:tcBorders>
                    <w:top w:val="single" w:sz="4" w:space="0" w:color="000000"/>
                    <w:left w:val="single" w:sz="4" w:space="0" w:color="000000"/>
                    <w:bottom w:val="single" w:sz="4" w:space="0" w:color="000000"/>
                    <w:right w:val="single" w:sz="4" w:space="0" w:color="000000"/>
                  </w:tcBorders>
                </w:tcPr>
                <w:p w14:paraId="6A25888F" w14:textId="77777777" w:rsidR="00CA005E" w:rsidRPr="00B93EBB" w:rsidRDefault="00CA005E" w:rsidP="00CA005E">
                  <w:pPr>
                    <w:pStyle w:val="ConsPlusNonformat"/>
                    <w:jc w:val="both"/>
                    <w:rPr>
                      <w:rFonts w:ascii="Times New Roman" w:hAnsi="Times New Roman"/>
                      <w:lang w:eastAsia="en-US"/>
                    </w:rPr>
                  </w:pPr>
                </w:p>
              </w:tc>
              <w:tc>
                <w:tcPr>
                  <w:tcW w:w="979" w:type="pct"/>
                  <w:tcBorders>
                    <w:top w:val="single" w:sz="4" w:space="0" w:color="000000"/>
                    <w:left w:val="single" w:sz="4" w:space="0" w:color="000000"/>
                    <w:bottom w:val="single" w:sz="4" w:space="0" w:color="000000"/>
                    <w:right w:val="single" w:sz="4" w:space="0" w:color="000000"/>
                  </w:tcBorders>
                </w:tcPr>
                <w:p w14:paraId="3CF4C5E5" w14:textId="77777777" w:rsidR="00CA005E" w:rsidRPr="00B93EBB" w:rsidRDefault="00CA005E" w:rsidP="00CA005E">
                  <w:pPr>
                    <w:pStyle w:val="ConsPlusNonformat"/>
                    <w:jc w:val="both"/>
                    <w:rPr>
                      <w:rFonts w:ascii="Times New Roman" w:hAnsi="Times New Roman"/>
                      <w:lang w:eastAsia="en-US"/>
                    </w:rPr>
                  </w:pPr>
                </w:p>
              </w:tc>
              <w:tc>
                <w:tcPr>
                  <w:tcW w:w="788" w:type="pct"/>
                  <w:tcBorders>
                    <w:top w:val="single" w:sz="4" w:space="0" w:color="000000"/>
                    <w:left w:val="single" w:sz="4" w:space="0" w:color="000000"/>
                    <w:bottom w:val="single" w:sz="4" w:space="0" w:color="000000"/>
                    <w:right w:val="single" w:sz="4" w:space="0" w:color="000000"/>
                  </w:tcBorders>
                </w:tcPr>
                <w:p w14:paraId="1558A3E8" w14:textId="77777777" w:rsidR="00CA005E" w:rsidRPr="00B93EBB" w:rsidRDefault="00CA005E" w:rsidP="00CA005E">
                  <w:pPr>
                    <w:pStyle w:val="ConsPlusNonformat"/>
                    <w:jc w:val="both"/>
                    <w:rPr>
                      <w:rFonts w:ascii="Times New Roman" w:hAnsi="Times New Roman"/>
                      <w:lang w:eastAsia="en-US"/>
                    </w:rPr>
                  </w:pPr>
                </w:p>
              </w:tc>
              <w:tc>
                <w:tcPr>
                  <w:tcW w:w="929" w:type="pct"/>
                  <w:tcBorders>
                    <w:top w:val="single" w:sz="4" w:space="0" w:color="000000"/>
                    <w:left w:val="single" w:sz="4" w:space="0" w:color="000000"/>
                    <w:bottom w:val="single" w:sz="4" w:space="0" w:color="000000"/>
                    <w:right w:val="single" w:sz="4" w:space="0" w:color="000000"/>
                  </w:tcBorders>
                </w:tcPr>
                <w:p w14:paraId="0494BA3A" w14:textId="77777777" w:rsidR="00CA005E" w:rsidRPr="00B93EBB" w:rsidRDefault="00CA005E" w:rsidP="00CA005E">
                  <w:pPr>
                    <w:pStyle w:val="ConsPlusNonformat"/>
                    <w:jc w:val="both"/>
                    <w:rPr>
                      <w:rFonts w:ascii="Times New Roman" w:hAnsi="Times New Roman"/>
                      <w:lang w:eastAsia="en-US"/>
                    </w:rPr>
                  </w:pPr>
                </w:p>
              </w:tc>
              <w:tc>
                <w:tcPr>
                  <w:tcW w:w="901" w:type="pct"/>
                  <w:tcBorders>
                    <w:top w:val="single" w:sz="4" w:space="0" w:color="000000"/>
                    <w:left w:val="single" w:sz="4" w:space="0" w:color="000000"/>
                    <w:bottom w:val="single" w:sz="4" w:space="0" w:color="000000"/>
                    <w:right w:val="single" w:sz="4" w:space="0" w:color="000000"/>
                  </w:tcBorders>
                </w:tcPr>
                <w:p w14:paraId="58B8E65C" w14:textId="77777777" w:rsidR="00CA005E" w:rsidRPr="00B93EBB" w:rsidRDefault="00CA005E" w:rsidP="00CA005E">
                  <w:pPr>
                    <w:pStyle w:val="ConsPlusNonformat"/>
                    <w:jc w:val="both"/>
                    <w:rPr>
                      <w:rFonts w:ascii="Times New Roman" w:hAnsi="Times New Roman"/>
                      <w:lang w:eastAsia="en-US"/>
                    </w:rPr>
                  </w:pPr>
                </w:p>
              </w:tc>
            </w:tr>
            <w:tr w:rsidR="00CA005E" w:rsidRPr="00B93EBB" w14:paraId="66AE0E23" w14:textId="77777777" w:rsidTr="00B93EBB">
              <w:trPr>
                <w:cantSplit/>
              </w:trPr>
              <w:tc>
                <w:tcPr>
                  <w:tcW w:w="654" w:type="pct"/>
                  <w:tcBorders>
                    <w:top w:val="single" w:sz="4" w:space="0" w:color="000000"/>
                    <w:left w:val="single" w:sz="4" w:space="0" w:color="000000"/>
                    <w:bottom w:val="single" w:sz="4" w:space="0" w:color="000000"/>
                    <w:right w:val="single" w:sz="4" w:space="0" w:color="000000"/>
                  </w:tcBorders>
                </w:tcPr>
                <w:p w14:paraId="301E246A" w14:textId="77777777" w:rsidR="00CA005E" w:rsidRPr="00B93EBB" w:rsidRDefault="00CA005E" w:rsidP="00CA005E">
                  <w:pPr>
                    <w:pStyle w:val="ConsPlusNonformat"/>
                    <w:jc w:val="both"/>
                    <w:rPr>
                      <w:rFonts w:ascii="Times New Roman" w:hAnsi="Times New Roman"/>
                      <w:lang w:eastAsia="en-US"/>
                    </w:rPr>
                  </w:pPr>
                </w:p>
              </w:tc>
              <w:tc>
                <w:tcPr>
                  <w:tcW w:w="749" w:type="pct"/>
                  <w:tcBorders>
                    <w:top w:val="single" w:sz="4" w:space="0" w:color="000000"/>
                    <w:left w:val="single" w:sz="4" w:space="0" w:color="000000"/>
                    <w:bottom w:val="single" w:sz="4" w:space="0" w:color="000000"/>
                    <w:right w:val="single" w:sz="4" w:space="0" w:color="000000"/>
                  </w:tcBorders>
                </w:tcPr>
                <w:p w14:paraId="0F67C08A" w14:textId="77777777" w:rsidR="00CA005E" w:rsidRPr="00B93EBB" w:rsidRDefault="00CA005E" w:rsidP="00CA005E">
                  <w:pPr>
                    <w:pStyle w:val="ConsPlusNonformat"/>
                    <w:jc w:val="both"/>
                    <w:rPr>
                      <w:rFonts w:ascii="Times New Roman" w:hAnsi="Times New Roman"/>
                      <w:lang w:eastAsia="en-US"/>
                    </w:rPr>
                  </w:pPr>
                </w:p>
              </w:tc>
              <w:tc>
                <w:tcPr>
                  <w:tcW w:w="979" w:type="pct"/>
                  <w:tcBorders>
                    <w:top w:val="single" w:sz="4" w:space="0" w:color="000000"/>
                    <w:left w:val="single" w:sz="4" w:space="0" w:color="000000"/>
                    <w:bottom w:val="single" w:sz="4" w:space="0" w:color="000000"/>
                    <w:right w:val="single" w:sz="4" w:space="0" w:color="000000"/>
                  </w:tcBorders>
                </w:tcPr>
                <w:p w14:paraId="1A52334B" w14:textId="77777777" w:rsidR="00CA005E" w:rsidRPr="00B93EBB" w:rsidRDefault="00CA005E" w:rsidP="00CA005E">
                  <w:pPr>
                    <w:pStyle w:val="ConsPlusNonformat"/>
                    <w:jc w:val="both"/>
                    <w:rPr>
                      <w:rFonts w:ascii="Times New Roman" w:hAnsi="Times New Roman"/>
                      <w:lang w:eastAsia="en-US"/>
                    </w:rPr>
                  </w:pPr>
                </w:p>
              </w:tc>
              <w:tc>
                <w:tcPr>
                  <w:tcW w:w="788" w:type="pct"/>
                  <w:tcBorders>
                    <w:top w:val="single" w:sz="4" w:space="0" w:color="000000"/>
                    <w:left w:val="single" w:sz="4" w:space="0" w:color="000000"/>
                    <w:bottom w:val="single" w:sz="4" w:space="0" w:color="000000"/>
                    <w:right w:val="single" w:sz="4" w:space="0" w:color="000000"/>
                  </w:tcBorders>
                </w:tcPr>
                <w:p w14:paraId="5E8690D2" w14:textId="77777777" w:rsidR="00CA005E" w:rsidRPr="00B93EBB" w:rsidRDefault="00CA005E" w:rsidP="00CA005E">
                  <w:pPr>
                    <w:pStyle w:val="ConsPlusNonformat"/>
                    <w:jc w:val="both"/>
                    <w:rPr>
                      <w:rFonts w:ascii="Times New Roman" w:hAnsi="Times New Roman"/>
                      <w:lang w:eastAsia="en-US"/>
                    </w:rPr>
                  </w:pPr>
                </w:p>
              </w:tc>
              <w:tc>
                <w:tcPr>
                  <w:tcW w:w="929" w:type="pct"/>
                  <w:tcBorders>
                    <w:top w:val="single" w:sz="4" w:space="0" w:color="000000"/>
                    <w:left w:val="single" w:sz="4" w:space="0" w:color="000000"/>
                    <w:bottom w:val="single" w:sz="4" w:space="0" w:color="000000"/>
                    <w:right w:val="single" w:sz="4" w:space="0" w:color="000000"/>
                  </w:tcBorders>
                </w:tcPr>
                <w:p w14:paraId="6B6EBA8D" w14:textId="77777777" w:rsidR="00CA005E" w:rsidRPr="00B93EBB" w:rsidRDefault="00CA005E" w:rsidP="00CA005E">
                  <w:pPr>
                    <w:pStyle w:val="ConsPlusNonformat"/>
                    <w:jc w:val="both"/>
                    <w:rPr>
                      <w:rFonts w:ascii="Times New Roman" w:hAnsi="Times New Roman"/>
                      <w:lang w:eastAsia="en-US"/>
                    </w:rPr>
                  </w:pPr>
                </w:p>
              </w:tc>
              <w:tc>
                <w:tcPr>
                  <w:tcW w:w="901" w:type="pct"/>
                  <w:tcBorders>
                    <w:top w:val="single" w:sz="4" w:space="0" w:color="000000"/>
                    <w:left w:val="single" w:sz="4" w:space="0" w:color="000000"/>
                    <w:bottom w:val="single" w:sz="4" w:space="0" w:color="000000"/>
                    <w:right w:val="single" w:sz="4" w:space="0" w:color="000000"/>
                  </w:tcBorders>
                </w:tcPr>
                <w:p w14:paraId="11F7B381" w14:textId="77777777" w:rsidR="00CA005E" w:rsidRPr="00B93EBB" w:rsidRDefault="00CA005E" w:rsidP="00CA005E">
                  <w:pPr>
                    <w:pStyle w:val="ConsPlusNonformat"/>
                    <w:jc w:val="both"/>
                    <w:rPr>
                      <w:rFonts w:ascii="Times New Roman" w:hAnsi="Times New Roman"/>
                      <w:lang w:eastAsia="en-US"/>
                    </w:rPr>
                  </w:pPr>
                </w:p>
              </w:tc>
            </w:tr>
            <w:tr w:rsidR="00CA005E" w:rsidRPr="00B93EBB" w14:paraId="667879C5" w14:textId="77777777" w:rsidTr="00B93EBB">
              <w:trPr>
                <w:cantSplit/>
              </w:trPr>
              <w:tc>
                <w:tcPr>
                  <w:tcW w:w="654" w:type="pct"/>
                  <w:tcBorders>
                    <w:top w:val="single" w:sz="4" w:space="0" w:color="000000"/>
                    <w:left w:val="single" w:sz="4" w:space="0" w:color="000000"/>
                    <w:bottom w:val="single" w:sz="4" w:space="0" w:color="000000"/>
                    <w:right w:val="single" w:sz="4" w:space="0" w:color="000000"/>
                  </w:tcBorders>
                </w:tcPr>
                <w:p w14:paraId="3E615059" w14:textId="77777777" w:rsidR="00CA005E" w:rsidRPr="00B93EBB" w:rsidRDefault="00CA005E" w:rsidP="00CA005E">
                  <w:pPr>
                    <w:pStyle w:val="ConsPlusNonformat"/>
                    <w:jc w:val="both"/>
                    <w:rPr>
                      <w:rFonts w:ascii="Times New Roman" w:hAnsi="Times New Roman"/>
                      <w:lang w:eastAsia="en-US"/>
                    </w:rPr>
                  </w:pPr>
                </w:p>
              </w:tc>
              <w:tc>
                <w:tcPr>
                  <w:tcW w:w="749" w:type="pct"/>
                  <w:tcBorders>
                    <w:top w:val="single" w:sz="4" w:space="0" w:color="000000"/>
                    <w:left w:val="single" w:sz="4" w:space="0" w:color="000000"/>
                    <w:bottom w:val="single" w:sz="4" w:space="0" w:color="000000"/>
                    <w:right w:val="single" w:sz="4" w:space="0" w:color="000000"/>
                  </w:tcBorders>
                </w:tcPr>
                <w:p w14:paraId="365434EF" w14:textId="77777777" w:rsidR="00CA005E" w:rsidRPr="00B93EBB" w:rsidRDefault="00CA005E" w:rsidP="00CA005E">
                  <w:pPr>
                    <w:pStyle w:val="ConsPlusNonformat"/>
                    <w:jc w:val="both"/>
                    <w:rPr>
                      <w:rFonts w:ascii="Times New Roman" w:hAnsi="Times New Roman"/>
                      <w:lang w:eastAsia="en-US"/>
                    </w:rPr>
                  </w:pPr>
                </w:p>
              </w:tc>
              <w:tc>
                <w:tcPr>
                  <w:tcW w:w="979" w:type="pct"/>
                  <w:tcBorders>
                    <w:top w:val="single" w:sz="4" w:space="0" w:color="000000"/>
                    <w:left w:val="single" w:sz="4" w:space="0" w:color="000000"/>
                    <w:bottom w:val="single" w:sz="4" w:space="0" w:color="000000"/>
                    <w:right w:val="single" w:sz="4" w:space="0" w:color="000000"/>
                  </w:tcBorders>
                </w:tcPr>
                <w:p w14:paraId="577F7D0E" w14:textId="77777777" w:rsidR="00CA005E" w:rsidRPr="00B93EBB" w:rsidRDefault="00CA005E" w:rsidP="00CA005E">
                  <w:pPr>
                    <w:pStyle w:val="ConsPlusNonformat"/>
                    <w:jc w:val="both"/>
                    <w:rPr>
                      <w:rFonts w:ascii="Times New Roman" w:hAnsi="Times New Roman"/>
                      <w:lang w:eastAsia="en-US"/>
                    </w:rPr>
                  </w:pPr>
                </w:p>
              </w:tc>
              <w:tc>
                <w:tcPr>
                  <w:tcW w:w="788" w:type="pct"/>
                  <w:tcBorders>
                    <w:top w:val="single" w:sz="4" w:space="0" w:color="000000"/>
                    <w:left w:val="single" w:sz="4" w:space="0" w:color="000000"/>
                    <w:bottom w:val="single" w:sz="4" w:space="0" w:color="000000"/>
                    <w:right w:val="single" w:sz="4" w:space="0" w:color="000000"/>
                  </w:tcBorders>
                </w:tcPr>
                <w:p w14:paraId="50ED5FD2" w14:textId="77777777" w:rsidR="00CA005E" w:rsidRPr="00B93EBB" w:rsidRDefault="00CA005E" w:rsidP="00CA005E">
                  <w:pPr>
                    <w:pStyle w:val="ConsPlusNonformat"/>
                    <w:jc w:val="both"/>
                    <w:rPr>
                      <w:rFonts w:ascii="Times New Roman" w:hAnsi="Times New Roman"/>
                      <w:lang w:eastAsia="en-US"/>
                    </w:rPr>
                  </w:pPr>
                </w:p>
              </w:tc>
              <w:tc>
                <w:tcPr>
                  <w:tcW w:w="929" w:type="pct"/>
                  <w:tcBorders>
                    <w:top w:val="single" w:sz="4" w:space="0" w:color="000000"/>
                    <w:left w:val="single" w:sz="4" w:space="0" w:color="000000"/>
                    <w:bottom w:val="single" w:sz="4" w:space="0" w:color="000000"/>
                    <w:right w:val="single" w:sz="4" w:space="0" w:color="000000"/>
                  </w:tcBorders>
                </w:tcPr>
                <w:p w14:paraId="3D81DE0C" w14:textId="77777777" w:rsidR="00CA005E" w:rsidRPr="00B93EBB" w:rsidRDefault="00CA005E" w:rsidP="00CA005E">
                  <w:pPr>
                    <w:pStyle w:val="ConsPlusNonformat"/>
                    <w:jc w:val="both"/>
                    <w:rPr>
                      <w:rFonts w:ascii="Times New Roman" w:hAnsi="Times New Roman"/>
                      <w:lang w:eastAsia="en-US"/>
                    </w:rPr>
                  </w:pPr>
                </w:p>
              </w:tc>
              <w:tc>
                <w:tcPr>
                  <w:tcW w:w="901" w:type="pct"/>
                  <w:tcBorders>
                    <w:top w:val="single" w:sz="4" w:space="0" w:color="000000"/>
                    <w:left w:val="single" w:sz="4" w:space="0" w:color="000000"/>
                    <w:bottom w:val="single" w:sz="4" w:space="0" w:color="000000"/>
                    <w:right w:val="single" w:sz="4" w:space="0" w:color="000000"/>
                  </w:tcBorders>
                </w:tcPr>
                <w:p w14:paraId="3A303545" w14:textId="77777777" w:rsidR="00CA005E" w:rsidRPr="00B93EBB" w:rsidRDefault="00CA005E" w:rsidP="00CA005E">
                  <w:pPr>
                    <w:pStyle w:val="ConsPlusNonformat"/>
                    <w:jc w:val="both"/>
                    <w:rPr>
                      <w:rFonts w:ascii="Times New Roman" w:hAnsi="Times New Roman"/>
                      <w:lang w:eastAsia="en-US"/>
                    </w:rPr>
                  </w:pPr>
                </w:p>
              </w:tc>
            </w:tr>
            <w:tr w:rsidR="00CA005E" w:rsidRPr="00B93EBB" w14:paraId="55B25A91" w14:textId="77777777" w:rsidTr="00B93EBB">
              <w:trPr>
                <w:cantSplit/>
              </w:trPr>
              <w:tc>
                <w:tcPr>
                  <w:tcW w:w="654" w:type="pct"/>
                  <w:tcBorders>
                    <w:top w:val="single" w:sz="4" w:space="0" w:color="000000"/>
                    <w:left w:val="single" w:sz="4" w:space="0" w:color="000000"/>
                    <w:bottom w:val="single" w:sz="4" w:space="0" w:color="000000"/>
                    <w:right w:val="single" w:sz="4" w:space="0" w:color="000000"/>
                  </w:tcBorders>
                </w:tcPr>
                <w:p w14:paraId="36E47560" w14:textId="77777777" w:rsidR="00CA005E" w:rsidRPr="00B93EBB" w:rsidRDefault="00CA005E" w:rsidP="00CA005E">
                  <w:pPr>
                    <w:pStyle w:val="ConsPlusNonformat"/>
                    <w:jc w:val="both"/>
                    <w:rPr>
                      <w:rFonts w:ascii="Times New Roman" w:hAnsi="Times New Roman"/>
                      <w:lang w:eastAsia="en-US"/>
                    </w:rPr>
                  </w:pPr>
                </w:p>
              </w:tc>
              <w:tc>
                <w:tcPr>
                  <w:tcW w:w="749" w:type="pct"/>
                  <w:tcBorders>
                    <w:top w:val="single" w:sz="4" w:space="0" w:color="000000"/>
                    <w:left w:val="single" w:sz="4" w:space="0" w:color="000000"/>
                    <w:bottom w:val="single" w:sz="4" w:space="0" w:color="000000"/>
                    <w:right w:val="single" w:sz="4" w:space="0" w:color="000000"/>
                  </w:tcBorders>
                </w:tcPr>
                <w:p w14:paraId="7577B28C" w14:textId="77777777" w:rsidR="00CA005E" w:rsidRPr="00B93EBB" w:rsidRDefault="00CA005E" w:rsidP="00CA005E">
                  <w:pPr>
                    <w:pStyle w:val="ConsPlusNonformat"/>
                    <w:jc w:val="both"/>
                    <w:rPr>
                      <w:rFonts w:ascii="Times New Roman" w:hAnsi="Times New Roman"/>
                      <w:lang w:eastAsia="en-US"/>
                    </w:rPr>
                  </w:pPr>
                </w:p>
              </w:tc>
              <w:tc>
                <w:tcPr>
                  <w:tcW w:w="979" w:type="pct"/>
                  <w:tcBorders>
                    <w:top w:val="single" w:sz="4" w:space="0" w:color="000000"/>
                    <w:left w:val="single" w:sz="4" w:space="0" w:color="000000"/>
                    <w:bottom w:val="single" w:sz="4" w:space="0" w:color="000000"/>
                    <w:right w:val="single" w:sz="4" w:space="0" w:color="000000"/>
                  </w:tcBorders>
                </w:tcPr>
                <w:p w14:paraId="0C099A6D" w14:textId="77777777" w:rsidR="00CA005E" w:rsidRPr="00B93EBB" w:rsidRDefault="00CA005E" w:rsidP="00CA005E">
                  <w:pPr>
                    <w:pStyle w:val="ConsPlusNonformat"/>
                    <w:jc w:val="both"/>
                    <w:rPr>
                      <w:rFonts w:ascii="Times New Roman" w:hAnsi="Times New Roman"/>
                      <w:lang w:eastAsia="en-US"/>
                    </w:rPr>
                  </w:pPr>
                </w:p>
              </w:tc>
              <w:tc>
                <w:tcPr>
                  <w:tcW w:w="788" w:type="pct"/>
                  <w:tcBorders>
                    <w:top w:val="single" w:sz="4" w:space="0" w:color="000000"/>
                    <w:left w:val="single" w:sz="4" w:space="0" w:color="000000"/>
                    <w:bottom w:val="single" w:sz="4" w:space="0" w:color="000000"/>
                    <w:right w:val="single" w:sz="4" w:space="0" w:color="000000"/>
                  </w:tcBorders>
                </w:tcPr>
                <w:p w14:paraId="6775FAEC" w14:textId="77777777" w:rsidR="00CA005E" w:rsidRPr="00B93EBB" w:rsidRDefault="00CA005E" w:rsidP="00CA005E">
                  <w:pPr>
                    <w:pStyle w:val="ConsPlusNonformat"/>
                    <w:jc w:val="both"/>
                    <w:rPr>
                      <w:rFonts w:ascii="Times New Roman" w:hAnsi="Times New Roman"/>
                      <w:lang w:eastAsia="en-US"/>
                    </w:rPr>
                  </w:pPr>
                </w:p>
              </w:tc>
              <w:tc>
                <w:tcPr>
                  <w:tcW w:w="929" w:type="pct"/>
                  <w:tcBorders>
                    <w:top w:val="single" w:sz="4" w:space="0" w:color="000000"/>
                    <w:left w:val="single" w:sz="4" w:space="0" w:color="000000"/>
                    <w:bottom w:val="single" w:sz="4" w:space="0" w:color="000000"/>
                    <w:right w:val="single" w:sz="4" w:space="0" w:color="000000"/>
                  </w:tcBorders>
                </w:tcPr>
                <w:p w14:paraId="342819D5" w14:textId="77777777" w:rsidR="00CA005E" w:rsidRPr="00B93EBB" w:rsidRDefault="00CA005E" w:rsidP="00CA005E">
                  <w:pPr>
                    <w:pStyle w:val="ConsPlusNonformat"/>
                    <w:jc w:val="both"/>
                    <w:rPr>
                      <w:rFonts w:ascii="Times New Roman" w:hAnsi="Times New Roman"/>
                      <w:lang w:eastAsia="en-US"/>
                    </w:rPr>
                  </w:pPr>
                </w:p>
              </w:tc>
              <w:tc>
                <w:tcPr>
                  <w:tcW w:w="901" w:type="pct"/>
                  <w:tcBorders>
                    <w:top w:val="single" w:sz="4" w:space="0" w:color="000000"/>
                    <w:left w:val="single" w:sz="4" w:space="0" w:color="000000"/>
                    <w:bottom w:val="single" w:sz="4" w:space="0" w:color="000000"/>
                    <w:right w:val="single" w:sz="4" w:space="0" w:color="000000"/>
                  </w:tcBorders>
                </w:tcPr>
                <w:p w14:paraId="0173E204" w14:textId="77777777" w:rsidR="00CA005E" w:rsidRPr="00B93EBB" w:rsidRDefault="00CA005E" w:rsidP="00CA005E">
                  <w:pPr>
                    <w:pStyle w:val="ConsPlusNonformat"/>
                    <w:jc w:val="both"/>
                    <w:rPr>
                      <w:rFonts w:ascii="Times New Roman" w:hAnsi="Times New Roman"/>
                      <w:lang w:eastAsia="en-US"/>
                    </w:rPr>
                  </w:pPr>
                </w:p>
              </w:tc>
            </w:tr>
          </w:tbl>
          <w:p w14:paraId="36493F79" w14:textId="77777777" w:rsidR="00CA005E" w:rsidRPr="00B93EBB" w:rsidRDefault="00CA005E" w:rsidP="00CA005E">
            <w:pPr>
              <w:pStyle w:val="ConsPlusNonformat"/>
              <w:jc w:val="both"/>
              <w:rPr>
                <w:rFonts w:ascii="Times New Roman" w:hAnsi="Times New Roman"/>
                <w:lang w:eastAsia="en-US"/>
              </w:rPr>
            </w:pPr>
          </w:p>
        </w:tc>
      </w:tr>
      <w:tr w:rsidR="00CA005E" w:rsidRPr="00CA005E" w14:paraId="6992D6CD" w14:textId="77777777" w:rsidTr="00B93EBB">
        <w:trPr>
          <w:gridAfter w:val="1"/>
          <w:wAfter w:w="1193" w:type="dxa"/>
        </w:trPr>
        <w:tc>
          <w:tcPr>
            <w:tcW w:w="516" w:type="dxa"/>
            <w:hideMark/>
          </w:tcPr>
          <w:p w14:paraId="42C54901"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14.</w:t>
            </w:r>
          </w:p>
        </w:tc>
        <w:tc>
          <w:tcPr>
            <w:tcW w:w="8982" w:type="dxa"/>
            <w:hideMark/>
          </w:tcPr>
          <w:p w14:paraId="258E9264"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Количественные показатели (показатель) результатов реализации инвестиционного проекта _________________________________________________________________</w:t>
            </w:r>
          </w:p>
        </w:tc>
      </w:tr>
      <w:tr w:rsidR="00CA005E" w:rsidRPr="00CA005E" w14:paraId="4FC575AE" w14:textId="77777777" w:rsidTr="00B93EBB">
        <w:trPr>
          <w:gridAfter w:val="1"/>
          <w:wAfter w:w="1193" w:type="dxa"/>
        </w:trPr>
        <w:tc>
          <w:tcPr>
            <w:tcW w:w="516" w:type="dxa"/>
            <w:hideMark/>
          </w:tcPr>
          <w:p w14:paraId="41475375"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15.</w:t>
            </w:r>
          </w:p>
        </w:tc>
        <w:tc>
          <w:tcPr>
            <w:tcW w:w="8982" w:type="dxa"/>
          </w:tcPr>
          <w:p w14:paraId="6859994D"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Отношение стоимости инвестиционного проекта к значениям количественных показателей результатов реализации инвестиционного проекта, млн. руб./ на единицу результата, в текущих ценах                                       ______________________________</w:t>
            </w:r>
          </w:p>
          <w:p w14:paraId="505B0B18" w14:textId="77777777" w:rsidR="00CA005E" w:rsidRPr="00CA005E" w:rsidRDefault="00CA005E" w:rsidP="00CA005E">
            <w:pPr>
              <w:spacing w:after="0" w:line="240" w:lineRule="auto"/>
              <w:jc w:val="both"/>
              <w:rPr>
                <w:rFonts w:ascii="Times New Roman" w:hAnsi="Times New Roman" w:cs="Times New Roman"/>
                <w:sz w:val="24"/>
                <w:szCs w:val="24"/>
              </w:rPr>
            </w:pPr>
          </w:p>
        </w:tc>
      </w:tr>
      <w:tr w:rsidR="00CA005E" w:rsidRPr="00CA005E" w14:paraId="2802668C" w14:textId="77777777" w:rsidTr="00B93EBB">
        <w:trPr>
          <w:gridAfter w:val="1"/>
          <w:wAfter w:w="1193" w:type="dxa"/>
        </w:trPr>
        <w:tc>
          <w:tcPr>
            <w:tcW w:w="516" w:type="dxa"/>
            <w:hideMark/>
          </w:tcPr>
          <w:p w14:paraId="65406582" w14:textId="77777777" w:rsidR="00CA005E" w:rsidRPr="00CA005E" w:rsidRDefault="00CA005E" w:rsidP="00CA005E">
            <w:pPr>
              <w:pStyle w:val="ConsPlusNonformat"/>
              <w:ind w:left="-82"/>
              <w:jc w:val="both"/>
              <w:rPr>
                <w:rFonts w:ascii="Times New Roman" w:hAnsi="Times New Roman"/>
                <w:sz w:val="24"/>
                <w:szCs w:val="24"/>
                <w:lang w:eastAsia="en-US"/>
              </w:rPr>
            </w:pPr>
            <w:r w:rsidRPr="00CA005E">
              <w:rPr>
                <w:rFonts w:ascii="Times New Roman" w:hAnsi="Times New Roman"/>
                <w:sz w:val="24"/>
                <w:szCs w:val="24"/>
                <w:lang w:eastAsia="en-US"/>
              </w:rPr>
              <w:t>16.</w:t>
            </w:r>
          </w:p>
        </w:tc>
        <w:tc>
          <w:tcPr>
            <w:tcW w:w="8982" w:type="dxa"/>
            <w:hideMark/>
          </w:tcPr>
          <w:p w14:paraId="72830923" w14:textId="77777777" w:rsidR="00CA005E" w:rsidRPr="00CA005E" w:rsidRDefault="00CA005E" w:rsidP="00CA005E">
            <w:pPr>
              <w:pStyle w:val="ConsPlusNonformat"/>
              <w:jc w:val="both"/>
              <w:rPr>
                <w:rFonts w:ascii="Times New Roman" w:hAnsi="Times New Roman"/>
                <w:sz w:val="24"/>
                <w:szCs w:val="24"/>
                <w:lang w:eastAsia="en-US"/>
              </w:rPr>
            </w:pPr>
            <w:r w:rsidRPr="00CA005E">
              <w:rPr>
                <w:rFonts w:ascii="Times New Roman" w:hAnsi="Times New Roman"/>
                <w:sz w:val="24"/>
                <w:szCs w:val="24"/>
                <w:lang w:eastAsia="en-US"/>
              </w:rPr>
              <w:t>Форма собственности объекта _______________________________________________</w:t>
            </w:r>
          </w:p>
        </w:tc>
      </w:tr>
    </w:tbl>
    <w:p w14:paraId="7F24D2CF" w14:textId="77777777" w:rsidR="00CA005E" w:rsidRPr="00CA005E" w:rsidRDefault="00CA005E" w:rsidP="00CA005E">
      <w:pPr>
        <w:pStyle w:val="ConsPlusNonformat"/>
        <w:jc w:val="both"/>
        <w:rPr>
          <w:rFonts w:ascii="Times New Roman" w:hAnsi="Times New Roman"/>
          <w:sz w:val="24"/>
          <w:szCs w:val="24"/>
        </w:rPr>
      </w:pPr>
    </w:p>
    <w:p w14:paraId="42B85A1E" w14:textId="77777777" w:rsidR="00CA005E" w:rsidRPr="00CA005E" w:rsidRDefault="00CA005E" w:rsidP="00CA005E">
      <w:pPr>
        <w:pStyle w:val="ConsPlusNonformat"/>
        <w:jc w:val="both"/>
        <w:rPr>
          <w:rFonts w:ascii="Times New Roman" w:hAnsi="Times New Roman"/>
          <w:sz w:val="24"/>
          <w:szCs w:val="24"/>
        </w:rPr>
      </w:pPr>
    </w:p>
    <w:p w14:paraId="356601BF" w14:textId="6E1775EA" w:rsidR="00CA005E" w:rsidRPr="00CA005E" w:rsidRDefault="00CA005E" w:rsidP="00CA005E">
      <w:pPr>
        <w:pStyle w:val="ConsPlusNonformat"/>
        <w:ind w:left="545"/>
        <w:jc w:val="both"/>
        <w:rPr>
          <w:rFonts w:ascii="Times New Roman" w:hAnsi="Times New Roman"/>
          <w:sz w:val="24"/>
          <w:szCs w:val="24"/>
        </w:rPr>
      </w:pPr>
      <w:r w:rsidRPr="00CA005E">
        <w:rPr>
          <w:rFonts w:ascii="Times New Roman" w:hAnsi="Times New Roman"/>
          <w:sz w:val="24"/>
          <w:szCs w:val="24"/>
        </w:rPr>
        <w:t>Руководитель заявителя /инициатор проекта/       ______________ /_________________/</w:t>
      </w:r>
    </w:p>
    <w:p w14:paraId="255DD5DA" w14:textId="77777777" w:rsidR="00CA005E" w:rsidRPr="00CA005E" w:rsidRDefault="00CA005E" w:rsidP="00CA005E">
      <w:pPr>
        <w:pStyle w:val="ConsPlusNonformat"/>
        <w:ind w:left="545"/>
        <w:jc w:val="both"/>
        <w:rPr>
          <w:rFonts w:ascii="Times New Roman" w:hAnsi="Times New Roman"/>
          <w:sz w:val="24"/>
          <w:szCs w:val="24"/>
        </w:rPr>
      </w:pPr>
      <w:r w:rsidRPr="00CA005E">
        <w:rPr>
          <w:rFonts w:ascii="Times New Roman" w:hAnsi="Times New Roman"/>
          <w:sz w:val="24"/>
          <w:szCs w:val="24"/>
        </w:rPr>
        <w:t xml:space="preserve">                                                                                                          (подпись)</w:t>
      </w:r>
    </w:p>
    <w:p w14:paraId="1BE1E164" w14:textId="77777777" w:rsidR="00CA005E" w:rsidRPr="00CA005E" w:rsidRDefault="00CA005E" w:rsidP="00CA005E">
      <w:pPr>
        <w:pStyle w:val="ConsPlusNonformat"/>
        <w:ind w:left="545"/>
        <w:jc w:val="both"/>
        <w:rPr>
          <w:rFonts w:ascii="Times New Roman" w:hAnsi="Times New Roman"/>
          <w:sz w:val="24"/>
          <w:szCs w:val="24"/>
        </w:rPr>
      </w:pPr>
      <w:r w:rsidRPr="00CA005E">
        <w:rPr>
          <w:rFonts w:ascii="Times New Roman" w:hAnsi="Times New Roman"/>
          <w:sz w:val="24"/>
          <w:szCs w:val="24"/>
        </w:rPr>
        <w:t>Дата</w:t>
      </w:r>
    </w:p>
    <w:p w14:paraId="439080F6" w14:textId="77777777" w:rsidR="00CA005E" w:rsidRPr="00CA005E" w:rsidRDefault="00CA005E" w:rsidP="00CA005E">
      <w:pPr>
        <w:pStyle w:val="ConsPlusNonformat"/>
        <w:ind w:left="545"/>
        <w:jc w:val="both"/>
        <w:rPr>
          <w:rFonts w:ascii="Times New Roman" w:hAnsi="Times New Roman"/>
          <w:sz w:val="24"/>
          <w:szCs w:val="24"/>
        </w:rPr>
      </w:pPr>
    </w:p>
    <w:p w14:paraId="19B029B9" w14:textId="77777777" w:rsidR="00CA005E" w:rsidRPr="00CA005E" w:rsidRDefault="00CA005E" w:rsidP="00CA005E">
      <w:pPr>
        <w:pStyle w:val="ConsPlusNonformat"/>
        <w:ind w:left="545"/>
        <w:jc w:val="both"/>
        <w:rPr>
          <w:rFonts w:ascii="Times New Roman" w:hAnsi="Times New Roman"/>
          <w:sz w:val="24"/>
          <w:szCs w:val="24"/>
        </w:rPr>
      </w:pPr>
      <w:r w:rsidRPr="00CA005E">
        <w:rPr>
          <w:rFonts w:ascii="Times New Roman" w:hAnsi="Times New Roman"/>
          <w:sz w:val="24"/>
          <w:szCs w:val="24"/>
        </w:rPr>
        <w:t>М.П.</w:t>
      </w:r>
    </w:p>
    <w:p w14:paraId="163D5535" w14:textId="77777777" w:rsidR="00CA005E" w:rsidRPr="00CA005E" w:rsidRDefault="00CA005E" w:rsidP="00CA005E">
      <w:pPr>
        <w:pStyle w:val="ConsPlusNonformat"/>
        <w:jc w:val="both"/>
        <w:rPr>
          <w:rFonts w:ascii="Times New Roman" w:hAnsi="Times New Roman"/>
          <w:sz w:val="24"/>
          <w:szCs w:val="24"/>
        </w:rPr>
      </w:pPr>
    </w:p>
    <w:p w14:paraId="49FA922B" w14:textId="77777777" w:rsidR="00CA005E" w:rsidRPr="00CA005E" w:rsidRDefault="00CA005E" w:rsidP="00CA005E">
      <w:pPr>
        <w:pStyle w:val="ConsPlusNonformat"/>
        <w:jc w:val="both"/>
        <w:rPr>
          <w:rFonts w:ascii="Times New Roman" w:hAnsi="Times New Roman"/>
          <w:sz w:val="24"/>
          <w:szCs w:val="24"/>
        </w:rPr>
      </w:pPr>
    </w:p>
    <w:p w14:paraId="2CC65324" w14:textId="77777777" w:rsidR="00CA005E" w:rsidRPr="00CA005E" w:rsidRDefault="00CA005E" w:rsidP="00CA005E">
      <w:pPr>
        <w:pStyle w:val="ConsPlusNonformat"/>
        <w:jc w:val="both"/>
        <w:rPr>
          <w:rFonts w:ascii="Times New Roman" w:hAnsi="Times New Roman"/>
          <w:sz w:val="24"/>
          <w:szCs w:val="24"/>
        </w:rPr>
      </w:pPr>
    </w:p>
    <w:p w14:paraId="4F70458C" w14:textId="77777777" w:rsidR="00CA005E" w:rsidRPr="00CA005E" w:rsidRDefault="00CA005E" w:rsidP="00CA005E">
      <w:pPr>
        <w:pStyle w:val="ConsPlusNonformat"/>
        <w:jc w:val="both"/>
        <w:rPr>
          <w:rFonts w:ascii="Times New Roman" w:hAnsi="Times New Roman"/>
          <w:sz w:val="24"/>
          <w:szCs w:val="24"/>
        </w:rPr>
      </w:pPr>
    </w:p>
    <w:p w14:paraId="2128F1EA" w14:textId="77777777" w:rsidR="00CA005E" w:rsidRPr="00CA005E" w:rsidRDefault="00CA005E" w:rsidP="00CA005E">
      <w:pPr>
        <w:pStyle w:val="ConsPlusNonformat"/>
        <w:jc w:val="both"/>
        <w:rPr>
          <w:rFonts w:ascii="Times New Roman" w:hAnsi="Times New Roman"/>
          <w:sz w:val="24"/>
          <w:szCs w:val="24"/>
        </w:rPr>
      </w:pPr>
    </w:p>
    <w:p w14:paraId="3AD5609F" w14:textId="77777777" w:rsidR="00CA005E" w:rsidRPr="00CA005E" w:rsidRDefault="00CA005E" w:rsidP="00CA005E">
      <w:pPr>
        <w:pStyle w:val="ConsPlusNonformat"/>
        <w:jc w:val="both"/>
        <w:rPr>
          <w:rFonts w:ascii="Times New Roman" w:hAnsi="Times New Roman"/>
          <w:sz w:val="24"/>
          <w:szCs w:val="24"/>
        </w:rPr>
      </w:pPr>
    </w:p>
    <w:p w14:paraId="26E87999" w14:textId="77777777" w:rsidR="00CA005E" w:rsidRPr="00CA005E" w:rsidRDefault="00CA005E" w:rsidP="00CA005E">
      <w:pPr>
        <w:pStyle w:val="ConsPlusNonformat"/>
        <w:jc w:val="both"/>
        <w:rPr>
          <w:rFonts w:ascii="Times New Roman" w:hAnsi="Times New Roman"/>
          <w:sz w:val="24"/>
          <w:szCs w:val="24"/>
        </w:rPr>
      </w:pPr>
    </w:p>
    <w:p w14:paraId="3F8DA126" w14:textId="77777777" w:rsidR="00CA005E" w:rsidRPr="00CA005E" w:rsidRDefault="00CA005E" w:rsidP="00CA005E">
      <w:pPr>
        <w:pStyle w:val="ConsPlusNonformat"/>
        <w:jc w:val="both"/>
        <w:rPr>
          <w:rFonts w:ascii="Times New Roman" w:hAnsi="Times New Roman"/>
          <w:sz w:val="24"/>
          <w:szCs w:val="24"/>
        </w:rPr>
      </w:pPr>
    </w:p>
    <w:p w14:paraId="376BFBFB" w14:textId="77777777" w:rsidR="00CA005E" w:rsidRPr="00CA005E" w:rsidRDefault="00CA005E" w:rsidP="00CA005E">
      <w:pPr>
        <w:pStyle w:val="ConsPlusNonformat"/>
        <w:jc w:val="both"/>
        <w:rPr>
          <w:rFonts w:ascii="Times New Roman" w:hAnsi="Times New Roman"/>
          <w:sz w:val="24"/>
          <w:szCs w:val="24"/>
        </w:rPr>
      </w:pPr>
    </w:p>
    <w:p w14:paraId="44AEA978" w14:textId="77777777" w:rsidR="00CA005E" w:rsidRPr="00CA005E" w:rsidRDefault="00CA005E" w:rsidP="00CA005E">
      <w:pPr>
        <w:pStyle w:val="ConsPlusNonformat"/>
        <w:jc w:val="both"/>
        <w:rPr>
          <w:rFonts w:ascii="Times New Roman" w:hAnsi="Times New Roman"/>
          <w:sz w:val="24"/>
          <w:szCs w:val="24"/>
        </w:rPr>
      </w:pPr>
    </w:p>
    <w:p w14:paraId="7BA83FE6" w14:textId="77777777" w:rsidR="00CA005E" w:rsidRPr="00CA005E" w:rsidRDefault="00CA005E" w:rsidP="00CA005E">
      <w:pPr>
        <w:pStyle w:val="ConsPlusNonformat"/>
        <w:jc w:val="both"/>
        <w:rPr>
          <w:rFonts w:ascii="Times New Roman" w:hAnsi="Times New Roman"/>
          <w:sz w:val="24"/>
          <w:szCs w:val="24"/>
        </w:rPr>
      </w:pPr>
    </w:p>
    <w:p w14:paraId="00A85C8F" w14:textId="77777777" w:rsidR="00CA005E" w:rsidRPr="00CA005E" w:rsidRDefault="00CA005E" w:rsidP="00CA005E">
      <w:pPr>
        <w:spacing w:after="0" w:line="240" w:lineRule="auto"/>
        <w:ind w:left="545" w:hanging="16"/>
        <w:jc w:val="both"/>
        <w:rPr>
          <w:rFonts w:ascii="Times New Roman" w:hAnsi="Times New Roman" w:cs="Times New Roman"/>
          <w:sz w:val="24"/>
          <w:szCs w:val="24"/>
        </w:rPr>
      </w:pPr>
    </w:p>
    <w:p w14:paraId="55F3931E" w14:textId="77777777" w:rsidR="00CA005E" w:rsidRPr="00CA005E" w:rsidRDefault="00CA005E" w:rsidP="00CA005E">
      <w:pPr>
        <w:spacing w:after="0" w:line="240" w:lineRule="auto"/>
        <w:ind w:left="545" w:hanging="16"/>
        <w:jc w:val="both"/>
        <w:rPr>
          <w:rFonts w:ascii="Times New Roman" w:hAnsi="Times New Roman" w:cs="Times New Roman"/>
          <w:sz w:val="24"/>
          <w:szCs w:val="24"/>
        </w:rPr>
      </w:pPr>
    </w:p>
    <w:p w14:paraId="7C5FD670" w14:textId="77777777" w:rsidR="00CA005E" w:rsidRPr="00CA005E" w:rsidRDefault="00CA005E" w:rsidP="00CA005E">
      <w:pPr>
        <w:spacing w:after="0" w:line="240" w:lineRule="auto"/>
        <w:ind w:left="545" w:hanging="16"/>
        <w:jc w:val="both"/>
        <w:rPr>
          <w:rFonts w:ascii="Times New Roman" w:hAnsi="Times New Roman" w:cs="Times New Roman"/>
          <w:sz w:val="24"/>
          <w:szCs w:val="24"/>
        </w:rPr>
      </w:pPr>
    </w:p>
    <w:p w14:paraId="2486A295" w14:textId="77777777" w:rsidR="00B93EBB" w:rsidRDefault="00B93EBB" w:rsidP="00CA005E">
      <w:pPr>
        <w:spacing w:after="0" w:line="240" w:lineRule="auto"/>
        <w:jc w:val="right"/>
        <w:rPr>
          <w:rFonts w:ascii="Times New Roman" w:hAnsi="Times New Roman" w:cs="Times New Roman"/>
          <w:sz w:val="24"/>
          <w:szCs w:val="24"/>
        </w:rPr>
      </w:pPr>
    </w:p>
    <w:p w14:paraId="20A32A85" w14:textId="77777777" w:rsidR="00B93EBB" w:rsidRDefault="00B93EBB" w:rsidP="00CA005E">
      <w:pPr>
        <w:spacing w:after="0" w:line="240" w:lineRule="auto"/>
        <w:jc w:val="right"/>
        <w:rPr>
          <w:rFonts w:ascii="Times New Roman" w:hAnsi="Times New Roman" w:cs="Times New Roman"/>
          <w:sz w:val="24"/>
          <w:szCs w:val="24"/>
        </w:rPr>
      </w:pPr>
    </w:p>
    <w:p w14:paraId="3AA20D90" w14:textId="77777777" w:rsidR="00B93EBB" w:rsidRDefault="00B93EBB" w:rsidP="00CA005E">
      <w:pPr>
        <w:spacing w:after="0" w:line="240" w:lineRule="auto"/>
        <w:jc w:val="right"/>
        <w:rPr>
          <w:rFonts w:ascii="Times New Roman" w:hAnsi="Times New Roman" w:cs="Times New Roman"/>
          <w:sz w:val="24"/>
          <w:szCs w:val="24"/>
        </w:rPr>
      </w:pPr>
    </w:p>
    <w:p w14:paraId="746FE14F" w14:textId="77777777" w:rsidR="00B93EBB" w:rsidRDefault="00B93EBB" w:rsidP="00CA005E">
      <w:pPr>
        <w:spacing w:after="0" w:line="240" w:lineRule="auto"/>
        <w:jc w:val="right"/>
        <w:rPr>
          <w:rFonts w:ascii="Times New Roman" w:hAnsi="Times New Roman" w:cs="Times New Roman"/>
          <w:sz w:val="24"/>
          <w:szCs w:val="24"/>
        </w:rPr>
      </w:pPr>
    </w:p>
    <w:p w14:paraId="059AA5EE" w14:textId="77777777" w:rsidR="00B93EBB" w:rsidRDefault="00B93EBB" w:rsidP="00CA005E">
      <w:pPr>
        <w:spacing w:after="0" w:line="240" w:lineRule="auto"/>
        <w:jc w:val="right"/>
        <w:rPr>
          <w:rFonts w:ascii="Times New Roman" w:hAnsi="Times New Roman" w:cs="Times New Roman"/>
          <w:sz w:val="24"/>
          <w:szCs w:val="24"/>
        </w:rPr>
      </w:pPr>
    </w:p>
    <w:p w14:paraId="55EA2012" w14:textId="77777777" w:rsidR="00B93EBB" w:rsidRDefault="00B93EBB" w:rsidP="00CA005E">
      <w:pPr>
        <w:spacing w:after="0" w:line="240" w:lineRule="auto"/>
        <w:jc w:val="right"/>
        <w:rPr>
          <w:rFonts w:ascii="Times New Roman" w:hAnsi="Times New Roman" w:cs="Times New Roman"/>
          <w:sz w:val="24"/>
          <w:szCs w:val="24"/>
        </w:rPr>
      </w:pPr>
    </w:p>
    <w:p w14:paraId="6C121169" w14:textId="77777777" w:rsidR="00B93EBB" w:rsidRDefault="00B93EBB" w:rsidP="00CA005E">
      <w:pPr>
        <w:spacing w:after="0" w:line="240" w:lineRule="auto"/>
        <w:jc w:val="right"/>
        <w:rPr>
          <w:rFonts w:ascii="Times New Roman" w:hAnsi="Times New Roman" w:cs="Times New Roman"/>
          <w:sz w:val="24"/>
          <w:szCs w:val="24"/>
        </w:rPr>
      </w:pPr>
    </w:p>
    <w:p w14:paraId="162F241A" w14:textId="77777777" w:rsidR="00B93EBB" w:rsidRDefault="00B93EBB" w:rsidP="00CA005E">
      <w:pPr>
        <w:spacing w:after="0" w:line="240" w:lineRule="auto"/>
        <w:jc w:val="right"/>
        <w:rPr>
          <w:rFonts w:ascii="Times New Roman" w:hAnsi="Times New Roman" w:cs="Times New Roman"/>
          <w:sz w:val="24"/>
          <w:szCs w:val="24"/>
        </w:rPr>
      </w:pPr>
    </w:p>
    <w:p w14:paraId="7D0AF822" w14:textId="77777777" w:rsidR="00B93EBB" w:rsidRDefault="00B93EBB" w:rsidP="00CA005E">
      <w:pPr>
        <w:spacing w:after="0" w:line="240" w:lineRule="auto"/>
        <w:jc w:val="right"/>
        <w:rPr>
          <w:rFonts w:ascii="Times New Roman" w:hAnsi="Times New Roman" w:cs="Times New Roman"/>
          <w:sz w:val="24"/>
          <w:szCs w:val="24"/>
        </w:rPr>
      </w:pPr>
    </w:p>
    <w:p w14:paraId="6EDFAA92" w14:textId="77777777" w:rsidR="00B93EBB" w:rsidRDefault="00B93EBB" w:rsidP="00CA005E">
      <w:pPr>
        <w:spacing w:after="0" w:line="240" w:lineRule="auto"/>
        <w:jc w:val="right"/>
        <w:rPr>
          <w:rFonts w:ascii="Times New Roman" w:hAnsi="Times New Roman" w:cs="Times New Roman"/>
          <w:sz w:val="24"/>
          <w:szCs w:val="24"/>
        </w:rPr>
      </w:pPr>
    </w:p>
    <w:p w14:paraId="1235BF36" w14:textId="28DE2FE2"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lastRenderedPageBreak/>
        <w:t>Приложение № 3</w:t>
      </w:r>
    </w:p>
    <w:p w14:paraId="32F53D3B"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 xml:space="preserve">к </w:t>
      </w:r>
      <w:hyperlink r:id="rId10" w:anchor="_ПОРЯДОК" w:history="1">
        <w:r w:rsidRPr="00CA005E">
          <w:rPr>
            <w:rStyle w:val="ae"/>
            <w:rFonts w:ascii="Times New Roman" w:hAnsi="Times New Roman" w:cs="Times New Roman"/>
            <w:color w:val="auto"/>
            <w:sz w:val="24"/>
            <w:szCs w:val="24"/>
            <w:u w:val="none"/>
          </w:rPr>
          <w:t>Порядку</w:t>
        </w:r>
      </w:hyperlink>
      <w:r w:rsidRPr="00CA005E">
        <w:rPr>
          <w:rFonts w:ascii="Times New Roman" w:hAnsi="Times New Roman" w:cs="Times New Roman"/>
          <w:sz w:val="24"/>
          <w:szCs w:val="24"/>
        </w:rPr>
        <w:t xml:space="preserve"> проведения проверки </w:t>
      </w:r>
    </w:p>
    <w:p w14:paraId="053AC645"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 xml:space="preserve">инвестиционных проектов на предмет </w:t>
      </w:r>
    </w:p>
    <w:p w14:paraId="3AD503A2"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 xml:space="preserve">эффективности использования средств </w:t>
      </w:r>
    </w:p>
    <w:p w14:paraId="18F92B08"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 xml:space="preserve">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sz w:val="24"/>
          <w:szCs w:val="24"/>
        </w:rPr>
        <w:t xml:space="preserve"> муниципального округа, направляемых на </w:t>
      </w:r>
    </w:p>
    <w:p w14:paraId="29F488D5" w14:textId="77777777" w:rsidR="00CA005E" w:rsidRPr="00CA005E" w:rsidRDefault="00CA005E" w:rsidP="00CA005E">
      <w:pPr>
        <w:spacing w:after="0" w:line="240" w:lineRule="auto"/>
        <w:jc w:val="right"/>
        <w:rPr>
          <w:rFonts w:ascii="Times New Roman" w:hAnsi="Times New Roman" w:cs="Times New Roman"/>
          <w:sz w:val="24"/>
          <w:szCs w:val="24"/>
        </w:rPr>
      </w:pPr>
      <w:r w:rsidRPr="00CA005E">
        <w:rPr>
          <w:rFonts w:ascii="Times New Roman" w:hAnsi="Times New Roman" w:cs="Times New Roman"/>
          <w:sz w:val="24"/>
          <w:szCs w:val="24"/>
        </w:rPr>
        <w:t>капитальные вложения</w:t>
      </w:r>
    </w:p>
    <w:p w14:paraId="25320C54" w14:textId="77777777" w:rsidR="00CA005E" w:rsidRPr="00CA005E" w:rsidRDefault="00CA005E" w:rsidP="00CA005E">
      <w:pPr>
        <w:tabs>
          <w:tab w:val="left" w:pos="-142"/>
        </w:tabs>
        <w:spacing w:after="0" w:line="240" w:lineRule="auto"/>
        <w:jc w:val="right"/>
        <w:rPr>
          <w:rFonts w:ascii="Times New Roman" w:hAnsi="Times New Roman" w:cs="Times New Roman"/>
          <w:sz w:val="24"/>
          <w:szCs w:val="24"/>
        </w:rPr>
      </w:pPr>
    </w:p>
    <w:p w14:paraId="0C0FA7CB" w14:textId="77777777" w:rsidR="00CA005E" w:rsidRPr="00CA005E" w:rsidRDefault="00CA005E" w:rsidP="00CA005E">
      <w:pPr>
        <w:tabs>
          <w:tab w:val="left" w:pos="-142"/>
        </w:tabs>
        <w:spacing w:after="0" w:line="240" w:lineRule="auto"/>
        <w:ind w:left="5123" w:firstLine="55"/>
        <w:jc w:val="both"/>
        <w:rPr>
          <w:rFonts w:ascii="Times New Roman" w:hAnsi="Times New Roman" w:cs="Times New Roman"/>
          <w:sz w:val="24"/>
          <w:szCs w:val="24"/>
        </w:rPr>
      </w:pPr>
    </w:p>
    <w:p w14:paraId="4FA4CFD7" w14:textId="77777777" w:rsidR="00CA005E" w:rsidRPr="00297B61" w:rsidRDefault="00CA005E" w:rsidP="00CA005E">
      <w:pPr>
        <w:tabs>
          <w:tab w:val="left" w:pos="-142"/>
        </w:tabs>
        <w:spacing w:after="0" w:line="240" w:lineRule="auto"/>
        <w:ind w:firstLine="55"/>
        <w:jc w:val="both"/>
        <w:rPr>
          <w:rFonts w:ascii="Times New Roman" w:hAnsi="Times New Roman" w:cs="Times New Roman"/>
          <w:sz w:val="24"/>
          <w:szCs w:val="24"/>
        </w:rPr>
      </w:pPr>
    </w:p>
    <w:p w14:paraId="00C654AF" w14:textId="77777777" w:rsidR="00CA005E" w:rsidRPr="00297B61" w:rsidRDefault="00CA005E" w:rsidP="00CA005E">
      <w:pPr>
        <w:pStyle w:val="31"/>
        <w:spacing w:before="0" w:line="240" w:lineRule="auto"/>
        <w:jc w:val="center"/>
        <w:rPr>
          <w:rFonts w:ascii="Times New Roman" w:hAnsi="Times New Roman" w:cs="Times New Roman"/>
          <w:b w:val="0"/>
          <w:color w:val="auto"/>
          <w:sz w:val="24"/>
          <w:szCs w:val="24"/>
        </w:rPr>
      </w:pPr>
      <w:bookmarkStart w:id="1" w:name="_ЗАКЛЮЧЕНИЕ"/>
      <w:bookmarkEnd w:id="1"/>
      <w:r w:rsidRPr="00297B61">
        <w:rPr>
          <w:rFonts w:ascii="Times New Roman" w:hAnsi="Times New Roman" w:cs="Times New Roman"/>
          <w:b w:val="0"/>
          <w:color w:val="auto"/>
          <w:sz w:val="24"/>
          <w:szCs w:val="24"/>
        </w:rPr>
        <w:t>ЗАКЛЮЧЕНИЕ №_____</w:t>
      </w:r>
    </w:p>
    <w:p w14:paraId="53AB6E6D" w14:textId="77777777" w:rsidR="00CA005E" w:rsidRPr="00CA005E" w:rsidRDefault="00CA005E" w:rsidP="00CA005E">
      <w:pPr>
        <w:pStyle w:val="ConsPlusTitle"/>
        <w:jc w:val="center"/>
        <w:rPr>
          <w:b w:val="0"/>
        </w:rPr>
      </w:pPr>
      <w:r w:rsidRPr="00297B61">
        <w:rPr>
          <w:b w:val="0"/>
        </w:rPr>
        <w:t xml:space="preserve">о результатах проверки инвестиционного проекта на </w:t>
      </w:r>
      <w:r w:rsidRPr="00CA005E">
        <w:rPr>
          <w:b w:val="0"/>
        </w:rPr>
        <w:t>предмет эффективности</w:t>
      </w:r>
    </w:p>
    <w:p w14:paraId="72B835EB" w14:textId="77777777" w:rsidR="00CA005E" w:rsidRPr="00CA005E" w:rsidRDefault="00CA005E" w:rsidP="00CA005E">
      <w:pPr>
        <w:pStyle w:val="ConsPlusTitle"/>
        <w:jc w:val="center"/>
        <w:rPr>
          <w:b w:val="0"/>
        </w:rPr>
      </w:pPr>
      <w:r w:rsidRPr="00CA005E">
        <w:rPr>
          <w:b w:val="0"/>
        </w:rPr>
        <w:t xml:space="preserve">использования </w:t>
      </w:r>
      <w:proofErr w:type="gramStart"/>
      <w:r w:rsidRPr="00CA005E">
        <w:rPr>
          <w:b w:val="0"/>
        </w:rPr>
        <w:t>средств  бюджета</w:t>
      </w:r>
      <w:proofErr w:type="gramEnd"/>
      <w:r w:rsidRPr="00CA005E">
        <w:rPr>
          <w:b w:val="0"/>
        </w:rPr>
        <w:t xml:space="preserve"> </w:t>
      </w:r>
      <w:r w:rsidRPr="00CA005E">
        <w:rPr>
          <w:rStyle w:val="apple-style-span"/>
          <w:b w:val="0"/>
          <w:color w:val="000000"/>
        </w:rPr>
        <w:t>Урмарского</w:t>
      </w:r>
      <w:r w:rsidRPr="00CA005E">
        <w:rPr>
          <w:b w:val="0"/>
        </w:rPr>
        <w:t xml:space="preserve"> муниципального округа,</w:t>
      </w:r>
    </w:p>
    <w:p w14:paraId="1FF97A60" w14:textId="77777777" w:rsidR="00CA005E" w:rsidRPr="00CA005E" w:rsidRDefault="00CA005E" w:rsidP="00CA005E">
      <w:pPr>
        <w:pStyle w:val="ConsPlusTitle"/>
        <w:jc w:val="center"/>
        <w:rPr>
          <w:b w:val="0"/>
        </w:rPr>
      </w:pPr>
      <w:r w:rsidRPr="00CA005E">
        <w:rPr>
          <w:b w:val="0"/>
        </w:rPr>
        <w:t xml:space="preserve"> направляемых на капитальные вложения</w:t>
      </w:r>
    </w:p>
    <w:p w14:paraId="40D86E0C" w14:textId="77777777" w:rsidR="00CA005E" w:rsidRPr="00CA005E" w:rsidRDefault="00CA005E" w:rsidP="00CA005E">
      <w:pPr>
        <w:pStyle w:val="ConsPlusTitle"/>
        <w:jc w:val="both"/>
        <w:rPr>
          <w:b w:val="0"/>
        </w:rPr>
      </w:pPr>
    </w:p>
    <w:p w14:paraId="245B207B" w14:textId="77777777" w:rsidR="00B93EBB"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ab/>
      </w:r>
      <w:r w:rsidRPr="00CA005E">
        <w:rPr>
          <w:rFonts w:ascii="Times New Roman" w:hAnsi="Times New Roman"/>
          <w:sz w:val="24"/>
          <w:szCs w:val="24"/>
        </w:rPr>
        <w:tab/>
      </w:r>
    </w:p>
    <w:p w14:paraId="4A028C8A" w14:textId="5087A029" w:rsidR="00CA005E" w:rsidRPr="00CA005E" w:rsidRDefault="00CA005E" w:rsidP="00297B61">
      <w:pPr>
        <w:pStyle w:val="ConsPlusNonformat"/>
        <w:tabs>
          <w:tab w:val="left" w:pos="284"/>
        </w:tabs>
        <w:ind w:firstLine="709"/>
        <w:jc w:val="both"/>
        <w:rPr>
          <w:rFonts w:ascii="Times New Roman" w:hAnsi="Times New Roman"/>
          <w:sz w:val="24"/>
          <w:szCs w:val="24"/>
        </w:rPr>
      </w:pPr>
      <w:r w:rsidRPr="00CA005E">
        <w:rPr>
          <w:rFonts w:ascii="Times New Roman" w:hAnsi="Times New Roman"/>
          <w:sz w:val="24"/>
          <w:szCs w:val="24"/>
          <w:lang w:val="en-US"/>
        </w:rPr>
        <w:t>I</w:t>
      </w:r>
      <w:r w:rsidRPr="00CA005E">
        <w:rPr>
          <w:rFonts w:ascii="Times New Roman" w:hAnsi="Times New Roman"/>
          <w:sz w:val="24"/>
          <w:szCs w:val="24"/>
        </w:rPr>
        <w:t>.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14:paraId="5ED65D3A" w14:textId="77777777" w:rsidR="00CA005E" w:rsidRPr="00CA005E" w:rsidRDefault="00CA005E" w:rsidP="00297B61">
      <w:pPr>
        <w:pStyle w:val="ConsPlusNonformat"/>
        <w:ind w:firstLine="709"/>
        <w:jc w:val="both"/>
        <w:rPr>
          <w:rFonts w:ascii="Times New Roman" w:hAnsi="Times New Roman"/>
          <w:sz w:val="24"/>
          <w:szCs w:val="24"/>
        </w:rPr>
      </w:pPr>
      <w:r w:rsidRPr="00CA005E">
        <w:rPr>
          <w:rFonts w:ascii="Times New Roman" w:hAnsi="Times New Roman"/>
          <w:sz w:val="24"/>
          <w:szCs w:val="24"/>
        </w:rPr>
        <w:t>Наименование инвестиционного проекта ____________________________________</w:t>
      </w:r>
    </w:p>
    <w:p w14:paraId="60C364C4" w14:textId="77777777" w:rsidR="00CA005E" w:rsidRPr="00CA005E" w:rsidRDefault="00CA005E" w:rsidP="00297B61">
      <w:pPr>
        <w:pStyle w:val="ConsPlusNonformat"/>
        <w:ind w:firstLine="709"/>
        <w:jc w:val="both"/>
        <w:rPr>
          <w:rFonts w:ascii="Times New Roman" w:hAnsi="Times New Roman"/>
          <w:sz w:val="24"/>
          <w:szCs w:val="24"/>
        </w:rPr>
      </w:pPr>
      <w:r w:rsidRPr="00CA005E">
        <w:rPr>
          <w:rFonts w:ascii="Times New Roman" w:hAnsi="Times New Roman"/>
          <w:sz w:val="24"/>
          <w:szCs w:val="24"/>
        </w:rPr>
        <w:t>Местонахождение (населенный пункт) _______________________________________</w:t>
      </w:r>
    </w:p>
    <w:p w14:paraId="42FDA638" w14:textId="77777777" w:rsidR="00CA005E" w:rsidRPr="00CA005E" w:rsidRDefault="00CA005E" w:rsidP="00297B61">
      <w:pPr>
        <w:pStyle w:val="ConsPlusNonformat"/>
        <w:ind w:firstLine="709"/>
        <w:jc w:val="both"/>
        <w:rPr>
          <w:rFonts w:ascii="Times New Roman" w:hAnsi="Times New Roman"/>
          <w:sz w:val="24"/>
          <w:szCs w:val="24"/>
        </w:rPr>
      </w:pPr>
      <w:r w:rsidRPr="00CA005E">
        <w:rPr>
          <w:rFonts w:ascii="Times New Roman" w:hAnsi="Times New Roman"/>
          <w:sz w:val="24"/>
          <w:szCs w:val="24"/>
        </w:rPr>
        <w:t>Адрес (фактический) _______________________________________________</w:t>
      </w:r>
    </w:p>
    <w:p w14:paraId="17DE8538" w14:textId="77777777" w:rsidR="00CA005E" w:rsidRPr="00CA005E" w:rsidRDefault="00CA005E" w:rsidP="00297B61">
      <w:pPr>
        <w:pStyle w:val="ConsPlusNonformat"/>
        <w:ind w:firstLine="709"/>
        <w:jc w:val="both"/>
        <w:rPr>
          <w:rFonts w:ascii="Times New Roman" w:hAnsi="Times New Roman"/>
          <w:sz w:val="24"/>
          <w:szCs w:val="24"/>
        </w:rPr>
      </w:pPr>
      <w:proofErr w:type="gramStart"/>
      <w:r w:rsidRPr="00CA005E">
        <w:rPr>
          <w:rFonts w:ascii="Times New Roman" w:hAnsi="Times New Roman"/>
          <w:sz w:val="24"/>
          <w:szCs w:val="24"/>
        </w:rPr>
        <w:t>Заявитель  _</w:t>
      </w:r>
      <w:proofErr w:type="gramEnd"/>
      <w:r w:rsidRPr="00CA005E">
        <w:rPr>
          <w:rFonts w:ascii="Times New Roman" w:hAnsi="Times New Roman"/>
          <w:sz w:val="24"/>
          <w:szCs w:val="24"/>
        </w:rPr>
        <w:t>______________________________________________________________</w:t>
      </w:r>
    </w:p>
    <w:p w14:paraId="4EA964C6" w14:textId="77777777" w:rsidR="00CA005E" w:rsidRPr="00CA005E" w:rsidRDefault="00CA005E" w:rsidP="00297B61">
      <w:pPr>
        <w:pStyle w:val="ConsPlusNonformat"/>
        <w:ind w:firstLine="709"/>
        <w:jc w:val="both"/>
        <w:rPr>
          <w:rFonts w:ascii="Times New Roman" w:hAnsi="Times New Roman"/>
          <w:sz w:val="24"/>
          <w:szCs w:val="24"/>
        </w:rPr>
      </w:pPr>
      <w:r w:rsidRPr="00CA005E">
        <w:rPr>
          <w:rFonts w:ascii="Times New Roman" w:hAnsi="Times New Roman"/>
          <w:sz w:val="24"/>
          <w:szCs w:val="24"/>
        </w:rPr>
        <w:t>Реквизиты комплекта документов, представленных заявителем:</w:t>
      </w:r>
    </w:p>
    <w:p w14:paraId="538BD8F2" w14:textId="77777777" w:rsidR="00CA005E" w:rsidRPr="00CA005E" w:rsidRDefault="00CA005E" w:rsidP="00297B61">
      <w:pPr>
        <w:pStyle w:val="ConsPlusNonformat"/>
        <w:ind w:firstLine="709"/>
        <w:jc w:val="both"/>
        <w:rPr>
          <w:rFonts w:ascii="Times New Roman" w:hAnsi="Times New Roman"/>
          <w:sz w:val="24"/>
          <w:szCs w:val="24"/>
        </w:rPr>
      </w:pPr>
      <w:r w:rsidRPr="00CA005E">
        <w:rPr>
          <w:rFonts w:ascii="Times New Roman" w:hAnsi="Times New Roman"/>
          <w:sz w:val="24"/>
          <w:szCs w:val="24"/>
        </w:rPr>
        <w:t>регистрационный номер   __________________</w:t>
      </w:r>
      <w:proofErr w:type="gramStart"/>
      <w:r w:rsidRPr="00CA005E">
        <w:rPr>
          <w:rFonts w:ascii="Times New Roman" w:hAnsi="Times New Roman"/>
          <w:sz w:val="24"/>
          <w:szCs w:val="24"/>
        </w:rPr>
        <w:t xml:space="preserve">_;   </w:t>
      </w:r>
      <w:proofErr w:type="gramEnd"/>
      <w:r w:rsidRPr="00CA005E">
        <w:rPr>
          <w:rFonts w:ascii="Times New Roman" w:hAnsi="Times New Roman"/>
          <w:sz w:val="24"/>
          <w:szCs w:val="24"/>
        </w:rPr>
        <w:t>дата _______________________</w:t>
      </w:r>
    </w:p>
    <w:p w14:paraId="370E8DA9" w14:textId="77777777" w:rsidR="00CA005E" w:rsidRPr="00CA005E" w:rsidRDefault="00CA005E" w:rsidP="00297B61">
      <w:pPr>
        <w:pStyle w:val="ConsPlusNonformat"/>
        <w:tabs>
          <w:tab w:val="left" w:pos="142"/>
          <w:tab w:val="left" w:pos="284"/>
        </w:tabs>
        <w:ind w:firstLine="709"/>
        <w:jc w:val="both"/>
        <w:rPr>
          <w:rFonts w:ascii="Times New Roman" w:hAnsi="Times New Roman"/>
          <w:sz w:val="24"/>
          <w:szCs w:val="24"/>
        </w:rPr>
      </w:pPr>
      <w:r w:rsidRPr="00CA005E">
        <w:rPr>
          <w:rFonts w:ascii="Times New Roman" w:hAnsi="Times New Roman"/>
          <w:sz w:val="24"/>
          <w:szCs w:val="24"/>
        </w:rPr>
        <w:t>Срок реализации инвестиционного проекта ___________________________________</w:t>
      </w:r>
    </w:p>
    <w:p w14:paraId="445D6CC1" w14:textId="77777777" w:rsidR="00CA005E" w:rsidRPr="00CA005E" w:rsidRDefault="00CA005E" w:rsidP="00297B61">
      <w:pPr>
        <w:pStyle w:val="ConsPlusNonformat"/>
        <w:tabs>
          <w:tab w:val="left" w:pos="142"/>
          <w:tab w:val="left" w:pos="284"/>
        </w:tabs>
        <w:ind w:firstLine="709"/>
        <w:jc w:val="both"/>
        <w:rPr>
          <w:rFonts w:ascii="Times New Roman" w:hAnsi="Times New Roman"/>
          <w:sz w:val="24"/>
          <w:szCs w:val="24"/>
        </w:rPr>
      </w:pPr>
      <w:r w:rsidRPr="00CA005E">
        <w:rPr>
          <w:rFonts w:ascii="Times New Roman" w:hAnsi="Times New Roman"/>
          <w:sz w:val="24"/>
          <w:szCs w:val="24"/>
        </w:rPr>
        <w:t>Значения количественных показателей (показателя) реализации инвестиционного проекта с указанием единиц измерения показателей (показателя) ___________________________</w:t>
      </w:r>
    </w:p>
    <w:p w14:paraId="4F21F237" w14:textId="77777777" w:rsidR="00CA005E" w:rsidRPr="00CA005E" w:rsidRDefault="00CA005E" w:rsidP="00297B61">
      <w:pPr>
        <w:pStyle w:val="ConsPlusNonformat"/>
        <w:tabs>
          <w:tab w:val="left" w:pos="142"/>
          <w:tab w:val="left" w:pos="284"/>
        </w:tabs>
        <w:ind w:firstLine="709"/>
        <w:jc w:val="both"/>
        <w:rPr>
          <w:rFonts w:ascii="Times New Roman" w:hAnsi="Times New Roman"/>
          <w:sz w:val="24"/>
          <w:szCs w:val="24"/>
        </w:rPr>
      </w:pPr>
      <w:r w:rsidRPr="00CA005E">
        <w:rPr>
          <w:rFonts w:ascii="Times New Roman" w:hAnsi="Times New Roman"/>
          <w:sz w:val="24"/>
          <w:szCs w:val="24"/>
        </w:rPr>
        <w:t xml:space="preserve"> Сметная стоимость инвестиционного проекта всего в ценах соответствующих лет </w:t>
      </w:r>
    </w:p>
    <w:p w14:paraId="64561A78" w14:textId="77777777" w:rsidR="00CA005E" w:rsidRPr="00CA005E" w:rsidRDefault="00CA005E" w:rsidP="00297B61">
      <w:pPr>
        <w:pStyle w:val="ConsPlusNonformat"/>
        <w:tabs>
          <w:tab w:val="left" w:pos="142"/>
          <w:tab w:val="left" w:pos="284"/>
        </w:tabs>
        <w:ind w:firstLine="709"/>
        <w:jc w:val="both"/>
        <w:rPr>
          <w:rFonts w:ascii="Times New Roman" w:hAnsi="Times New Roman"/>
          <w:sz w:val="24"/>
          <w:szCs w:val="24"/>
        </w:rPr>
      </w:pPr>
      <w:r w:rsidRPr="00CA005E">
        <w:rPr>
          <w:rFonts w:ascii="Times New Roman" w:hAnsi="Times New Roman"/>
          <w:sz w:val="24"/>
          <w:szCs w:val="24"/>
        </w:rPr>
        <w:t>(тыс. рублей с одним знаком после запятой</w:t>
      </w:r>
      <w:proofErr w:type="gramStart"/>
      <w:r w:rsidRPr="00CA005E">
        <w:rPr>
          <w:rFonts w:ascii="Times New Roman" w:hAnsi="Times New Roman"/>
          <w:sz w:val="24"/>
          <w:szCs w:val="24"/>
        </w:rPr>
        <w:t>):_</w:t>
      </w:r>
      <w:proofErr w:type="gramEnd"/>
      <w:r w:rsidRPr="00CA005E">
        <w:rPr>
          <w:rFonts w:ascii="Times New Roman" w:hAnsi="Times New Roman"/>
          <w:sz w:val="24"/>
          <w:szCs w:val="24"/>
        </w:rPr>
        <w:t>___________________________</w:t>
      </w:r>
    </w:p>
    <w:p w14:paraId="56425C69"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ab/>
      </w:r>
      <w:r w:rsidRPr="00CA005E">
        <w:rPr>
          <w:rFonts w:ascii="Times New Roman" w:hAnsi="Times New Roman"/>
          <w:sz w:val="24"/>
          <w:szCs w:val="24"/>
        </w:rPr>
        <w:tab/>
      </w:r>
      <w:r w:rsidRPr="00CA005E">
        <w:rPr>
          <w:rFonts w:ascii="Times New Roman" w:hAnsi="Times New Roman"/>
          <w:sz w:val="24"/>
          <w:szCs w:val="24"/>
          <w:lang w:val="en-US"/>
        </w:rPr>
        <w:t>II</w:t>
      </w:r>
      <w:r w:rsidRPr="00CA005E">
        <w:rPr>
          <w:rFonts w:ascii="Times New Roman" w:hAnsi="Times New Roman"/>
          <w:sz w:val="24"/>
          <w:szCs w:val="24"/>
        </w:rPr>
        <w:t>. Оценка эффективности использования средств местного бюджета, направляемых на капитальные вложения, по инвестиционному проекту:</w:t>
      </w:r>
    </w:p>
    <w:p w14:paraId="4AE01AC9"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на основе качественных критериев         _______________</w:t>
      </w:r>
    </w:p>
    <w:p w14:paraId="1270676A"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на основе количественных критериев     _______________</w:t>
      </w:r>
    </w:p>
    <w:p w14:paraId="7D3C118A"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на основе интегральной оценки              ________________</w:t>
      </w:r>
    </w:p>
    <w:p w14:paraId="0479D8A4"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ab/>
      </w:r>
      <w:r w:rsidRPr="00CA005E">
        <w:rPr>
          <w:rFonts w:ascii="Times New Roman" w:hAnsi="Times New Roman"/>
          <w:sz w:val="24"/>
          <w:szCs w:val="24"/>
        </w:rPr>
        <w:tab/>
      </w:r>
      <w:r w:rsidRPr="00CA005E">
        <w:rPr>
          <w:rFonts w:ascii="Times New Roman" w:hAnsi="Times New Roman"/>
          <w:sz w:val="24"/>
          <w:szCs w:val="24"/>
          <w:lang w:val="en-US"/>
        </w:rPr>
        <w:t>III</w:t>
      </w:r>
      <w:r w:rsidRPr="00CA005E">
        <w:rPr>
          <w:rFonts w:ascii="Times New Roman" w:hAnsi="Times New Roman"/>
          <w:sz w:val="24"/>
          <w:szCs w:val="24"/>
        </w:rPr>
        <w:t>.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p>
    <w:p w14:paraId="5178C8A5"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________________________________________________________________________</w:t>
      </w:r>
    </w:p>
    <w:p w14:paraId="21B63D35" w14:textId="77777777" w:rsidR="00CA005E" w:rsidRPr="00CA005E" w:rsidRDefault="00CA005E" w:rsidP="00CA005E">
      <w:pPr>
        <w:pStyle w:val="ConsPlusNonformat"/>
        <w:tabs>
          <w:tab w:val="left" w:pos="284"/>
        </w:tabs>
        <w:jc w:val="both"/>
        <w:rPr>
          <w:rFonts w:ascii="Times New Roman" w:hAnsi="Times New Roman"/>
          <w:sz w:val="24"/>
          <w:szCs w:val="24"/>
        </w:rPr>
      </w:pPr>
      <w:r w:rsidRPr="00CA005E">
        <w:rPr>
          <w:rFonts w:ascii="Times New Roman" w:hAnsi="Times New Roman"/>
          <w:sz w:val="24"/>
          <w:szCs w:val="24"/>
        </w:rPr>
        <w:t xml:space="preserve">________________________________________________________________________ </w:t>
      </w:r>
    </w:p>
    <w:p w14:paraId="6756D6DE" w14:textId="77777777" w:rsidR="00CA005E" w:rsidRPr="00CA005E" w:rsidRDefault="00CA005E" w:rsidP="00CA005E">
      <w:pPr>
        <w:pStyle w:val="ConsPlusNonformat"/>
        <w:jc w:val="both"/>
        <w:rPr>
          <w:rFonts w:ascii="Times New Roman" w:hAnsi="Times New Roman"/>
          <w:sz w:val="24"/>
          <w:szCs w:val="24"/>
        </w:rPr>
      </w:pPr>
    </w:p>
    <w:p w14:paraId="097E00D5" w14:textId="77777777" w:rsidR="00CA005E" w:rsidRPr="00CA005E" w:rsidRDefault="00CA005E" w:rsidP="00CA005E">
      <w:pPr>
        <w:pStyle w:val="ConsPlusNonformat"/>
        <w:jc w:val="both"/>
        <w:rPr>
          <w:rFonts w:ascii="Times New Roman" w:hAnsi="Times New Roman"/>
          <w:sz w:val="24"/>
          <w:szCs w:val="24"/>
        </w:rPr>
      </w:pPr>
      <w:r w:rsidRPr="00CA005E">
        <w:rPr>
          <w:rFonts w:ascii="Times New Roman" w:hAnsi="Times New Roman"/>
          <w:sz w:val="24"/>
          <w:szCs w:val="24"/>
        </w:rPr>
        <w:t xml:space="preserve">Председатель рабочей группы  </w:t>
      </w:r>
    </w:p>
    <w:p w14:paraId="41F29A5C" w14:textId="77777777" w:rsidR="00CA005E" w:rsidRPr="00CA005E" w:rsidRDefault="00CA005E" w:rsidP="00CA005E">
      <w:pPr>
        <w:pStyle w:val="ConsPlusNonformat"/>
        <w:jc w:val="both"/>
        <w:rPr>
          <w:rFonts w:ascii="Times New Roman" w:eastAsia="Calibri" w:hAnsi="Times New Roman"/>
          <w:color w:val="000000"/>
          <w:sz w:val="24"/>
          <w:szCs w:val="24"/>
          <w:lang w:eastAsia="en-US"/>
        </w:rPr>
      </w:pPr>
      <w:r w:rsidRPr="00CA005E">
        <w:rPr>
          <w:rFonts w:ascii="Times New Roman" w:eastAsia="Calibri" w:hAnsi="Times New Roman"/>
          <w:color w:val="000000"/>
          <w:sz w:val="24"/>
          <w:szCs w:val="24"/>
          <w:lang w:eastAsia="en-US"/>
        </w:rPr>
        <w:t xml:space="preserve">по проведению проверки инвестиционных проектов на предмет </w:t>
      </w:r>
    </w:p>
    <w:p w14:paraId="131890FE" w14:textId="77777777" w:rsidR="00CA005E" w:rsidRPr="00CA005E" w:rsidRDefault="00CA005E" w:rsidP="00CA005E">
      <w:pPr>
        <w:pStyle w:val="ConsPlusNonformat"/>
        <w:jc w:val="both"/>
        <w:rPr>
          <w:rFonts w:ascii="Times New Roman" w:hAnsi="Times New Roman"/>
          <w:sz w:val="24"/>
          <w:szCs w:val="24"/>
        </w:rPr>
      </w:pPr>
      <w:r w:rsidRPr="00CA005E">
        <w:rPr>
          <w:rFonts w:ascii="Times New Roman" w:eastAsia="Calibri" w:hAnsi="Times New Roman"/>
          <w:color w:val="000000"/>
          <w:sz w:val="24"/>
          <w:szCs w:val="24"/>
          <w:lang w:eastAsia="en-US"/>
        </w:rPr>
        <w:t xml:space="preserve">эффективности использования средств </w:t>
      </w:r>
      <w:proofErr w:type="gramStart"/>
      <w:r w:rsidRPr="00CA005E">
        <w:rPr>
          <w:rFonts w:ascii="Times New Roman" w:eastAsia="Calibri" w:hAnsi="Times New Roman"/>
          <w:color w:val="000000"/>
          <w:sz w:val="24"/>
          <w:szCs w:val="24"/>
          <w:lang w:eastAsia="en-US"/>
        </w:rPr>
        <w:t>бюджета  округа</w:t>
      </w:r>
      <w:proofErr w:type="gramEnd"/>
      <w:r w:rsidRPr="00CA005E">
        <w:rPr>
          <w:rFonts w:ascii="Times New Roman" w:hAnsi="Times New Roman"/>
          <w:sz w:val="24"/>
          <w:szCs w:val="24"/>
        </w:rPr>
        <w:t xml:space="preserve"> _________________/_______________/    </w:t>
      </w:r>
    </w:p>
    <w:p w14:paraId="307F2462" w14:textId="77777777" w:rsidR="00CA005E" w:rsidRPr="00CA005E" w:rsidRDefault="00CA005E" w:rsidP="00CA005E">
      <w:pPr>
        <w:pStyle w:val="ConsPlusNonformat"/>
        <w:jc w:val="center"/>
        <w:rPr>
          <w:rFonts w:ascii="Times New Roman" w:hAnsi="Times New Roman"/>
          <w:sz w:val="24"/>
          <w:szCs w:val="24"/>
        </w:rPr>
      </w:pPr>
      <w:r w:rsidRPr="00CA005E">
        <w:rPr>
          <w:rFonts w:ascii="Times New Roman" w:hAnsi="Times New Roman"/>
          <w:sz w:val="24"/>
          <w:szCs w:val="24"/>
        </w:rPr>
        <w:t xml:space="preserve">                                                                    (подпись)</w:t>
      </w:r>
    </w:p>
    <w:p w14:paraId="18A3A1B7" w14:textId="77777777" w:rsidR="00CA005E" w:rsidRPr="00CA005E" w:rsidRDefault="00CA005E" w:rsidP="00CA005E">
      <w:pPr>
        <w:pStyle w:val="ConsPlusNonformat"/>
        <w:rPr>
          <w:rFonts w:ascii="Times New Roman" w:hAnsi="Times New Roman"/>
          <w:sz w:val="24"/>
          <w:szCs w:val="24"/>
        </w:rPr>
      </w:pPr>
    </w:p>
    <w:p w14:paraId="587FA25A" w14:textId="77777777" w:rsidR="00CA005E" w:rsidRPr="00CA005E" w:rsidRDefault="00CA005E" w:rsidP="00CA005E">
      <w:pPr>
        <w:pStyle w:val="ConsPlusNonformat"/>
        <w:rPr>
          <w:rFonts w:ascii="Times New Roman" w:hAnsi="Times New Roman"/>
          <w:sz w:val="24"/>
          <w:szCs w:val="24"/>
        </w:rPr>
      </w:pPr>
    </w:p>
    <w:p w14:paraId="33842B5E" w14:textId="77777777" w:rsidR="00CA005E" w:rsidRPr="00CA005E" w:rsidRDefault="00CA005E" w:rsidP="00CA005E">
      <w:pPr>
        <w:pStyle w:val="ConsPlusNonformat"/>
        <w:rPr>
          <w:rFonts w:ascii="Times New Roman" w:hAnsi="Times New Roman"/>
          <w:sz w:val="24"/>
          <w:szCs w:val="24"/>
        </w:rPr>
      </w:pPr>
      <w:r w:rsidRPr="00CA005E">
        <w:rPr>
          <w:rFonts w:ascii="Times New Roman" w:hAnsi="Times New Roman"/>
          <w:sz w:val="24"/>
          <w:szCs w:val="24"/>
        </w:rPr>
        <w:t>Исполнители: ______________________</w:t>
      </w:r>
    </w:p>
    <w:p w14:paraId="7080725D" w14:textId="77777777" w:rsidR="00CA005E" w:rsidRPr="00CA005E" w:rsidRDefault="00CA005E" w:rsidP="00CA005E">
      <w:pPr>
        <w:pStyle w:val="ConsPlusNonformat"/>
        <w:jc w:val="both"/>
        <w:rPr>
          <w:rFonts w:ascii="Times New Roman" w:hAnsi="Times New Roman"/>
          <w:sz w:val="24"/>
          <w:szCs w:val="24"/>
        </w:rPr>
      </w:pPr>
      <w:r w:rsidRPr="00CA005E">
        <w:rPr>
          <w:rFonts w:ascii="Times New Roman" w:hAnsi="Times New Roman"/>
          <w:sz w:val="24"/>
          <w:szCs w:val="24"/>
        </w:rPr>
        <w:t>Дата    М.П.</w:t>
      </w:r>
    </w:p>
    <w:p w14:paraId="0AB042FD" w14:textId="77777777" w:rsidR="00CA005E" w:rsidRPr="00CA005E" w:rsidRDefault="00CA005E" w:rsidP="00CA005E">
      <w:pPr>
        <w:pStyle w:val="ConsPlusNonformat"/>
        <w:jc w:val="right"/>
        <w:rPr>
          <w:rFonts w:ascii="Times New Roman" w:hAnsi="Times New Roman"/>
          <w:sz w:val="24"/>
          <w:szCs w:val="24"/>
        </w:rPr>
      </w:pPr>
    </w:p>
    <w:p w14:paraId="27069849" w14:textId="77777777" w:rsidR="00CA005E" w:rsidRPr="00CA005E" w:rsidRDefault="00CA005E" w:rsidP="00CA005E">
      <w:pPr>
        <w:pStyle w:val="ConsPlusNonformat"/>
        <w:jc w:val="right"/>
        <w:rPr>
          <w:rFonts w:ascii="Times New Roman" w:hAnsi="Times New Roman"/>
          <w:sz w:val="24"/>
          <w:szCs w:val="24"/>
        </w:rPr>
      </w:pPr>
    </w:p>
    <w:p w14:paraId="430D0116" w14:textId="77777777" w:rsidR="00CA005E" w:rsidRPr="00CA005E" w:rsidRDefault="00CA005E" w:rsidP="00CA005E">
      <w:pPr>
        <w:spacing w:after="0" w:line="240" w:lineRule="auto"/>
        <w:jc w:val="right"/>
        <w:rPr>
          <w:rFonts w:ascii="Times New Roman" w:hAnsi="Times New Roman" w:cs="Times New Roman"/>
          <w:i/>
          <w:color w:val="000000"/>
          <w:sz w:val="24"/>
          <w:szCs w:val="24"/>
          <w:highlight w:val="red"/>
        </w:rPr>
      </w:pPr>
    </w:p>
    <w:p w14:paraId="64EF774A" w14:textId="77777777" w:rsidR="00CA005E" w:rsidRPr="00CA005E" w:rsidRDefault="00CA005E" w:rsidP="00CA005E">
      <w:pPr>
        <w:spacing w:after="0" w:line="240" w:lineRule="auto"/>
        <w:jc w:val="right"/>
        <w:rPr>
          <w:rFonts w:ascii="Times New Roman" w:hAnsi="Times New Roman" w:cs="Times New Roman"/>
          <w:i/>
          <w:color w:val="000000"/>
          <w:sz w:val="24"/>
          <w:szCs w:val="24"/>
          <w:highlight w:val="red"/>
        </w:rPr>
      </w:pPr>
    </w:p>
    <w:p w14:paraId="51C04AF7" w14:textId="77777777" w:rsidR="00CA005E" w:rsidRPr="00CA005E" w:rsidRDefault="00CA005E" w:rsidP="00CA005E">
      <w:pPr>
        <w:spacing w:after="0" w:line="240" w:lineRule="auto"/>
        <w:jc w:val="right"/>
        <w:rPr>
          <w:rFonts w:ascii="Times New Roman" w:hAnsi="Times New Roman" w:cs="Times New Roman"/>
          <w:i/>
          <w:color w:val="000000"/>
          <w:sz w:val="24"/>
          <w:szCs w:val="24"/>
          <w:highlight w:val="red"/>
        </w:rPr>
      </w:pPr>
    </w:p>
    <w:p w14:paraId="25E042C5"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Приложение № 4</w:t>
      </w:r>
    </w:p>
    <w:p w14:paraId="276E409B"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к Порядку проведения проверки инвестиционных проектов </w:t>
      </w:r>
    </w:p>
    <w:p w14:paraId="4BB14742"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на предмет эффективности использования средств</w:t>
      </w:r>
    </w:p>
    <w:p w14:paraId="6B079DB8"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 xml:space="preserve">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color w:val="000000"/>
          <w:sz w:val="24"/>
          <w:szCs w:val="24"/>
        </w:rPr>
        <w:t xml:space="preserve"> муниципального округа Чувашской Республики,</w:t>
      </w:r>
    </w:p>
    <w:p w14:paraId="1E3A8785" w14:textId="77777777" w:rsidR="00CA005E" w:rsidRPr="00CA005E" w:rsidRDefault="00CA005E" w:rsidP="00CA005E">
      <w:pPr>
        <w:spacing w:after="0" w:line="240" w:lineRule="auto"/>
        <w:jc w:val="right"/>
        <w:rPr>
          <w:rFonts w:ascii="Times New Roman" w:hAnsi="Times New Roman" w:cs="Times New Roman"/>
          <w:color w:val="000000"/>
          <w:sz w:val="24"/>
          <w:szCs w:val="24"/>
        </w:rPr>
      </w:pPr>
      <w:r w:rsidRPr="00CA005E">
        <w:rPr>
          <w:rFonts w:ascii="Times New Roman" w:hAnsi="Times New Roman" w:cs="Times New Roman"/>
          <w:color w:val="000000"/>
          <w:sz w:val="24"/>
          <w:szCs w:val="24"/>
        </w:rPr>
        <w:t>направляемых на капитальные вложения</w:t>
      </w:r>
    </w:p>
    <w:p w14:paraId="466DAD8B"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78A7781F" w14:textId="77777777" w:rsidR="00CA005E" w:rsidRPr="00CA005E" w:rsidRDefault="00CA005E" w:rsidP="00CA005E">
      <w:pPr>
        <w:spacing w:after="0" w:line="240" w:lineRule="auto"/>
        <w:rPr>
          <w:rFonts w:ascii="Times New Roman" w:hAnsi="Times New Roman" w:cs="Times New Roman"/>
          <w:color w:val="000000"/>
          <w:sz w:val="24"/>
          <w:szCs w:val="24"/>
        </w:rPr>
      </w:pPr>
    </w:p>
    <w:p w14:paraId="4BB83A2B"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759C55AA"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СОСТАВ</w:t>
      </w:r>
    </w:p>
    <w:p w14:paraId="098F56FE"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рабочей группы по проведению проверки инвестиционных проектов на</w:t>
      </w:r>
    </w:p>
    <w:p w14:paraId="5B09080B"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r w:rsidRPr="00CA005E">
        <w:rPr>
          <w:rFonts w:ascii="Times New Roman" w:hAnsi="Times New Roman" w:cs="Times New Roman"/>
          <w:b/>
          <w:bCs/>
          <w:color w:val="000000"/>
          <w:sz w:val="24"/>
          <w:szCs w:val="24"/>
        </w:rPr>
        <w:t xml:space="preserve">предмет эффективности использования средств бюджета </w:t>
      </w:r>
      <w:r w:rsidRPr="00CA005E">
        <w:rPr>
          <w:rStyle w:val="apple-style-span"/>
          <w:rFonts w:ascii="Times New Roman" w:hAnsi="Times New Roman" w:cs="Times New Roman"/>
          <w:b/>
          <w:color w:val="000000"/>
          <w:sz w:val="24"/>
          <w:szCs w:val="24"/>
        </w:rPr>
        <w:t>Урмарского</w:t>
      </w:r>
      <w:r w:rsidRPr="00CA005E">
        <w:rPr>
          <w:rFonts w:ascii="Times New Roman" w:hAnsi="Times New Roman" w:cs="Times New Roman"/>
          <w:b/>
          <w:bCs/>
          <w:color w:val="000000"/>
          <w:sz w:val="24"/>
          <w:szCs w:val="24"/>
        </w:rPr>
        <w:t xml:space="preserve"> муниципального округа, направляемых на капитальные вложения</w:t>
      </w:r>
    </w:p>
    <w:p w14:paraId="04866990" w14:textId="77777777" w:rsidR="00CA005E" w:rsidRPr="00CA005E" w:rsidRDefault="00CA005E" w:rsidP="00CA005E">
      <w:pPr>
        <w:spacing w:after="0" w:line="240" w:lineRule="auto"/>
        <w:jc w:val="center"/>
        <w:rPr>
          <w:rFonts w:ascii="Times New Roman" w:hAnsi="Times New Roman" w:cs="Times New Roman"/>
          <w:b/>
          <w:bCs/>
          <w:color w:val="000000"/>
          <w:sz w:val="24"/>
          <w:szCs w:val="24"/>
        </w:rPr>
      </w:pPr>
    </w:p>
    <w:p w14:paraId="338C6B71" w14:textId="77777777" w:rsidR="00CA005E" w:rsidRPr="00CA005E" w:rsidRDefault="00CA005E" w:rsidP="00CA005E">
      <w:pPr>
        <w:spacing w:after="0" w:line="240" w:lineRule="auto"/>
        <w:ind w:firstLine="709"/>
        <w:jc w:val="both"/>
        <w:rPr>
          <w:rFonts w:ascii="Times New Roman" w:hAnsi="Times New Roman" w:cs="Times New Roman"/>
          <w:color w:val="000000"/>
          <w:sz w:val="24"/>
          <w:szCs w:val="24"/>
        </w:rPr>
      </w:pPr>
      <w:r w:rsidRPr="00CA005E">
        <w:rPr>
          <w:rFonts w:ascii="Times New Roman" w:hAnsi="Times New Roman" w:cs="Times New Roman"/>
          <w:color w:val="000000"/>
          <w:sz w:val="24"/>
          <w:szCs w:val="24"/>
        </w:rPr>
        <w:t>Шигильдеев В.В. - глава Урмарского муниципального округа – председатель рабочей группы;</w:t>
      </w:r>
    </w:p>
    <w:p w14:paraId="2D029562" w14:textId="46DEC4F7" w:rsidR="00CA005E" w:rsidRPr="00CA005E" w:rsidRDefault="00CA005E" w:rsidP="00CA005E">
      <w:pPr>
        <w:spacing w:after="0" w:line="240" w:lineRule="auto"/>
        <w:ind w:firstLine="709"/>
        <w:jc w:val="both"/>
        <w:rPr>
          <w:rFonts w:ascii="Times New Roman" w:eastAsia="Times New Roman" w:hAnsi="Times New Roman" w:cs="Times New Roman"/>
          <w:color w:val="000000"/>
          <w:sz w:val="24"/>
          <w:szCs w:val="24"/>
          <w:lang w:eastAsia="ru-RU"/>
        </w:rPr>
      </w:pPr>
      <w:r w:rsidRPr="00CA005E">
        <w:rPr>
          <w:rFonts w:ascii="Times New Roman" w:hAnsi="Times New Roman" w:cs="Times New Roman"/>
          <w:color w:val="000000"/>
          <w:sz w:val="24"/>
          <w:szCs w:val="24"/>
        </w:rPr>
        <w:t xml:space="preserve">Иванова Н.Г. – </w:t>
      </w:r>
      <w:r w:rsidR="00B93EBB">
        <w:rPr>
          <w:rFonts w:ascii="Times New Roman" w:hAnsi="Times New Roman" w:cs="Times New Roman"/>
          <w:color w:val="000000"/>
          <w:sz w:val="24"/>
          <w:szCs w:val="24"/>
        </w:rPr>
        <w:t>з</w:t>
      </w:r>
      <w:r w:rsidRPr="00CA005E">
        <w:rPr>
          <w:rFonts w:ascii="Times New Roman" w:hAnsi="Times New Roman" w:cs="Times New Roman"/>
          <w:color w:val="000000"/>
          <w:sz w:val="24"/>
          <w:szCs w:val="24"/>
        </w:rPr>
        <w:t>аместитель главы администрации Урмарского муниципального округа - начальник отдела строительства и дорожного хозяйства;</w:t>
      </w:r>
    </w:p>
    <w:p w14:paraId="5729A771" w14:textId="77777777" w:rsidR="00CA005E" w:rsidRPr="00CA005E" w:rsidRDefault="00CA005E" w:rsidP="00CA005E">
      <w:pPr>
        <w:spacing w:after="0" w:line="240" w:lineRule="auto"/>
        <w:ind w:firstLine="709"/>
        <w:jc w:val="both"/>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Члены рабочей группы:</w:t>
      </w:r>
    </w:p>
    <w:p w14:paraId="740987E5" w14:textId="77777777" w:rsidR="00CA005E" w:rsidRPr="00CA005E" w:rsidRDefault="00CA005E" w:rsidP="00CA005E">
      <w:pPr>
        <w:spacing w:after="0" w:line="240" w:lineRule="auto"/>
        <w:ind w:firstLine="709"/>
        <w:jc w:val="both"/>
        <w:rPr>
          <w:rFonts w:ascii="Times New Roman" w:hAnsi="Times New Roman" w:cs="Times New Roman"/>
          <w:bCs/>
          <w:color w:val="000000"/>
          <w:sz w:val="24"/>
          <w:szCs w:val="24"/>
        </w:rPr>
      </w:pPr>
      <w:r w:rsidRPr="00CA005E">
        <w:rPr>
          <w:rFonts w:ascii="Times New Roman" w:hAnsi="Times New Roman" w:cs="Times New Roman"/>
          <w:bCs/>
          <w:color w:val="000000"/>
          <w:sz w:val="24"/>
          <w:szCs w:val="24"/>
        </w:rPr>
        <w:t xml:space="preserve">Ананьева О.Г.  – начальник финансового отдела </w:t>
      </w:r>
      <w:proofErr w:type="gramStart"/>
      <w:r w:rsidRPr="00CA005E">
        <w:rPr>
          <w:rFonts w:ascii="Times New Roman" w:hAnsi="Times New Roman" w:cs="Times New Roman"/>
          <w:bCs/>
          <w:color w:val="000000"/>
          <w:sz w:val="24"/>
          <w:szCs w:val="24"/>
        </w:rPr>
        <w:t xml:space="preserve">администрации  </w:t>
      </w:r>
      <w:r w:rsidRPr="00CA005E">
        <w:rPr>
          <w:rFonts w:ascii="Times New Roman" w:hAnsi="Times New Roman" w:cs="Times New Roman"/>
          <w:color w:val="000000"/>
          <w:sz w:val="24"/>
          <w:szCs w:val="24"/>
        </w:rPr>
        <w:t>Урмарского</w:t>
      </w:r>
      <w:proofErr w:type="gramEnd"/>
      <w:r w:rsidRPr="00CA005E">
        <w:rPr>
          <w:rFonts w:ascii="Times New Roman" w:hAnsi="Times New Roman" w:cs="Times New Roman"/>
          <w:color w:val="000000"/>
          <w:sz w:val="24"/>
          <w:szCs w:val="24"/>
        </w:rPr>
        <w:t xml:space="preserve"> муниципального округа</w:t>
      </w:r>
      <w:r w:rsidRPr="00CA005E">
        <w:rPr>
          <w:rFonts w:ascii="Times New Roman" w:hAnsi="Times New Roman" w:cs="Times New Roman"/>
          <w:bCs/>
          <w:color w:val="000000"/>
          <w:sz w:val="24"/>
          <w:szCs w:val="24"/>
        </w:rPr>
        <w:t>;</w:t>
      </w:r>
    </w:p>
    <w:p w14:paraId="2CAF40F9" w14:textId="77777777" w:rsidR="00CA005E" w:rsidRPr="00CA005E" w:rsidRDefault="00CA005E" w:rsidP="00CA005E">
      <w:pPr>
        <w:spacing w:after="0" w:line="240" w:lineRule="auto"/>
        <w:ind w:firstLine="709"/>
        <w:jc w:val="both"/>
        <w:rPr>
          <w:rFonts w:ascii="Times New Roman" w:eastAsia="Times New Roman" w:hAnsi="Times New Roman" w:cs="Times New Roman"/>
          <w:color w:val="000000"/>
          <w:sz w:val="24"/>
          <w:szCs w:val="24"/>
          <w:lang w:eastAsia="ru-RU"/>
        </w:rPr>
      </w:pPr>
      <w:r w:rsidRPr="00CA005E">
        <w:rPr>
          <w:rFonts w:ascii="Times New Roman" w:hAnsi="Times New Roman" w:cs="Times New Roman"/>
          <w:color w:val="000000"/>
          <w:sz w:val="24"/>
          <w:szCs w:val="24"/>
        </w:rPr>
        <w:t>Иванов И.Н. – заместитель главы администрации Урмарского муниципального округа - начальник отдела развития АПК и экологии;</w:t>
      </w:r>
    </w:p>
    <w:p w14:paraId="5A5C4FC5" w14:textId="77777777" w:rsidR="00CA005E" w:rsidRPr="00CA005E" w:rsidRDefault="00CA005E" w:rsidP="00CA005E">
      <w:pPr>
        <w:spacing w:after="0" w:line="240" w:lineRule="auto"/>
        <w:ind w:firstLine="709"/>
        <w:jc w:val="both"/>
        <w:rPr>
          <w:rFonts w:ascii="Times New Roman" w:hAnsi="Times New Roman" w:cs="Times New Roman"/>
          <w:color w:val="000000"/>
          <w:sz w:val="24"/>
          <w:szCs w:val="24"/>
        </w:rPr>
      </w:pPr>
      <w:r w:rsidRPr="00CA005E">
        <w:rPr>
          <w:rFonts w:ascii="Times New Roman" w:hAnsi="Times New Roman" w:cs="Times New Roman"/>
          <w:bCs/>
          <w:color w:val="000000"/>
          <w:sz w:val="24"/>
          <w:szCs w:val="24"/>
        </w:rPr>
        <w:t xml:space="preserve">Павлов В.В.– </w:t>
      </w:r>
      <w:proofErr w:type="spellStart"/>
      <w:r w:rsidRPr="00CA005E">
        <w:rPr>
          <w:rFonts w:ascii="Times New Roman" w:hAnsi="Times New Roman" w:cs="Times New Roman"/>
          <w:color w:val="000000"/>
          <w:sz w:val="24"/>
          <w:szCs w:val="24"/>
        </w:rPr>
        <w:t>и.о</w:t>
      </w:r>
      <w:proofErr w:type="spellEnd"/>
      <w:r w:rsidRPr="00CA005E">
        <w:rPr>
          <w:rFonts w:ascii="Times New Roman" w:hAnsi="Times New Roman" w:cs="Times New Roman"/>
          <w:color w:val="000000"/>
          <w:sz w:val="24"/>
          <w:szCs w:val="24"/>
        </w:rPr>
        <w:t>. заместителя главы администрации Урмарского муниципального округа - начальника отдела образования и молодежной политики;</w:t>
      </w:r>
    </w:p>
    <w:p w14:paraId="226D2511" w14:textId="77777777" w:rsidR="00CA005E" w:rsidRPr="00CA005E" w:rsidRDefault="00CA005E" w:rsidP="00CA005E">
      <w:pPr>
        <w:spacing w:after="0" w:line="240" w:lineRule="auto"/>
        <w:ind w:firstLine="709"/>
        <w:jc w:val="both"/>
        <w:rPr>
          <w:rFonts w:ascii="Times New Roman" w:hAnsi="Times New Roman" w:cs="Times New Roman"/>
          <w:color w:val="000000"/>
          <w:sz w:val="24"/>
          <w:szCs w:val="24"/>
        </w:rPr>
      </w:pPr>
      <w:r w:rsidRPr="00CA005E">
        <w:rPr>
          <w:rFonts w:ascii="Times New Roman" w:hAnsi="Times New Roman" w:cs="Times New Roman"/>
          <w:bCs/>
          <w:color w:val="000000"/>
          <w:sz w:val="24"/>
          <w:szCs w:val="24"/>
        </w:rPr>
        <w:t xml:space="preserve">Краснов А. В. – начальник </w:t>
      </w:r>
      <w:r w:rsidRPr="00CA005E">
        <w:rPr>
          <w:rFonts w:ascii="Times New Roman" w:hAnsi="Times New Roman" w:cs="Times New Roman"/>
          <w:color w:val="000000"/>
          <w:sz w:val="24"/>
          <w:szCs w:val="24"/>
        </w:rPr>
        <w:t>отдела культуры, социального развития и спорта</w:t>
      </w:r>
      <w:r w:rsidRPr="00CA005E">
        <w:rPr>
          <w:rFonts w:ascii="Times New Roman" w:hAnsi="Times New Roman" w:cs="Times New Roman"/>
          <w:sz w:val="24"/>
          <w:szCs w:val="24"/>
        </w:rPr>
        <w:t xml:space="preserve"> </w:t>
      </w:r>
      <w:r w:rsidRPr="00CA005E">
        <w:rPr>
          <w:rFonts w:ascii="Times New Roman" w:hAnsi="Times New Roman" w:cs="Times New Roman"/>
          <w:color w:val="000000"/>
          <w:sz w:val="24"/>
          <w:szCs w:val="24"/>
        </w:rPr>
        <w:t>администрации Урмарского муниципального округа;</w:t>
      </w:r>
    </w:p>
    <w:p w14:paraId="5033B140" w14:textId="77777777" w:rsidR="00CA005E" w:rsidRPr="00CA005E" w:rsidRDefault="00CA005E" w:rsidP="00CA005E">
      <w:pPr>
        <w:spacing w:after="0" w:line="240" w:lineRule="auto"/>
        <w:ind w:firstLine="709"/>
        <w:jc w:val="both"/>
        <w:rPr>
          <w:rFonts w:ascii="Times New Roman" w:hAnsi="Times New Roman" w:cs="Times New Roman"/>
          <w:color w:val="000000"/>
          <w:sz w:val="24"/>
          <w:szCs w:val="24"/>
        </w:rPr>
      </w:pPr>
      <w:r w:rsidRPr="00CA005E">
        <w:rPr>
          <w:rFonts w:ascii="Times New Roman" w:hAnsi="Times New Roman" w:cs="Times New Roman"/>
          <w:bCs/>
          <w:color w:val="000000"/>
          <w:sz w:val="24"/>
          <w:szCs w:val="24"/>
        </w:rPr>
        <w:t xml:space="preserve"> Степанов Л.В. – начальник </w:t>
      </w:r>
      <w:r w:rsidRPr="00CA005E">
        <w:rPr>
          <w:rFonts w:ascii="Times New Roman" w:hAnsi="Times New Roman" w:cs="Times New Roman"/>
          <w:color w:val="000000"/>
          <w:sz w:val="24"/>
          <w:szCs w:val="24"/>
        </w:rPr>
        <w:t>отдела экономики, земельных и имущественных отношений</w:t>
      </w:r>
      <w:r w:rsidRPr="00CA005E">
        <w:rPr>
          <w:rFonts w:ascii="Times New Roman" w:hAnsi="Times New Roman" w:cs="Times New Roman"/>
          <w:sz w:val="24"/>
          <w:szCs w:val="24"/>
        </w:rPr>
        <w:t xml:space="preserve"> </w:t>
      </w:r>
      <w:r w:rsidRPr="00CA005E">
        <w:rPr>
          <w:rFonts w:ascii="Times New Roman" w:hAnsi="Times New Roman" w:cs="Times New Roman"/>
          <w:color w:val="000000"/>
          <w:sz w:val="24"/>
          <w:szCs w:val="24"/>
        </w:rPr>
        <w:t>администрации Урмарского муниципального округа.</w:t>
      </w:r>
    </w:p>
    <w:p w14:paraId="6A23C74E" w14:textId="77777777" w:rsidR="00CA005E" w:rsidRPr="00CA005E" w:rsidRDefault="00CA005E" w:rsidP="00CA005E">
      <w:pPr>
        <w:spacing w:after="0" w:line="240" w:lineRule="auto"/>
        <w:ind w:firstLine="709"/>
        <w:jc w:val="both"/>
        <w:rPr>
          <w:rFonts w:ascii="Times New Roman" w:hAnsi="Times New Roman" w:cs="Times New Roman"/>
          <w:bCs/>
          <w:color w:val="000000"/>
          <w:sz w:val="24"/>
          <w:szCs w:val="24"/>
        </w:rPr>
      </w:pPr>
    </w:p>
    <w:p w14:paraId="79A1DA1E" w14:textId="77777777" w:rsidR="00CA005E" w:rsidRPr="00CA005E" w:rsidRDefault="00CA005E" w:rsidP="00CA005E">
      <w:pPr>
        <w:spacing w:after="0" w:line="240" w:lineRule="auto"/>
        <w:jc w:val="both"/>
        <w:rPr>
          <w:rFonts w:ascii="Times New Roman" w:hAnsi="Times New Roman" w:cs="Times New Roman"/>
          <w:bCs/>
          <w:color w:val="000000"/>
          <w:sz w:val="24"/>
          <w:szCs w:val="24"/>
        </w:rPr>
      </w:pPr>
    </w:p>
    <w:p w14:paraId="5139A87C" w14:textId="77777777" w:rsidR="00CA005E" w:rsidRPr="00CA005E" w:rsidRDefault="00CA005E" w:rsidP="00CA005E">
      <w:pPr>
        <w:spacing w:after="0" w:line="240" w:lineRule="auto"/>
        <w:jc w:val="both"/>
        <w:rPr>
          <w:rFonts w:ascii="Times New Roman" w:hAnsi="Times New Roman" w:cs="Times New Roman"/>
          <w:bCs/>
          <w:color w:val="000000"/>
          <w:sz w:val="24"/>
          <w:szCs w:val="24"/>
        </w:rPr>
      </w:pPr>
    </w:p>
    <w:p w14:paraId="2C0172FE"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4EA53ADC"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33CFF9CA"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4CAE9B7D"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618FF3D5"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6A8A2205"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50480C62"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770FDB06"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365263B3"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11C7A0DF"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3273527F"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0D30908E"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1B2656D4"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28DDC22F" w14:textId="77777777" w:rsidR="00CA005E" w:rsidRPr="00CA005E" w:rsidRDefault="00CA005E" w:rsidP="00CA005E">
      <w:pPr>
        <w:spacing w:after="0" w:line="240" w:lineRule="auto"/>
        <w:jc w:val="both"/>
        <w:rPr>
          <w:rFonts w:ascii="Times New Roman" w:hAnsi="Times New Roman" w:cs="Times New Roman"/>
          <w:color w:val="000000"/>
          <w:sz w:val="24"/>
          <w:szCs w:val="24"/>
        </w:rPr>
      </w:pPr>
    </w:p>
    <w:p w14:paraId="3FDEE221" w14:textId="34028B8C" w:rsidR="00CA005E" w:rsidRDefault="00CA005E" w:rsidP="00CA005E">
      <w:pPr>
        <w:spacing w:after="0" w:line="240" w:lineRule="auto"/>
        <w:rPr>
          <w:rFonts w:ascii="Times New Roman" w:eastAsia="Times New Roman" w:hAnsi="Times New Roman" w:cs="Times New Roman"/>
          <w:b/>
          <w:sz w:val="24"/>
          <w:szCs w:val="24"/>
          <w:lang w:eastAsia="ru-RU"/>
        </w:rPr>
      </w:pPr>
    </w:p>
    <w:p w14:paraId="60B0392C" w14:textId="638E397B" w:rsidR="00B93EBB" w:rsidRDefault="00B93EBB" w:rsidP="00CA005E">
      <w:pPr>
        <w:spacing w:after="0" w:line="240" w:lineRule="auto"/>
        <w:rPr>
          <w:rFonts w:ascii="Times New Roman" w:eastAsia="Times New Roman" w:hAnsi="Times New Roman" w:cs="Times New Roman"/>
          <w:b/>
          <w:sz w:val="24"/>
          <w:szCs w:val="24"/>
          <w:lang w:eastAsia="ru-RU"/>
        </w:rPr>
      </w:pPr>
    </w:p>
    <w:p w14:paraId="623FFE1F" w14:textId="4C04CE51" w:rsidR="00B93EBB" w:rsidRDefault="00B93EBB" w:rsidP="00CA005E">
      <w:pPr>
        <w:spacing w:after="0" w:line="240" w:lineRule="auto"/>
        <w:rPr>
          <w:rFonts w:ascii="Times New Roman" w:eastAsia="Times New Roman" w:hAnsi="Times New Roman" w:cs="Times New Roman"/>
          <w:b/>
          <w:sz w:val="24"/>
          <w:szCs w:val="24"/>
          <w:lang w:eastAsia="ru-RU"/>
        </w:rPr>
      </w:pPr>
    </w:p>
    <w:p w14:paraId="6F6BD835" w14:textId="175260D8" w:rsidR="00B93EBB" w:rsidRDefault="00B93EBB" w:rsidP="00CA005E">
      <w:pPr>
        <w:spacing w:after="0" w:line="240" w:lineRule="auto"/>
        <w:rPr>
          <w:rFonts w:ascii="Times New Roman" w:eastAsia="Times New Roman" w:hAnsi="Times New Roman" w:cs="Times New Roman"/>
          <w:b/>
          <w:sz w:val="24"/>
          <w:szCs w:val="24"/>
          <w:lang w:eastAsia="ru-RU"/>
        </w:rPr>
      </w:pPr>
    </w:p>
    <w:p w14:paraId="4E59EE0C" w14:textId="6B0E294F" w:rsidR="00B93EBB" w:rsidRDefault="00B93EBB" w:rsidP="00CA005E">
      <w:pPr>
        <w:spacing w:after="0" w:line="240" w:lineRule="auto"/>
        <w:rPr>
          <w:rFonts w:ascii="Times New Roman" w:eastAsia="Times New Roman" w:hAnsi="Times New Roman" w:cs="Times New Roman"/>
          <w:b/>
          <w:sz w:val="24"/>
          <w:szCs w:val="24"/>
          <w:lang w:eastAsia="ru-RU"/>
        </w:rPr>
      </w:pPr>
    </w:p>
    <w:p w14:paraId="1953AB92" w14:textId="39E9BADC" w:rsidR="00B93EBB" w:rsidRDefault="00B93EBB" w:rsidP="00CA005E">
      <w:pPr>
        <w:spacing w:after="0" w:line="240" w:lineRule="auto"/>
        <w:rPr>
          <w:rFonts w:ascii="Times New Roman" w:eastAsia="Times New Roman" w:hAnsi="Times New Roman" w:cs="Times New Roman"/>
          <w:b/>
          <w:sz w:val="24"/>
          <w:szCs w:val="24"/>
          <w:lang w:eastAsia="ru-RU"/>
        </w:rPr>
      </w:pPr>
    </w:p>
    <w:p w14:paraId="56B253F3" w14:textId="77777777" w:rsidR="00B93EBB" w:rsidRPr="00CA005E" w:rsidRDefault="00B93EBB" w:rsidP="00CA005E">
      <w:pPr>
        <w:spacing w:after="0" w:line="240" w:lineRule="auto"/>
        <w:rPr>
          <w:rFonts w:ascii="Times New Roman" w:eastAsia="Times New Roman" w:hAnsi="Times New Roman" w:cs="Times New Roman"/>
          <w:b/>
          <w:sz w:val="24"/>
          <w:szCs w:val="24"/>
          <w:lang w:eastAsia="ru-RU"/>
        </w:rPr>
      </w:pPr>
    </w:p>
    <w:p w14:paraId="55091A93" w14:textId="56698AF1" w:rsidR="00B93EBB" w:rsidRPr="00500A10" w:rsidRDefault="00B93EBB" w:rsidP="00B93EBB">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 </w:t>
      </w:r>
      <w:r>
        <w:rPr>
          <w:rFonts w:ascii="Times New Roman" w:hAnsi="Times New Roman"/>
          <w:sz w:val="24"/>
          <w:szCs w:val="24"/>
        </w:rPr>
        <w:t>2</w:t>
      </w:r>
    </w:p>
    <w:p w14:paraId="594D6E37" w14:textId="5B34D0E5" w:rsidR="00B93EBB" w:rsidRPr="00500A10" w:rsidRDefault="00B93EBB" w:rsidP="00B93EBB">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ЕНА</w:t>
      </w:r>
    </w:p>
    <w:p w14:paraId="0A8A14A4" w14:textId="77777777" w:rsidR="00B93EBB" w:rsidRPr="00500A10" w:rsidRDefault="00B93EBB" w:rsidP="00B93EBB">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6E469731" w14:textId="77777777" w:rsidR="00B93EBB" w:rsidRDefault="00B93EBB" w:rsidP="00B93EBB">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252314CF" w14:textId="77777777" w:rsidR="00B93EBB" w:rsidRPr="00500A10" w:rsidRDefault="00B93EBB" w:rsidP="00B93EBB">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4DE21327" w14:textId="77777777" w:rsidR="00B93EBB" w:rsidRDefault="00B93EBB" w:rsidP="00B93EBB">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18.12.2024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2200</w:t>
      </w:r>
    </w:p>
    <w:p w14:paraId="7466C0E7" w14:textId="77777777" w:rsidR="00B93EBB" w:rsidRDefault="00B93EBB" w:rsidP="00CA005E">
      <w:pPr>
        <w:pStyle w:val="ConsPlusTitle"/>
        <w:jc w:val="center"/>
      </w:pPr>
    </w:p>
    <w:p w14:paraId="0B1C7595" w14:textId="77777777" w:rsidR="00B93EBB" w:rsidRDefault="00B93EBB" w:rsidP="00CA005E">
      <w:pPr>
        <w:pStyle w:val="ConsPlusTitle"/>
        <w:jc w:val="center"/>
      </w:pPr>
    </w:p>
    <w:p w14:paraId="6495DA5D" w14:textId="25034FE3" w:rsidR="00CA005E" w:rsidRPr="00CA005E" w:rsidRDefault="00CA005E" w:rsidP="00CA005E">
      <w:pPr>
        <w:pStyle w:val="ConsPlusTitle"/>
        <w:jc w:val="center"/>
        <w:rPr>
          <w:bCs w:val="0"/>
        </w:rPr>
      </w:pPr>
      <w:r w:rsidRPr="00CA005E">
        <w:t>МЕТОДИКА</w:t>
      </w:r>
      <w:r w:rsidRPr="00CA005E">
        <w:br/>
        <w:t xml:space="preserve">оценки эффективности использования средств бюджета </w:t>
      </w:r>
      <w:r w:rsidRPr="00CA005E">
        <w:rPr>
          <w:rStyle w:val="apple-style-span"/>
          <w:color w:val="000000"/>
        </w:rPr>
        <w:t>Урмарского</w:t>
      </w:r>
      <w:r w:rsidRPr="00CA005E">
        <w:t xml:space="preserve"> муниципального округа Чувашской Республики, направляемых на капитальные вложения</w:t>
      </w:r>
    </w:p>
    <w:p w14:paraId="63E6FB79" w14:textId="77777777" w:rsidR="00CA005E" w:rsidRPr="00CA005E" w:rsidRDefault="00CA005E" w:rsidP="00CA005E">
      <w:pPr>
        <w:spacing w:after="0" w:line="240" w:lineRule="auto"/>
        <w:rPr>
          <w:rFonts w:ascii="Times New Roman" w:hAnsi="Times New Roman" w:cs="Times New Roman"/>
          <w:sz w:val="24"/>
          <w:szCs w:val="24"/>
        </w:rPr>
      </w:pPr>
    </w:p>
    <w:p w14:paraId="2F4A3B0F" w14:textId="77777777" w:rsidR="00CA005E" w:rsidRPr="00CA005E" w:rsidRDefault="00CA005E" w:rsidP="00297B61">
      <w:pPr>
        <w:pStyle w:val="10"/>
        <w:spacing w:before="0" w:after="0" w:line="240" w:lineRule="auto"/>
        <w:jc w:val="center"/>
        <w:rPr>
          <w:rFonts w:cs="Times New Roman"/>
          <w:b w:val="0"/>
          <w:sz w:val="24"/>
          <w:szCs w:val="24"/>
        </w:rPr>
      </w:pPr>
      <w:bookmarkStart w:id="2" w:name="sub_1100"/>
      <w:r w:rsidRPr="00CA005E">
        <w:rPr>
          <w:rFonts w:cs="Times New Roman"/>
          <w:b w:val="0"/>
          <w:sz w:val="24"/>
          <w:szCs w:val="24"/>
        </w:rPr>
        <w:t>1. Общие положения</w:t>
      </w:r>
      <w:bookmarkEnd w:id="2"/>
    </w:p>
    <w:p w14:paraId="4DC869B8"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3" w:name="sub_1101"/>
      <w:r w:rsidRPr="00CA005E">
        <w:rPr>
          <w:rFonts w:ascii="Times New Roman" w:hAnsi="Times New Roman" w:cs="Times New Roman"/>
          <w:sz w:val="24"/>
          <w:szCs w:val="24"/>
        </w:rPr>
        <w:t xml:space="preserve">1. Настоящая методика предназначена для оценки эффективности использования средств 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sz w:val="24"/>
          <w:szCs w:val="24"/>
        </w:rPr>
        <w:t xml:space="preserve"> муниципального округа Чувашской республики (далее- местный бюджет, Методика), направляемых на капитальные вложения (далее – оценка эффективности), по инвестиционным проектам, финансирование которых планируется осуществлять полностью или частично за счёт средств местного бюджета (далее – проект).</w:t>
      </w:r>
    </w:p>
    <w:p w14:paraId="1C8C8552"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4" w:name="sub_1102"/>
      <w:bookmarkEnd w:id="3"/>
      <w:r w:rsidRPr="00CA005E">
        <w:rPr>
          <w:rFonts w:ascii="Times New Roman" w:hAnsi="Times New Roman" w:cs="Times New Roman"/>
          <w:sz w:val="24"/>
          <w:szCs w:val="24"/>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путём определения балла оценки по каждому из указанных критериев.</w:t>
      </w:r>
    </w:p>
    <w:p w14:paraId="55E36D95"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5" w:name="sub_1103"/>
      <w:bookmarkEnd w:id="4"/>
      <w:r w:rsidRPr="00CA005E">
        <w:rPr>
          <w:rFonts w:ascii="Times New Roman" w:hAnsi="Times New Roman" w:cs="Times New Roman"/>
          <w:sz w:val="24"/>
          <w:szCs w:val="24"/>
        </w:rPr>
        <w:t>3. Методика устанавливает общие требования к расчёту интегральной оценки эффективности, а также расчёту оценки эффективности на основе качественных и количественных критериев.</w:t>
      </w:r>
    </w:p>
    <w:bookmarkEnd w:id="5"/>
    <w:p w14:paraId="10EFE252" w14:textId="77777777" w:rsidR="00CA005E" w:rsidRPr="00CA005E" w:rsidRDefault="00CA005E" w:rsidP="00CA005E">
      <w:pPr>
        <w:spacing w:after="0" w:line="240" w:lineRule="auto"/>
        <w:jc w:val="both"/>
        <w:rPr>
          <w:rFonts w:ascii="Times New Roman" w:hAnsi="Times New Roman" w:cs="Times New Roman"/>
          <w:sz w:val="24"/>
          <w:szCs w:val="24"/>
        </w:rPr>
      </w:pPr>
    </w:p>
    <w:p w14:paraId="5DCA1A8F" w14:textId="77777777" w:rsidR="00CA005E" w:rsidRPr="00CA005E" w:rsidRDefault="00CA005E" w:rsidP="00297B61">
      <w:pPr>
        <w:pStyle w:val="10"/>
        <w:spacing w:before="0" w:after="0" w:line="240" w:lineRule="auto"/>
        <w:jc w:val="center"/>
        <w:rPr>
          <w:rFonts w:cs="Times New Roman"/>
          <w:sz w:val="24"/>
          <w:szCs w:val="24"/>
        </w:rPr>
      </w:pPr>
      <w:bookmarkStart w:id="6" w:name="sub_1200"/>
      <w:r w:rsidRPr="00CA005E">
        <w:rPr>
          <w:rFonts w:cs="Times New Roman"/>
          <w:sz w:val="24"/>
          <w:szCs w:val="24"/>
        </w:rPr>
        <w:t>2. Состав, порядок определения баллов оценки качественных</w:t>
      </w:r>
    </w:p>
    <w:p w14:paraId="2D69D7B0" w14:textId="77777777" w:rsidR="00CA005E" w:rsidRPr="00CA005E" w:rsidRDefault="00CA005E" w:rsidP="00297B61">
      <w:pPr>
        <w:pStyle w:val="10"/>
        <w:spacing w:before="0" w:after="0" w:line="240" w:lineRule="auto"/>
        <w:jc w:val="center"/>
        <w:rPr>
          <w:rFonts w:cs="Times New Roman"/>
          <w:sz w:val="24"/>
          <w:szCs w:val="24"/>
        </w:rPr>
      </w:pPr>
      <w:r w:rsidRPr="00CA005E">
        <w:rPr>
          <w:rFonts w:cs="Times New Roman"/>
          <w:sz w:val="24"/>
          <w:szCs w:val="24"/>
        </w:rPr>
        <w:t>критериев и оценки эффективности на основе качественных критериев</w:t>
      </w:r>
    </w:p>
    <w:bookmarkEnd w:id="6"/>
    <w:p w14:paraId="50843874" w14:textId="77777777" w:rsidR="00CA005E" w:rsidRPr="00CA005E" w:rsidRDefault="00CA005E" w:rsidP="00CA005E">
      <w:pPr>
        <w:spacing w:after="0" w:line="240" w:lineRule="auto"/>
        <w:rPr>
          <w:rFonts w:ascii="Times New Roman" w:hAnsi="Times New Roman" w:cs="Times New Roman"/>
          <w:sz w:val="24"/>
          <w:szCs w:val="24"/>
        </w:rPr>
      </w:pPr>
    </w:p>
    <w:p w14:paraId="7B7698D9"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7" w:name="sub_1204"/>
      <w:r w:rsidRPr="00CA005E">
        <w:rPr>
          <w:rFonts w:ascii="Times New Roman" w:hAnsi="Times New Roman" w:cs="Times New Roman"/>
          <w:sz w:val="24"/>
          <w:szCs w:val="24"/>
        </w:rPr>
        <w:t xml:space="preserve">2. Оценка эффективности осуществляется на основе следующих </w:t>
      </w:r>
      <w:r w:rsidRPr="00CA005E">
        <w:rPr>
          <w:rFonts w:ascii="Times New Roman" w:hAnsi="Times New Roman" w:cs="Times New Roman"/>
          <w:b/>
          <w:sz w:val="24"/>
          <w:szCs w:val="24"/>
        </w:rPr>
        <w:t xml:space="preserve">качественных </w:t>
      </w:r>
      <w:r w:rsidRPr="00CA005E">
        <w:rPr>
          <w:rFonts w:ascii="Times New Roman" w:hAnsi="Times New Roman" w:cs="Times New Roman"/>
          <w:sz w:val="24"/>
          <w:szCs w:val="24"/>
        </w:rPr>
        <w:t>критериев:</w:t>
      </w:r>
    </w:p>
    <w:p w14:paraId="0FD2AD74"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8" w:name="sub_1241"/>
      <w:bookmarkEnd w:id="7"/>
      <w:r w:rsidRPr="00CA005E">
        <w:rPr>
          <w:rFonts w:ascii="Times New Roman" w:hAnsi="Times New Roman" w:cs="Times New Roman"/>
          <w:b/>
          <w:sz w:val="24"/>
          <w:szCs w:val="24"/>
        </w:rPr>
        <w:t>2.1. Критерий</w:t>
      </w:r>
      <w:r w:rsidRPr="00CA005E">
        <w:rPr>
          <w:rFonts w:ascii="Times New Roman" w:hAnsi="Times New Roman" w:cs="Times New Roman"/>
          <w:sz w:val="24"/>
          <w:szCs w:val="24"/>
        </w:rPr>
        <w:t xml:space="preserve"> – </w:t>
      </w:r>
      <w:r w:rsidRPr="00CA005E">
        <w:rPr>
          <w:rFonts w:ascii="Times New Roman" w:eastAsia="Calibri" w:hAnsi="Times New Roman" w:cs="Times New Roman"/>
          <w:color w:val="000000"/>
          <w:sz w:val="24"/>
          <w:szCs w:val="24"/>
        </w:rPr>
        <w:t>наличие сформулированной цели инвестиционного проекта с определением показателя (показателей) результатов его осуществления</w:t>
      </w:r>
      <w:r w:rsidRPr="00CA005E">
        <w:rPr>
          <w:rFonts w:ascii="Times New Roman" w:hAnsi="Times New Roman" w:cs="Times New Roman"/>
          <w:sz w:val="24"/>
          <w:szCs w:val="24"/>
        </w:rPr>
        <w:t>.</w:t>
      </w:r>
    </w:p>
    <w:p w14:paraId="2054EEEB"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1, присваивается проекту, если в его паспорте и обосновании экономической целесообразности объёма и сроков осуществления капитальных вложений дана чёткая формулировка конечных социально-экономических результатов реализации проекта и определены характеризующие их количественные показатели (показатель).</w:t>
      </w:r>
    </w:p>
    <w:p w14:paraId="755E748D"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Конечные социально-экономические результаты реализации проекта – эффект для потребителей, населения, получаемый от товаров, работ или услуг, произведённых после реализации проекта. Например, снижение уровня загрязнения окружающей среды, повышение уровня обеспеченности населения социальными услугами, услугами образования и другие.</w:t>
      </w:r>
    </w:p>
    <w:p w14:paraId="43AA347E"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 xml:space="preserve">Рекомендуемые </w:t>
      </w:r>
      <w:r w:rsidRPr="00B93EBB">
        <w:rPr>
          <w:rFonts w:ascii="Times New Roman" w:hAnsi="Times New Roman" w:cs="Times New Roman"/>
          <w:sz w:val="24"/>
          <w:szCs w:val="24"/>
        </w:rPr>
        <w:t xml:space="preserve">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w:t>
      </w:r>
      <w:hyperlink r:id="rId11" w:anchor="_Приложение_№_3" w:history="1">
        <w:r w:rsidRPr="00B93EBB">
          <w:rPr>
            <w:rStyle w:val="ae"/>
            <w:rFonts w:ascii="Times New Roman" w:hAnsi="Times New Roman" w:cs="Times New Roman"/>
            <w:color w:val="auto"/>
            <w:sz w:val="24"/>
            <w:szCs w:val="24"/>
            <w:u w:val="none"/>
          </w:rPr>
          <w:t>приложении № 3</w:t>
        </w:r>
      </w:hyperlink>
      <w:r w:rsidRPr="00B93EBB">
        <w:rPr>
          <w:rFonts w:ascii="Times New Roman" w:hAnsi="Times New Roman" w:cs="Times New Roman"/>
          <w:sz w:val="24"/>
          <w:szCs w:val="24"/>
        </w:rPr>
        <w:t xml:space="preserve"> к настоящей Методике. Заявитель вправе определить иные показатели с учётом специфики </w:t>
      </w:r>
      <w:r w:rsidRPr="00CA005E">
        <w:rPr>
          <w:rFonts w:ascii="Times New Roman" w:hAnsi="Times New Roman" w:cs="Times New Roman"/>
          <w:sz w:val="24"/>
          <w:szCs w:val="24"/>
        </w:rPr>
        <w:t>инвестиционного проекта.</w:t>
      </w:r>
    </w:p>
    <w:p w14:paraId="73AC9592"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9" w:name="sub_1242"/>
      <w:bookmarkEnd w:id="8"/>
      <w:r w:rsidRPr="00CA005E">
        <w:rPr>
          <w:rFonts w:ascii="Times New Roman" w:hAnsi="Times New Roman" w:cs="Times New Roman"/>
          <w:b/>
          <w:sz w:val="24"/>
          <w:szCs w:val="24"/>
        </w:rPr>
        <w:t>2.2. Критерий</w:t>
      </w:r>
      <w:r w:rsidRPr="00CA005E">
        <w:rPr>
          <w:rFonts w:ascii="Times New Roman" w:hAnsi="Times New Roman" w:cs="Times New Roman"/>
          <w:sz w:val="24"/>
          <w:szCs w:val="24"/>
        </w:rPr>
        <w:t xml:space="preserve"> –</w:t>
      </w:r>
      <w:r w:rsidRPr="00CA005E">
        <w:rPr>
          <w:rFonts w:ascii="Times New Roman" w:eastAsia="Calibri" w:hAnsi="Times New Roman" w:cs="Times New Roman"/>
          <w:color w:val="000000"/>
          <w:sz w:val="24"/>
          <w:szCs w:val="24"/>
        </w:rPr>
        <w:t xml:space="preserve"> соответствие цели инвестиционного проекта приоритетам и целям, определенным в нормативных правовых актах о социально-</w:t>
      </w:r>
      <w:proofErr w:type="gramStart"/>
      <w:r w:rsidRPr="00CA005E">
        <w:rPr>
          <w:rFonts w:ascii="Times New Roman" w:eastAsia="Calibri" w:hAnsi="Times New Roman" w:cs="Times New Roman"/>
          <w:color w:val="000000"/>
          <w:sz w:val="24"/>
          <w:szCs w:val="24"/>
        </w:rPr>
        <w:t>экономическом  развитии</w:t>
      </w:r>
      <w:proofErr w:type="gramEnd"/>
      <w:r w:rsidRPr="00CA005E">
        <w:rPr>
          <w:rFonts w:ascii="Times New Roman" w:eastAsia="Calibri" w:hAnsi="Times New Roman" w:cs="Times New Roman"/>
          <w:color w:val="000000"/>
          <w:sz w:val="24"/>
          <w:szCs w:val="24"/>
        </w:rPr>
        <w:t xml:space="preserve"> округа,  а также в муниципальных программах округа</w:t>
      </w:r>
      <w:r w:rsidRPr="00CA005E">
        <w:rPr>
          <w:rFonts w:ascii="Times New Roman" w:hAnsi="Times New Roman" w:cs="Times New Roman"/>
          <w:sz w:val="24"/>
          <w:szCs w:val="24"/>
        </w:rPr>
        <w:t>.</w:t>
      </w:r>
    </w:p>
    <w:p w14:paraId="3EF2ED09"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1, присваивается проекту, если его цель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14:paraId="087C5ACC"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10" w:name="sub_1243"/>
      <w:bookmarkEnd w:id="9"/>
      <w:r w:rsidRPr="00CA005E">
        <w:rPr>
          <w:rFonts w:ascii="Times New Roman" w:hAnsi="Times New Roman" w:cs="Times New Roman"/>
          <w:b/>
          <w:sz w:val="24"/>
          <w:szCs w:val="24"/>
        </w:rPr>
        <w:lastRenderedPageBreak/>
        <w:t>2.3. Критерий</w:t>
      </w:r>
      <w:r w:rsidRPr="00CA005E">
        <w:rPr>
          <w:rFonts w:ascii="Times New Roman" w:hAnsi="Times New Roman" w:cs="Times New Roman"/>
          <w:sz w:val="24"/>
          <w:szCs w:val="24"/>
        </w:rPr>
        <w:t xml:space="preserve"> – </w:t>
      </w:r>
      <w:r w:rsidRPr="00CA005E">
        <w:rPr>
          <w:rFonts w:ascii="Times New Roman" w:eastAsia="Calibri" w:hAnsi="Times New Roman" w:cs="Times New Roman"/>
          <w:color w:val="000000"/>
          <w:sz w:val="24"/>
          <w:szCs w:val="24"/>
        </w:rPr>
        <w:t>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 муниципальных программ и соответствующих государственных программ Чувашской Республики</w:t>
      </w:r>
      <w:r w:rsidRPr="00CA005E">
        <w:rPr>
          <w:rFonts w:ascii="Times New Roman" w:hAnsi="Times New Roman" w:cs="Times New Roman"/>
          <w:sz w:val="24"/>
          <w:szCs w:val="24"/>
        </w:rPr>
        <w:t xml:space="preserve">. </w:t>
      </w:r>
      <w:bookmarkStart w:id="11" w:name="sub_1244"/>
      <w:bookmarkEnd w:id="10"/>
    </w:p>
    <w:p w14:paraId="25B4067F" w14:textId="77777777" w:rsidR="00CA005E" w:rsidRPr="00CA005E" w:rsidRDefault="00CA005E" w:rsidP="00CA005E">
      <w:pPr>
        <w:spacing w:after="0" w:line="240" w:lineRule="auto"/>
        <w:ind w:firstLine="708"/>
        <w:rPr>
          <w:rFonts w:ascii="Times New Roman" w:hAnsi="Times New Roman" w:cs="Times New Roman"/>
          <w:sz w:val="24"/>
          <w:szCs w:val="24"/>
        </w:rPr>
      </w:pPr>
      <w:r w:rsidRPr="00CA005E">
        <w:rPr>
          <w:rFonts w:ascii="Times New Roman" w:hAnsi="Times New Roman" w:cs="Times New Roman"/>
          <w:sz w:val="24"/>
          <w:szCs w:val="24"/>
        </w:rPr>
        <w:t>Обоснованием комплексного подхода к реализации конкретной проблемы в рамках проекта (балл, равный 1) являются:</w:t>
      </w:r>
    </w:p>
    <w:p w14:paraId="066A0D6F" w14:textId="77777777" w:rsidR="00CA005E" w:rsidRPr="00CA005E" w:rsidRDefault="00CA005E" w:rsidP="00CA005E">
      <w:pPr>
        <w:spacing w:after="0" w:line="240" w:lineRule="auto"/>
        <w:jc w:val="both"/>
        <w:rPr>
          <w:rFonts w:ascii="Times New Roman" w:hAnsi="Times New Roman" w:cs="Times New Roman"/>
          <w:sz w:val="24"/>
          <w:szCs w:val="24"/>
        </w:rPr>
      </w:pPr>
      <w:bookmarkStart w:id="12" w:name="sub_1291"/>
      <w:r w:rsidRPr="00CA005E">
        <w:rPr>
          <w:rFonts w:ascii="Times New Roman" w:hAnsi="Times New Roman" w:cs="Times New Roman"/>
          <w:sz w:val="24"/>
          <w:szCs w:val="24"/>
        </w:rPr>
        <w:t>а) для проектов, включённых в указанные программы, – соответствие цели проекта задаче программного мероприятия, решение которой обеспечивает реализация предлагаемого проекта. Заявитель приводит наименование соответствующей программы, а также наименование программного мероприятия, выполнение которого обеспечит осуществление проекта;</w:t>
      </w:r>
    </w:p>
    <w:bookmarkEnd w:id="12"/>
    <w:p w14:paraId="2D91FFE4"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 xml:space="preserve">б) для проектов, не включённых в указанные целевые программы, указываются реквизиты документов (в том числе документов территориального планирования (генеральный план), утверждённых в установленном порядке), содержащих оценку влияния </w:t>
      </w:r>
      <w:proofErr w:type="gramStart"/>
      <w:r w:rsidRPr="00CA005E">
        <w:rPr>
          <w:rFonts w:ascii="Times New Roman" w:hAnsi="Times New Roman" w:cs="Times New Roman"/>
          <w:sz w:val="24"/>
          <w:szCs w:val="24"/>
        </w:rPr>
        <w:t>реализации  проекта</w:t>
      </w:r>
      <w:proofErr w:type="gramEnd"/>
      <w:r w:rsidRPr="00CA005E">
        <w:rPr>
          <w:rFonts w:ascii="Times New Roman" w:hAnsi="Times New Roman" w:cs="Times New Roman"/>
          <w:sz w:val="24"/>
          <w:szCs w:val="24"/>
        </w:rPr>
        <w:t xml:space="preserve"> на комплексное развитие территории округа.</w:t>
      </w:r>
    </w:p>
    <w:p w14:paraId="551299E1"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b/>
          <w:sz w:val="24"/>
          <w:szCs w:val="24"/>
        </w:rPr>
        <w:t>2.4. Критерий</w:t>
      </w:r>
      <w:r w:rsidRPr="00CA005E">
        <w:rPr>
          <w:rFonts w:ascii="Times New Roman" w:hAnsi="Times New Roman" w:cs="Times New Roman"/>
          <w:sz w:val="24"/>
          <w:szCs w:val="24"/>
        </w:rPr>
        <w:t xml:space="preserve"> – необходимость строительства (реконструкции и технического перевооружения) объекта капитального строительства, создаваемого в рамках проекта, в связи с осуществлением органами местного самоуправления полномочий, отнесённых к предмету их ведения.</w:t>
      </w:r>
    </w:p>
    <w:p w14:paraId="45A63497"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1, присваивается при наличии обоснования невозможности осуществления органами местного самоуправления полномочий, отнесённых к предмету их ведения:</w:t>
      </w:r>
    </w:p>
    <w:p w14:paraId="143C5542" w14:textId="77777777" w:rsidR="00CA005E" w:rsidRPr="00CA005E" w:rsidRDefault="00CA005E" w:rsidP="00CA005E">
      <w:pPr>
        <w:spacing w:after="0" w:line="240" w:lineRule="auto"/>
        <w:jc w:val="both"/>
        <w:rPr>
          <w:rFonts w:ascii="Times New Roman" w:hAnsi="Times New Roman" w:cs="Times New Roman"/>
          <w:sz w:val="24"/>
          <w:szCs w:val="24"/>
        </w:rPr>
      </w:pPr>
      <w:bookmarkStart w:id="13" w:name="sub_12101"/>
      <w:r w:rsidRPr="00CA005E">
        <w:rPr>
          <w:rFonts w:ascii="Times New Roman" w:hAnsi="Times New Roman" w:cs="Times New Roman"/>
          <w:sz w:val="24"/>
          <w:szCs w:val="24"/>
        </w:rPr>
        <w:t>а) без строительства объекта капитального строительства, создаваемого в рамках проекта;</w:t>
      </w:r>
    </w:p>
    <w:p w14:paraId="699F74A1" w14:textId="77777777" w:rsidR="00CA005E" w:rsidRPr="00CA005E" w:rsidRDefault="00CA005E" w:rsidP="00CA005E">
      <w:pPr>
        <w:spacing w:after="0" w:line="240" w:lineRule="auto"/>
        <w:jc w:val="both"/>
        <w:rPr>
          <w:rFonts w:ascii="Times New Roman" w:hAnsi="Times New Roman" w:cs="Times New Roman"/>
          <w:sz w:val="24"/>
          <w:szCs w:val="24"/>
        </w:rPr>
      </w:pPr>
      <w:bookmarkStart w:id="14" w:name="sub_12102"/>
      <w:bookmarkEnd w:id="13"/>
      <w:r w:rsidRPr="00CA005E">
        <w:rPr>
          <w:rFonts w:ascii="Times New Roman" w:hAnsi="Times New Roman" w:cs="Times New Roman"/>
          <w:sz w:val="24"/>
          <w:szCs w:val="24"/>
        </w:rPr>
        <w:t>б) без реконструкции или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14:paraId="254A3269"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15" w:name="sub_1245"/>
      <w:bookmarkEnd w:id="11"/>
      <w:bookmarkEnd w:id="14"/>
      <w:r w:rsidRPr="00CA005E">
        <w:rPr>
          <w:rFonts w:ascii="Times New Roman" w:hAnsi="Times New Roman" w:cs="Times New Roman"/>
          <w:b/>
          <w:sz w:val="24"/>
          <w:szCs w:val="24"/>
        </w:rPr>
        <w:t>2.5. Критерий</w:t>
      </w:r>
      <w:r w:rsidRPr="00CA005E">
        <w:rPr>
          <w:rFonts w:ascii="Times New Roman" w:hAnsi="Times New Roman" w:cs="Times New Roman"/>
          <w:sz w:val="24"/>
          <w:szCs w:val="24"/>
        </w:rPr>
        <w:t xml:space="preserve"> – отсутствие в достаточном объёме замещающей продукции (работ и услуг), производимой иными организациями.</w:t>
      </w:r>
    </w:p>
    <w:p w14:paraId="2A7CAB88"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1, присваивается в случае, если в рамках проекта предполагается:</w:t>
      </w:r>
    </w:p>
    <w:p w14:paraId="0BCD3B87" w14:textId="77777777" w:rsidR="00CA005E" w:rsidRPr="00CA005E" w:rsidRDefault="00CA005E" w:rsidP="00CA005E">
      <w:pPr>
        <w:spacing w:after="0" w:line="240" w:lineRule="auto"/>
        <w:jc w:val="both"/>
        <w:rPr>
          <w:rFonts w:ascii="Times New Roman" w:hAnsi="Times New Roman" w:cs="Times New Roman"/>
          <w:sz w:val="24"/>
          <w:szCs w:val="24"/>
        </w:rPr>
      </w:pPr>
      <w:bookmarkStart w:id="16" w:name="sub_12111"/>
      <w:r w:rsidRPr="00CA005E">
        <w:rPr>
          <w:rFonts w:ascii="Times New Roman" w:hAnsi="Times New Roman" w:cs="Times New Roman"/>
          <w:sz w:val="24"/>
          <w:szCs w:val="24"/>
        </w:rPr>
        <w:t>а) производство продукции (работ и услуг), не имеющей мировых и отечественных аналогов;</w:t>
      </w:r>
    </w:p>
    <w:p w14:paraId="5B716995" w14:textId="77777777" w:rsidR="00CA005E" w:rsidRPr="00CA005E" w:rsidRDefault="00CA005E" w:rsidP="00CA005E">
      <w:pPr>
        <w:spacing w:after="0" w:line="240" w:lineRule="auto"/>
        <w:jc w:val="both"/>
        <w:rPr>
          <w:rFonts w:ascii="Times New Roman" w:hAnsi="Times New Roman" w:cs="Times New Roman"/>
          <w:sz w:val="24"/>
          <w:szCs w:val="24"/>
        </w:rPr>
      </w:pPr>
      <w:bookmarkStart w:id="17" w:name="sub_12112"/>
      <w:bookmarkEnd w:id="16"/>
      <w:r w:rsidRPr="00CA005E">
        <w:rPr>
          <w:rFonts w:ascii="Times New Roman" w:hAnsi="Times New Roman" w:cs="Times New Roman"/>
          <w:sz w:val="24"/>
          <w:szCs w:val="24"/>
        </w:rPr>
        <w:t>б) производство импортозамещающей продукции (работ и услуг);</w:t>
      </w:r>
    </w:p>
    <w:p w14:paraId="28EC542B" w14:textId="77777777" w:rsidR="00CA005E" w:rsidRPr="00CA005E" w:rsidRDefault="00CA005E" w:rsidP="00CA005E">
      <w:pPr>
        <w:spacing w:after="0" w:line="240" w:lineRule="auto"/>
        <w:jc w:val="both"/>
        <w:rPr>
          <w:rFonts w:ascii="Times New Roman" w:hAnsi="Times New Roman" w:cs="Times New Roman"/>
          <w:sz w:val="24"/>
          <w:szCs w:val="24"/>
        </w:rPr>
      </w:pPr>
      <w:bookmarkStart w:id="18" w:name="sub_12113"/>
      <w:bookmarkEnd w:id="17"/>
      <w:r w:rsidRPr="00CA005E">
        <w:rPr>
          <w:rFonts w:ascii="Times New Roman" w:hAnsi="Times New Roman" w:cs="Times New Roman"/>
          <w:sz w:val="24"/>
          <w:szCs w:val="24"/>
        </w:rPr>
        <w:t>в) производство продукции (работ и услуг), спрос на которую с учётом производства замещающей продукции удовлетворяется не в полном объёме.</w:t>
      </w:r>
    </w:p>
    <w:bookmarkEnd w:id="18"/>
    <w:p w14:paraId="0D65C3B3"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Для обоснования соответствия критерию заявитель указывает объёмы, основные характеристики аналогичной импортируемой продукции; объёмы производства, основные характеристики, наименование и месторасположение производителя замещающей продукции (работ и услуг).</w:t>
      </w:r>
    </w:p>
    <w:p w14:paraId="141167D9"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19" w:name="sub_1248"/>
      <w:bookmarkEnd w:id="15"/>
      <w:r w:rsidRPr="00CA005E">
        <w:rPr>
          <w:rFonts w:ascii="Times New Roman" w:hAnsi="Times New Roman" w:cs="Times New Roman"/>
          <w:sz w:val="24"/>
          <w:szCs w:val="24"/>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14:paraId="7AC99DAF"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20" w:name="sub_1249"/>
      <w:bookmarkEnd w:id="19"/>
      <w:r w:rsidRPr="00CA005E">
        <w:rPr>
          <w:rFonts w:ascii="Times New Roman" w:hAnsi="Times New Roman" w:cs="Times New Roman"/>
          <w:b/>
          <w:sz w:val="24"/>
          <w:szCs w:val="24"/>
        </w:rPr>
        <w:t>2.6. Критерий</w:t>
      </w:r>
      <w:r w:rsidRPr="00CA005E">
        <w:rPr>
          <w:rFonts w:ascii="Times New Roman" w:hAnsi="Times New Roman" w:cs="Times New Roman"/>
          <w:sz w:val="24"/>
          <w:szCs w:val="24"/>
        </w:rPr>
        <w:t xml:space="preserve"> – наличие положительного заключения государственной экспертизы проектной документации и результатов инженерных изысканий.</w:t>
      </w:r>
    </w:p>
    <w:p w14:paraId="23B34913"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Подтверждением соответствия проекта указанному критерию (балл, равный 1) являются:</w:t>
      </w:r>
    </w:p>
    <w:p w14:paraId="3007132D" w14:textId="77777777" w:rsidR="00CA005E" w:rsidRPr="00CA005E" w:rsidRDefault="00CA005E" w:rsidP="00CA005E">
      <w:pPr>
        <w:spacing w:after="0" w:line="240" w:lineRule="auto"/>
        <w:jc w:val="both"/>
        <w:rPr>
          <w:rFonts w:ascii="Times New Roman" w:hAnsi="Times New Roman" w:cs="Times New Roman"/>
          <w:sz w:val="24"/>
          <w:szCs w:val="24"/>
        </w:rPr>
      </w:pPr>
      <w:bookmarkStart w:id="21" w:name="sub_12151"/>
      <w:r w:rsidRPr="00CA005E">
        <w:rPr>
          <w:rFonts w:ascii="Times New Roman" w:hAnsi="Times New Roman" w:cs="Times New Roman"/>
          <w:sz w:val="24"/>
          <w:szCs w:val="24"/>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14:paraId="1A7784CF" w14:textId="77777777" w:rsidR="00CA005E" w:rsidRPr="00CA005E" w:rsidRDefault="00CA005E" w:rsidP="00CA005E">
      <w:pPr>
        <w:spacing w:after="0" w:line="240" w:lineRule="auto"/>
        <w:jc w:val="both"/>
        <w:rPr>
          <w:rFonts w:ascii="Times New Roman" w:hAnsi="Times New Roman" w:cs="Times New Roman"/>
          <w:sz w:val="24"/>
          <w:szCs w:val="24"/>
        </w:rPr>
      </w:pPr>
      <w:bookmarkStart w:id="22" w:name="sub_12152"/>
      <w:bookmarkEnd w:id="21"/>
      <w:r w:rsidRPr="00CA005E">
        <w:rPr>
          <w:rFonts w:ascii="Times New Roman" w:hAnsi="Times New Roman" w:cs="Times New Roman"/>
          <w:sz w:val="24"/>
          <w:szCs w:val="24"/>
        </w:rPr>
        <w:lastRenderedPageBreak/>
        <w:t>б) указанная заявителем статья Градостроительного кодекса Российской Федерации, в соответствии с которой государственная экспертиза проектной документации предполагаемого объекта капитального строительства не проводится.</w:t>
      </w:r>
    </w:p>
    <w:bookmarkEnd w:id="22"/>
    <w:p w14:paraId="762EBC68"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 xml:space="preserve">Критерий не применим к проектам,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представлении средств местного бюджета на условиях </w:t>
      </w:r>
      <w:proofErr w:type="spellStart"/>
      <w:r w:rsidRPr="00CA005E">
        <w:rPr>
          <w:rFonts w:ascii="Times New Roman" w:hAnsi="Times New Roman" w:cs="Times New Roman"/>
          <w:sz w:val="24"/>
          <w:szCs w:val="24"/>
        </w:rPr>
        <w:t>софинансирования</w:t>
      </w:r>
      <w:proofErr w:type="spellEnd"/>
      <w:r w:rsidRPr="00CA005E">
        <w:rPr>
          <w:rFonts w:ascii="Times New Roman" w:hAnsi="Times New Roman" w:cs="Times New Roman"/>
          <w:sz w:val="24"/>
          <w:szCs w:val="24"/>
        </w:rPr>
        <w:t xml:space="preserve"> на реализацию проектов, проектная документация по которым будет разработана без использования средств местного бюджета.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проекта.</w:t>
      </w:r>
    </w:p>
    <w:p w14:paraId="79FEDF5C"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23" w:name="sub_1205"/>
      <w:bookmarkEnd w:id="20"/>
      <w:r w:rsidRPr="00CA005E">
        <w:rPr>
          <w:rFonts w:ascii="Times New Roman" w:hAnsi="Times New Roman" w:cs="Times New Roman"/>
          <w:sz w:val="24"/>
          <w:szCs w:val="24"/>
        </w:rPr>
        <w:t>2.7. Оценка эффективности на основе качественных критериев рассчитывается по следующей формуле:</w:t>
      </w:r>
    </w:p>
    <w:bookmarkEnd w:id="23"/>
    <w:p w14:paraId="41CBB6BF" w14:textId="77777777" w:rsidR="00CA005E" w:rsidRPr="00CA005E" w:rsidRDefault="00CA005E" w:rsidP="00CA005E">
      <w:pPr>
        <w:spacing w:after="0" w:line="240" w:lineRule="auto"/>
        <w:rPr>
          <w:rFonts w:ascii="Times New Roman" w:hAnsi="Times New Roman" w:cs="Times New Roman"/>
          <w:sz w:val="24"/>
          <w:szCs w:val="24"/>
        </w:rPr>
      </w:pPr>
    </w:p>
    <w:p w14:paraId="3F2E8DA3" w14:textId="4DE0493F"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6893E565" wp14:editId="642A8294">
            <wp:extent cx="203835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609600"/>
                    </a:xfrm>
                    <a:prstGeom prst="rect">
                      <a:avLst/>
                    </a:prstGeom>
                    <a:noFill/>
                    <a:ln>
                      <a:noFill/>
                    </a:ln>
                  </pic:spPr>
                </pic:pic>
              </a:graphicData>
            </a:graphic>
          </wp:inline>
        </w:drawing>
      </w:r>
      <w:proofErr w:type="gramStart"/>
      <w:r w:rsidRPr="00CA005E">
        <w:rPr>
          <w:rFonts w:ascii="Times New Roman" w:hAnsi="Times New Roman" w:cs="Times New Roman"/>
          <w:sz w:val="24"/>
          <w:szCs w:val="24"/>
        </w:rPr>
        <w:t>,  где</w:t>
      </w:r>
      <w:proofErr w:type="gramEnd"/>
      <w:r w:rsidRPr="00CA005E">
        <w:rPr>
          <w:rFonts w:ascii="Times New Roman" w:hAnsi="Times New Roman" w:cs="Times New Roman"/>
          <w:sz w:val="24"/>
          <w:szCs w:val="24"/>
        </w:rPr>
        <w:t>:</w:t>
      </w:r>
    </w:p>
    <w:p w14:paraId="77FC6E4B" w14:textId="631E7B13"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0CD44A02" wp14:editId="58E4F882">
            <wp:extent cx="2095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балл оценки i-ого качественного критерия;</w:t>
      </w:r>
    </w:p>
    <w:p w14:paraId="2A202969" w14:textId="6D6A77AD"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4727DAEF" wp14:editId="6E0914A9">
            <wp:extent cx="2095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общее число качественных критериев;</w:t>
      </w:r>
    </w:p>
    <w:p w14:paraId="2EE165DB" w14:textId="3627FB8F"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5F06E31B" wp14:editId="4953FD44">
            <wp:extent cx="31432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A005E">
        <w:rPr>
          <w:rFonts w:ascii="Times New Roman" w:hAnsi="Times New Roman" w:cs="Times New Roman"/>
          <w:sz w:val="24"/>
          <w:szCs w:val="24"/>
        </w:rPr>
        <w:tab/>
        <w:t>– число критериев, не применимых к проверяемому инвестиционному проекту.</w:t>
      </w:r>
    </w:p>
    <w:p w14:paraId="180D4BB1"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24" w:name="sub_1206"/>
      <w:r w:rsidRPr="00CA005E">
        <w:rPr>
          <w:rFonts w:ascii="Times New Roman" w:hAnsi="Times New Roman" w:cs="Times New Roman"/>
          <w:sz w:val="24"/>
          <w:szCs w:val="24"/>
        </w:rPr>
        <w:t>2.8. </w:t>
      </w:r>
      <w:bookmarkEnd w:id="24"/>
      <w:r w:rsidRPr="00CA005E">
        <w:rPr>
          <w:rFonts w:ascii="Times New Roman" w:hAnsi="Times New Roman" w:cs="Times New Roman"/>
          <w:sz w:val="24"/>
          <w:szCs w:val="24"/>
        </w:rPr>
        <w:t xml:space="preserve">Возможные значения баллов оценки по каждому из </w:t>
      </w:r>
      <w:r w:rsidRPr="00CA005E">
        <w:rPr>
          <w:rFonts w:ascii="Times New Roman" w:hAnsi="Times New Roman" w:cs="Times New Roman"/>
          <w:b/>
          <w:sz w:val="24"/>
          <w:szCs w:val="24"/>
        </w:rPr>
        <w:t>качественных</w:t>
      </w:r>
      <w:r w:rsidRPr="00CA005E">
        <w:rPr>
          <w:rFonts w:ascii="Times New Roman" w:hAnsi="Times New Roman" w:cs="Times New Roman"/>
          <w:sz w:val="24"/>
          <w:szCs w:val="24"/>
        </w:rPr>
        <w:t xml:space="preserve"> критериев приведены в </w:t>
      </w:r>
      <w:hyperlink r:id="rId16" w:anchor="sub_110100" w:history="1">
        <w:r w:rsidRPr="00B93EBB">
          <w:rPr>
            <w:rStyle w:val="ae"/>
            <w:rFonts w:ascii="Times New Roman" w:hAnsi="Times New Roman" w:cs="Times New Roman"/>
            <w:color w:val="auto"/>
            <w:sz w:val="24"/>
            <w:szCs w:val="24"/>
            <w:u w:val="none"/>
          </w:rPr>
          <w:t>графе</w:t>
        </w:r>
      </w:hyperlink>
      <w:r w:rsidRPr="00B93EBB">
        <w:rPr>
          <w:rFonts w:ascii="Times New Roman" w:hAnsi="Times New Roman" w:cs="Times New Roman"/>
          <w:sz w:val="24"/>
          <w:szCs w:val="24"/>
        </w:rPr>
        <w:t xml:space="preserve"> «Допустимые баллы оценки» таблицы 1 «Оценка соответствия инвестиционного проекта качественным критериям» </w:t>
      </w:r>
      <w:hyperlink r:id="rId17" w:anchor="_Приложение_№_1" w:history="1">
        <w:r w:rsidRPr="00B93EBB">
          <w:rPr>
            <w:rStyle w:val="ae"/>
            <w:rFonts w:ascii="Times New Roman" w:hAnsi="Times New Roman" w:cs="Times New Roman"/>
            <w:color w:val="auto"/>
            <w:sz w:val="24"/>
            <w:szCs w:val="24"/>
            <w:u w:val="none"/>
          </w:rPr>
          <w:t>приложения №1</w:t>
        </w:r>
      </w:hyperlink>
      <w:r w:rsidRPr="00B93EBB">
        <w:rPr>
          <w:rFonts w:ascii="Times New Roman" w:hAnsi="Times New Roman" w:cs="Times New Roman"/>
          <w:sz w:val="24"/>
          <w:szCs w:val="24"/>
        </w:rPr>
        <w:t xml:space="preserve"> к </w:t>
      </w:r>
      <w:r w:rsidRPr="00CA005E">
        <w:rPr>
          <w:rFonts w:ascii="Times New Roman" w:hAnsi="Times New Roman" w:cs="Times New Roman"/>
          <w:sz w:val="24"/>
          <w:szCs w:val="24"/>
        </w:rPr>
        <w:t>настоящей Методике.</w:t>
      </w:r>
    </w:p>
    <w:p w14:paraId="511D8391" w14:textId="77777777" w:rsidR="00CA005E" w:rsidRPr="00CA005E" w:rsidRDefault="00CA005E" w:rsidP="00CA005E">
      <w:pPr>
        <w:spacing w:after="0" w:line="240" w:lineRule="auto"/>
        <w:rPr>
          <w:rFonts w:ascii="Times New Roman" w:hAnsi="Times New Roman" w:cs="Times New Roman"/>
          <w:sz w:val="24"/>
          <w:szCs w:val="24"/>
        </w:rPr>
      </w:pPr>
    </w:p>
    <w:p w14:paraId="744D2957" w14:textId="77777777" w:rsidR="00CA005E" w:rsidRPr="00CA005E" w:rsidRDefault="00CA005E" w:rsidP="00CA005E">
      <w:pPr>
        <w:pStyle w:val="10"/>
        <w:spacing w:before="0" w:after="0" w:line="240" w:lineRule="auto"/>
        <w:rPr>
          <w:rFonts w:cs="Times New Roman"/>
          <w:sz w:val="24"/>
          <w:szCs w:val="24"/>
        </w:rPr>
      </w:pPr>
      <w:bookmarkStart w:id="25" w:name="sub_1300"/>
      <w:r w:rsidRPr="00CA005E">
        <w:rPr>
          <w:rFonts w:cs="Times New Roman"/>
          <w:sz w:val="24"/>
          <w:szCs w:val="24"/>
        </w:rPr>
        <w:t>3. Состав, порядок определения баллов оценки и весовых коэффициентов количественных критериев и оценки эффективности на основе количественных критериев</w:t>
      </w:r>
    </w:p>
    <w:bookmarkEnd w:id="25"/>
    <w:p w14:paraId="4F37DC60" w14:textId="77777777" w:rsidR="00CA005E" w:rsidRPr="00CA005E" w:rsidRDefault="00CA005E" w:rsidP="00CA005E">
      <w:pPr>
        <w:spacing w:after="0" w:line="240" w:lineRule="auto"/>
        <w:rPr>
          <w:rFonts w:ascii="Times New Roman" w:hAnsi="Times New Roman" w:cs="Times New Roman"/>
          <w:sz w:val="24"/>
          <w:szCs w:val="24"/>
        </w:rPr>
      </w:pPr>
    </w:p>
    <w:p w14:paraId="2D0E2CC3"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26" w:name="sub_1316"/>
      <w:r w:rsidRPr="00CA005E">
        <w:rPr>
          <w:rFonts w:ascii="Times New Roman" w:hAnsi="Times New Roman" w:cs="Times New Roman"/>
          <w:sz w:val="24"/>
          <w:szCs w:val="24"/>
        </w:rPr>
        <w:t xml:space="preserve">3. Оценка эффективности осуществляется на основе следующих </w:t>
      </w:r>
      <w:r w:rsidRPr="00CA005E">
        <w:rPr>
          <w:rFonts w:ascii="Times New Roman" w:hAnsi="Times New Roman" w:cs="Times New Roman"/>
          <w:b/>
          <w:sz w:val="24"/>
          <w:szCs w:val="24"/>
        </w:rPr>
        <w:t xml:space="preserve">количественных </w:t>
      </w:r>
      <w:r w:rsidRPr="00CA005E">
        <w:rPr>
          <w:rFonts w:ascii="Times New Roman" w:hAnsi="Times New Roman" w:cs="Times New Roman"/>
          <w:sz w:val="24"/>
          <w:szCs w:val="24"/>
        </w:rPr>
        <w:t xml:space="preserve">критериев, при этом значения количественных показателей (показателя) проекта должны соответствовать показателям, утверждённым в документах территориального планирования (генеральном плане) </w:t>
      </w:r>
      <w:proofErr w:type="gramStart"/>
      <w:r w:rsidRPr="00CA005E">
        <w:rPr>
          <w:rFonts w:ascii="Times New Roman" w:hAnsi="Times New Roman" w:cs="Times New Roman"/>
          <w:sz w:val="24"/>
          <w:szCs w:val="24"/>
        </w:rPr>
        <w:t>округа :</w:t>
      </w:r>
      <w:proofErr w:type="gramEnd"/>
    </w:p>
    <w:p w14:paraId="13D7FF2C"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27" w:name="sub_13161"/>
      <w:bookmarkEnd w:id="26"/>
      <w:r w:rsidRPr="00CA005E">
        <w:rPr>
          <w:rFonts w:ascii="Times New Roman" w:hAnsi="Times New Roman" w:cs="Times New Roman"/>
          <w:b/>
          <w:sz w:val="24"/>
          <w:szCs w:val="24"/>
        </w:rPr>
        <w:t>3.1. Критерий</w:t>
      </w:r>
      <w:r w:rsidRPr="00CA005E">
        <w:rPr>
          <w:rFonts w:ascii="Times New Roman" w:hAnsi="Times New Roman" w:cs="Times New Roman"/>
          <w:sz w:val="24"/>
          <w:szCs w:val="24"/>
        </w:rPr>
        <w:t xml:space="preserve"> – значения количественных показателей (показателя) результатов реализации проекта. </w:t>
      </w:r>
    </w:p>
    <w:p w14:paraId="6064F5A7"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Для присвоения балла, равного 1, представленные заявителем в паспорте проекта значения количественных показателей результатов его реализации должны отвечать следующим требованиям:</w:t>
      </w:r>
    </w:p>
    <w:p w14:paraId="1C30EA20" w14:textId="77777777" w:rsidR="00CA005E" w:rsidRPr="00CA005E" w:rsidRDefault="00CA005E" w:rsidP="00CA005E">
      <w:pPr>
        <w:spacing w:after="0" w:line="240" w:lineRule="auto"/>
        <w:jc w:val="both"/>
        <w:rPr>
          <w:rFonts w:ascii="Times New Roman" w:hAnsi="Times New Roman" w:cs="Times New Roman"/>
          <w:sz w:val="24"/>
          <w:szCs w:val="24"/>
        </w:rPr>
      </w:pPr>
      <w:bookmarkStart w:id="28" w:name="sub_13191"/>
      <w:r w:rsidRPr="00CA005E">
        <w:rPr>
          <w:rFonts w:ascii="Times New Roman" w:hAnsi="Times New Roman" w:cs="Times New Roman"/>
          <w:sz w:val="24"/>
          <w:szCs w:val="24"/>
        </w:rPr>
        <w:t>а) наличие показателя (показателей), характеризующего непосредственные (прямые) результаты реализации проекта (мощность объекта капитального строительства, общая площадь объекта, общий строительный объём) с указанием единиц измерения в соответствии с Общероссийским классификатором единиц измерения;</w:t>
      </w:r>
    </w:p>
    <w:p w14:paraId="1B929B07" w14:textId="77777777" w:rsidR="00CA005E" w:rsidRPr="00CA005E" w:rsidRDefault="00CA005E" w:rsidP="00CA005E">
      <w:pPr>
        <w:spacing w:after="0" w:line="240" w:lineRule="auto"/>
        <w:jc w:val="both"/>
        <w:rPr>
          <w:rFonts w:ascii="Times New Roman" w:hAnsi="Times New Roman" w:cs="Times New Roman"/>
          <w:sz w:val="24"/>
          <w:szCs w:val="24"/>
        </w:rPr>
      </w:pPr>
      <w:bookmarkStart w:id="29" w:name="sub_13192"/>
      <w:bookmarkEnd w:id="28"/>
      <w:r w:rsidRPr="00CA005E">
        <w:rPr>
          <w:rFonts w:ascii="Times New Roman" w:hAnsi="Times New Roman" w:cs="Times New Roman"/>
          <w:sz w:val="24"/>
          <w:szCs w:val="24"/>
        </w:rPr>
        <w:t>б) наличие не менее одного показателя, характеризующего конечные социально-экономические результаты реализации проекта</w:t>
      </w:r>
      <w:bookmarkEnd w:id="29"/>
      <w:r w:rsidRPr="00CA005E">
        <w:rPr>
          <w:rFonts w:ascii="Times New Roman" w:hAnsi="Times New Roman" w:cs="Times New Roman"/>
          <w:sz w:val="24"/>
          <w:szCs w:val="24"/>
        </w:rPr>
        <w:t xml:space="preserve">. </w:t>
      </w:r>
    </w:p>
    <w:p w14:paraId="6252275E"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b/>
          <w:sz w:val="24"/>
          <w:szCs w:val="24"/>
        </w:rPr>
        <w:t>3.2. Критерий</w:t>
      </w:r>
      <w:r w:rsidRPr="00CA005E">
        <w:rPr>
          <w:rFonts w:ascii="Times New Roman" w:hAnsi="Times New Roman" w:cs="Times New Roman"/>
          <w:sz w:val="24"/>
          <w:szCs w:val="24"/>
        </w:rPr>
        <w:t xml:space="preserve"> – отношение сметной стоимости проекта к значениям количественных показателей (показателя) результатов реализации проекта.</w:t>
      </w:r>
      <w:bookmarkStart w:id="30" w:name="sub_13163"/>
      <w:bookmarkEnd w:id="27"/>
    </w:p>
    <w:p w14:paraId="04BD3A76"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 xml:space="preserve">             Сметная стоимость объекта капитального строительства, создаваемого в рамках реализации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проекта (с указанием года её определения).</w:t>
      </w:r>
    </w:p>
    <w:p w14:paraId="6A787743"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lastRenderedPageBreak/>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14:paraId="2A844099"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14:paraId="2EAEFFB4"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14:paraId="0A94793B"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счёт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 и утверждённых в установленном порядке.</w:t>
      </w:r>
    </w:p>
    <w:p w14:paraId="7CFB81EE"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b/>
          <w:sz w:val="24"/>
          <w:szCs w:val="24"/>
        </w:rPr>
        <w:t>3.3. Критерий</w:t>
      </w:r>
      <w:r w:rsidRPr="00CA005E">
        <w:rPr>
          <w:rFonts w:ascii="Times New Roman" w:hAnsi="Times New Roman" w:cs="Times New Roman"/>
          <w:sz w:val="24"/>
          <w:szCs w:val="24"/>
        </w:rPr>
        <w:t xml:space="preserve"> – наличие потребителей продукции (услуг), создаваемой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bookmarkStart w:id="31" w:name="sub_13164"/>
      <w:bookmarkEnd w:id="30"/>
    </w:p>
    <w:p w14:paraId="57B47BD3"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Заявитель приводит обоснование спроса (потребности) на продукцию (услуги), создаваемую в результате реализации проекта.</w:t>
      </w:r>
    </w:p>
    <w:p w14:paraId="41FF2AF0"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1, присваивается, если проектная мощность (намечаемый объём производства продукции, оказания услуг) создаваемого (реконструируемого) в рамках реализации проекта объекта капитального строительства соответствует (или менее) потребности в данной продукции (услугах).</w:t>
      </w:r>
    </w:p>
    <w:p w14:paraId="751F187E"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проекта объекта капитального строительства в размере менее 100 процентов, но не ниже 75 процентов проектной мощности.</w:t>
      </w:r>
    </w:p>
    <w:p w14:paraId="44FB9BC6"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проекта объекта капитального строительства в размере менее 75 процентов проектной мощности.</w:t>
      </w:r>
    </w:p>
    <w:p w14:paraId="0393DA78"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Потребность в продукции (услугах) определяется на момент ввода создаваемого (реконструируемого) в рамках реализации проекта объекта капитального строительства с учётом уже созданных и создаваемых мощностей в данной сфере деятельности.</w:t>
      </w:r>
    </w:p>
    <w:p w14:paraId="5A30D169"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b/>
          <w:sz w:val="24"/>
          <w:szCs w:val="24"/>
        </w:rPr>
        <w:t>3.4. Критерий</w:t>
      </w:r>
      <w:r w:rsidRPr="00CA005E">
        <w:rPr>
          <w:rFonts w:ascii="Times New Roman" w:hAnsi="Times New Roman" w:cs="Times New Roman"/>
          <w:sz w:val="24"/>
          <w:szCs w:val="24"/>
        </w:rPr>
        <w:t xml:space="preserve"> –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объёме, предусмотренном для муниципальных нужд округа. </w:t>
      </w:r>
    </w:p>
    <w:p w14:paraId="1DDE7C3E"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 xml:space="preserve">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объёме, предусмотренном для муниципальных </w:t>
      </w:r>
      <w:proofErr w:type="gramStart"/>
      <w:r w:rsidRPr="00CA005E">
        <w:rPr>
          <w:rFonts w:ascii="Times New Roman" w:hAnsi="Times New Roman" w:cs="Times New Roman"/>
          <w:sz w:val="24"/>
          <w:szCs w:val="24"/>
        </w:rPr>
        <w:t>нужд  округа</w:t>
      </w:r>
      <w:proofErr w:type="gramEnd"/>
      <w:r w:rsidRPr="00CA005E">
        <w:rPr>
          <w:rFonts w:ascii="Times New Roman" w:hAnsi="Times New Roman" w:cs="Times New Roman"/>
          <w:sz w:val="24"/>
          <w:szCs w:val="24"/>
        </w:rPr>
        <w:t>, не превышает 100 процентов.</w:t>
      </w:r>
    </w:p>
    <w:p w14:paraId="7B511ADB"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 xml:space="preserve">Заявитель приводит обоснования спроса (потребности) на услуги (продукцию), создаваемые в результате реализации проекта, для обеспечения проектируемого </w:t>
      </w:r>
      <w:r w:rsidRPr="00CA005E">
        <w:rPr>
          <w:rFonts w:ascii="Times New Roman" w:hAnsi="Times New Roman" w:cs="Times New Roman"/>
          <w:sz w:val="24"/>
          <w:szCs w:val="24"/>
        </w:rPr>
        <w:lastRenderedPageBreak/>
        <w:t>(нормативного) уровня использования проектной мощности объекта капитального строительства.</w:t>
      </w:r>
    </w:p>
    <w:p w14:paraId="71803692"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32" w:name="sub_13165"/>
      <w:bookmarkEnd w:id="31"/>
      <w:r w:rsidRPr="00CA005E">
        <w:rPr>
          <w:rFonts w:ascii="Times New Roman" w:hAnsi="Times New Roman" w:cs="Times New Roman"/>
          <w:b/>
          <w:sz w:val="24"/>
          <w:szCs w:val="24"/>
        </w:rPr>
        <w:t>3.5. Критерий</w:t>
      </w:r>
      <w:r w:rsidRPr="00CA005E">
        <w:rPr>
          <w:rFonts w:ascii="Times New Roman" w:hAnsi="Times New Roman" w:cs="Times New Roman"/>
          <w:sz w:val="24"/>
          <w:szCs w:val="24"/>
        </w:rPr>
        <w:t xml:space="preserve"> – обеспечение планируемого объекта капитального строительства инженерной и транспортной инфраструктурой в объёмах, достаточных для реализации проекта.</w:t>
      </w:r>
    </w:p>
    <w:p w14:paraId="5EBA7859"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14:paraId="32A7CB2B"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равен 1 в случаях:</w:t>
      </w:r>
    </w:p>
    <w:p w14:paraId="6A2A0C7B" w14:textId="77777777" w:rsidR="00CA005E" w:rsidRPr="00CA005E" w:rsidRDefault="00CA005E" w:rsidP="00CA005E">
      <w:pPr>
        <w:spacing w:after="0" w:line="240" w:lineRule="auto"/>
        <w:jc w:val="both"/>
        <w:rPr>
          <w:rFonts w:ascii="Times New Roman" w:hAnsi="Times New Roman" w:cs="Times New Roman"/>
          <w:sz w:val="24"/>
          <w:szCs w:val="24"/>
        </w:rPr>
      </w:pPr>
      <w:bookmarkStart w:id="33" w:name="sub_13231"/>
      <w:r w:rsidRPr="00CA005E">
        <w:rPr>
          <w:rFonts w:ascii="Times New Roman" w:hAnsi="Times New Roman" w:cs="Times New Roman"/>
          <w:sz w:val="24"/>
          <w:szCs w:val="24"/>
        </w:rPr>
        <w:t>а) если на площадке, отводимой под предлагаемое строительство, уже имеются все виды инженерной и транспортной инфраструктуры в необходимых объёмах;</w:t>
      </w:r>
    </w:p>
    <w:p w14:paraId="6A2DBF0C" w14:textId="77777777" w:rsidR="00CA005E" w:rsidRPr="00CA005E" w:rsidRDefault="00CA005E" w:rsidP="00CA005E">
      <w:pPr>
        <w:spacing w:after="0" w:line="240" w:lineRule="auto"/>
        <w:jc w:val="both"/>
        <w:rPr>
          <w:rFonts w:ascii="Times New Roman" w:hAnsi="Times New Roman" w:cs="Times New Roman"/>
          <w:sz w:val="24"/>
          <w:szCs w:val="24"/>
        </w:rPr>
      </w:pPr>
      <w:bookmarkStart w:id="34" w:name="sub_13232"/>
      <w:bookmarkEnd w:id="33"/>
      <w:r w:rsidRPr="00CA005E">
        <w:rPr>
          <w:rFonts w:ascii="Times New Roman" w:hAnsi="Times New Roman" w:cs="Times New Roman"/>
          <w:sz w:val="24"/>
          <w:szCs w:val="24"/>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bookmarkEnd w:id="34"/>
    <w:p w14:paraId="78070C91"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равен 0,5,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объёма и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w:t>
      </w:r>
    </w:p>
    <w:p w14:paraId="417A1561"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Балл равен 0,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объёма и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w:t>
      </w:r>
    </w:p>
    <w:p w14:paraId="03930A13" w14:textId="77777777" w:rsidR="00CA005E" w:rsidRPr="00CA005E" w:rsidRDefault="00CA005E" w:rsidP="00CA005E">
      <w:pPr>
        <w:spacing w:after="0" w:line="240" w:lineRule="auto"/>
        <w:ind w:firstLine="708"/>
        <w:jc w:val="both"/>
        <w:rPr>
          <w:rFonts w:ascii="Times New Roman" w:hAnsi="Times New Roman" w:cs="Times New Roman"/>
          <w:sz w:val="24"/>
          <w:szCs w:val="24"/>
        </w:rPr>
      </w:pPr>
      <w:r w:rsidRPr="00CA005E">
        <w:rPr>
          <w:rFonts w:ascii="Times New Roman" w:hAnsi="Times New Roman" w:cs="Times New Roman"/>
          <w:sz w:val="24"/>
          <w:szCs w:val="24"/>
        </w:rPr>
        <w:t>Средневзвешенный уровень обеспеченности инженерной и транспортной инфраструктурой рассчитывается по формуле:</w:t>
      </w:r>
    </w:p>
    <w:p w14:paraId="3AF63A98" w14:textId="7B493E1F"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26436C4F" wp14:editId="35BEFEFF">
            <wp:extent cx="1028700" cy="600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roofErr w:type="gramStart"/>
      <w:r w:rsidRPr="00CA005E">
        <w:rPr>
          <w:rFonts w:ascii="Times New Roman" w:hAnsi="Times New Roman" w:cs="Times New Roman"/>
          <w:sz w:val="24"/>
          <w:szCs w:val="24"/>
        </w:rPr>
        <w:t>,  где</w:t>
      </w:r>
      <w:proofErr w:type="gramEnd"/>
      <w:r w:rsidRPr="00CA005E">
        <w:rPr>
          <w:rFonts w:ascii="Times New Roman" w:hAnsi="Times New Roman" w:cs="Times New Roman"/>
          <w:sz w:val="24"/>
          <w:szCs w:val="24"/>
        </w:rPr>
        <w:t xml:space="preserve">:    </w:t>
      </w:r>
      <w:r w:rsidRPr="00CA005E">
        <w:rPr>
          <w:rFonts w:ascii="Times New Roman" w:hAnsi="Times New Roman" w:cs="Times New Roman"/>
          <w:noProof/>
          <w:sz w:val="24"/>
          <w:szCs w:val="24"/>
        </w:rPr>
        <w:drawing>
          <wp:inline distT="0" distB="0" distL="0" distR="0" wp14:anchorId="039EE2F4" wp14:editId="0FCA5FFB">
            <wp:extent cx="1333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уровень обеспеченности i-</w:t>
      </w:r>
      <w:proofErr w:type="spellStart"/>
      <w:r w:rsidRPr="00CA005E">
        <w:rPr>
          <w:rFonts w:ascii="Times New Roman" w:hAnsi="Times New Roman" w:cs="Times New Roman"/>
          <w:sz w:val="24"/>
          <w:szCs w:val="24"/>
        </w:rPr>
        <w:t>ым</w:t>
      </w:r>
      <w:proofErr w:type="spellEnd"/>
      <w:r w:rsidRPr="00CA005E">
        <w:rPr>
          <w:rFonts w:ascii="Times New Roman" w:hAnsi="Times New Roman" w:cs="Times New Roman"/>
          <w:sz w:val="24"/>
          <w:szCs w:val="24"/>
        </w:rPr>
        <w:t xml:space="preserve">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14:paraId="13329BD5"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 xml:space="preserve">            </w:t>
      </w:r>
      <w:r w:rsidRPr="00CA005E">
        <w:rPr>
          <w:rFonts w:ascii="Times New Roman" w:hAnsi="Times New Roman" w:cs="Times New Roman"/>
          <w:sz w:val="24"/>
          <w:szCs w:val="24"/>
          <w:lang w:val="en-US"/>
        </w:rPr>
        <w:t>n</w:t>
      </w:r>
      <w:r w:rsidRPr="00CA005E">
        <w:rPr>
          <w:rFonts w:ascii="Times New Roman" w:hAnsi="Times New Roman" w:cs="Times New Roman"/>
          <w:sz w:val="24"/>
          <w:szCs w:val="24"/>
        </w:rPr>
        <w:t xml:space="preserve"> – количество видов необходимой инженерной и транспортной инфраструктуры.</w:t>
      </w:r>
    </w:p>
    <w:p w14:paraId="17910037"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35" w:name="sub_1317"/>
      <w:bookmarkEnd w:id="32"/>
      <w:r w:rsidRPr="00CA005E">
        <w:rPr>
          <w:rFonts w:ascii="Times New Roman" w:hAnsi="Times New Roman" w:cs="Times New Roman"/>
          <w:sz w:val="24"/>
          <w:szCs w:val="24"/>
        </w:rPr>
        <w:t>3.6. Оценка эффективности на основе количественных критериев рассчитывается по следующей формуле:</w:t>
      </w:r>
    </w:p>
    <w:bookmarkEnd w:id="35"/>
    <w:p w14:paraId="30C1FC8C" w14:textId="2726BD82"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01754C5D" wp14:editId="5C7F9FEA">
            <wp:extent cx="1409700" cy="704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r w:rsidRPr="00CA005E">
        <w:rPr>
          <w:rFonts w:ascii="Times New Roman" w:hAnsi="Times New Roman" w:cs="Times New Roman"/>
          <w:sz w:val="24"/>
          <w:szCs w:val="24"/>
        </w:rPr>
        <w:t>,</w:t>
      </w:r>
    </w:p>
    <w:p w14:paraId="1D02540A"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где:</w:t>
      </w:r>
    </w:p>
    <w:p w14:paraId="7D5EBA8D" w14:textId="61698001"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0BFF3539" wp14:editId="3455FA20">
            <wp:extent cx="2095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балл оценки i-ого количественного критерия;</w:t>
      </w:r>
    </w:p>
    <w:p w14:paraId="3627B8E5" w14:textId="0EAD7BF3"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58A99057" wp14:editId="0B77D184">
            <wp:extent cx="1524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весовой коэффициент i-ого количественного критерия, в процентах;</w:t>
      </w:r>
    </w:p>
    <w:p w14:paraId="2CED04D5" w14:textId="5933BE1D"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7C134DA1" wp14:editId="31CE7A3A">
            <wp:extent cx="2095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общее число количественных критериев.</w:t>
      </w:r>
    </w:p>
    <w:p w14:paraId="1BDF187A" w14:textId="77777777"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 xml:space="preserve">         Сумма весовых коэффициентов по всем количественным критериям составляет 100%.</w:t>
      </w:r>
    </w:p>
    <w:p w14:paraId="58BAC388" w14:textId="77777777" w:rsidR="00CA005E" w:rsidRPr="00B93EBB" w:rsidRDefault="00CA005E" w:rsidP="00CA005E">
      <w:pPr>
        <w:spacing w:after="0" w:line="240" w:lineRule="auto"/>
        <w:ind w:firstLine="708"/>
        <w:jc w:val="both"/>
        <w:rPr>
          <w:rFonts w:ascii="Times New Roman" w:hAnsi="Times New Roman" w:cs="Times New Roman"/>
          <w:sz w:val="24"/>
          <w:szCs w:val="24"/>
        </w:rPr>
      </w:pPr>
      <w:bookmarkStart w:id="36" w:name="sub_1318"/>
      <w:r w:rsidRPr="00CA005E">
        <w:rPr>
          <w:rFonts w:ascii="Times New Roman" w:hAnsi="Times New Roman" w:cs="Times New Roman"/>
          <w:sz w:val="24"/>
          <w:szCs w:val="24"/>
        </w:rPr>
        <w:t>3.7. </w:t>
      </w:r>
      <w:bookmarkEnd w:id="36"/>
      <w:r w:rsidRPr="00CA005E">
        <w:rPr>
          <w:rFonts w:ascii="Times New Roman" w:hAnsi="Times New Roman" w:cs="Times New Roman"/>
          <w:sz w:val="24"/>
          <w:szCs w:val="24"/>
        </w:rPr>
        <w:t xml:space="preserve">Значения весовых коэффициентов количественных </w:t>
      </w:r>
      <w:r w:rsidRPr="00B93EBB">
        <w:rPr>
          <w:rFonts w:ascii="Times New Roman" w:hAnsi="Times New Roman" w:cs="Times New Roman"/>
          <w:sz w:val="24"/>
          <w:szCs w:val="24"/>
        </w:rPr>
        <w:t xml:space="preserve">критериев в зависимости от типа проекта, устанавливаемые в целях настоящей Методики, приведены в </w:t>
      </w:r>
      <w:hyperlink r:id="rId24" w:anchor="_Приложение_№_2" w:history="1">
        <w:r w:rsidRPr="00B93EBB">
          <w:rPr>
            <w:rStyle w:val="ae"/>
            <w:rFonts w:ascii="Times New Roman" w:hAnsi="Times New Roman" w:cs="Times New Roman"/>
            <w:color w:val="auto"/>
            <w:sz w:val="24"/>
            <w:szCs w:val="24"/>
            <w:u w:val="none"/>
          </w:rPr>
          <w:t>приложении №2</w:t>
        </w:r>
      </w:hyperlink>
      <w:r w:rsidRPr="00B93EBB">
        <w:rPr>
          <w:rFonts w:ascii="Times New Roman" w:hAnsi="Times New Roman" w:cs="Times New Roman"/>
          <w:sz w:val="24"/>
          <w:szCs w:val="24"/>
        </w:rPr>
        <w:t xml:space="preserve"> к настоящей Методике.</w:t>
      </w:r>
    </w:p>
    <w:p w14:paraId="0FEC0FA0" w14:textId="77777777" w:rsidR="00CA005E" w:rsidRPr="00B93EBB" w:rsidRDefault="00CA005E" w:rsidP="00CA005E">
      <w:pPr>
        <w:spacing w:after="0" w:line="240" w:lineRule="auto"/>
        <w:ind w:firstLine="708"/>
        <w:jc w:val="both"/>
        <w:rPr>
          <w:rFonts w:ascii="Times New Roman" w:hAnsi="Times New Roman" w:cs="Times New Roman"/>
          <w:sz w:val="24"/>
          <w:szCs w:val="24"/>
        </w:rPr>
      </w:pPr>
      <w:r w:rsidRPr="00B93EBB">
        <w:rPr>
          <w:rFonts w:ascii="Times New Roman" w:hAnsi="Times New Roman" w:cs="Times New Roman"/>
          <w:sz w:val="24"/>
          <w:szCs w:val="24"/>
        </w:rPr>
        <w:t xml:space="preserve">Возможные значения баллов оценки по каждому из количественных критериев приведены в </w:t>
      </w:r>
      <w:hyperlink r:id="rId25" w:anchor="sub_110200" w:history="1">
        <w:r w:rsidRPr="00B93EBB">
          <w:rPr>
            <w:rStyle w:val="ae"/>
            <w:rFonts w:ascii="Times New Roman" w:hAnsi="Times New Roman" w:cs="Times New Roman"/>
            <w:color w:val="auto"/>
            <w:sz w:val="24"/>
            <w:szCs w:val="24"/>
            <w:u w:val="none"/>
          </w:rPr>
          <w:t>графе</w:t>
        </w:r>
      </w:hyperlink>
      <w:r w:rsidRPr="00B93EBB">
        <w:rPr>
          <w:rFonts w:ascii="Times New Roman" w:hAnsi="Times New Roman" w:cs="Times New Roman"/>
          <w:sz w:val="24"/>
          <w:szCs w:val="24"/>
        </w:rPr>
        <w:t xml:space="preserve"> «Допустимые баллы оценки» </w:t>
      </w:r>
      <w:hyperlink r:id="rId26" w:anchor="_Таблица_2" w:history="1">
        <w:r w:rsidRPr="00B93EBB">
          <w:rPr>
            <w:rStyle w:val="ae"/>
            <w:rFonts w:ascii="Times New Roman" w:hAnsi="Times New Roman" w:cs="Times New Roman"/>
            <w:color w:val="auto"/>
            <w:sz w:val="24"/>
            <w:szCs w:val="24"/>
            <w:u w:val="none"/>
          </w:rPr>
          <w:t>таблицы 2</w:t>
        </w:r>
      </w:hyperlink>
      <w:r w:rsidRPr="00B93EBB">
        <w:rPr>
          <w:rFonts w:ascii="Times New Roman" w:hAnsi="Times New Roman" w:cs="Times New Roman"/>
          <w:sz w:val="24"/>
          <w:szCs w:val="24"/>
        </w:rPr>
        <w:t xml:space="preserve"> «Оценка соответствия инвестиционного проекта количественным критериям» п</w:t>
      </w:r>
      <w:hyperlink r:id="rId27" w:anchor="sub_1425" w:history="1">
        <w:r w:rsidRPr="00B93EBB">
          <w:rPr>
            <w:rStyle w:val="ae"/>
            <w:rFonts w:ascii="Times New Roman" w:hAnsi="Times New Roman" w:cs="Times New Roman"/>
            <w:color w:val="auto"/>
            <w:sz w:val="24"/>
            <w:szCs w:val="24"/>
            <w:u w:val="none"/>
          </w:rPr>
          <w:t>риложения</w:t>
        </w:r>
      </w:hyperlink>
      <w:r w:rsidRPr="00B93EBB">
        <w:rPr>
          <w:rFonts w:ascii="Times New Roman" w:hAnsi="Times New Roman" w:cs="Times New Roman"/>
          <w:sz w:val="24"/>
          <w:szCs w:val="24"/>
        </w:rPr>
        <w:t xml:space="preserve"> №1 к настоящей Методике.</w:t>
      </w:r>
    </w:p>
    <w:p w14:paraId="6E203115" w14:textId="77777777" w:rsidR="00CA005E" w:rsidRPr="00CA005E" w:rsidRDefault="00CA005E" w:rsidP="00CA005E">
      <w:pPr>
        <w:spacing w:after="0" w:line="240" w:lineRule="auto"/>
        <w:jc w:val="both"/>
        <w:rPr>
          <w:rFonts w:ascii="Times New Roman" w:hAnsi="Times New Roman" w:cs="Times New Roman"/>
          <w:sz w:val="24"/>
          <w:szCs w:val="24"/>
        </w:rPr>
      </w:pPr>
    </w:p>
    <w:p w14:paraId="6407E92A" w14:textId="77777777" w:rsidR="00CA005E" w:rsidRPr="00CA005E" w:rsidRDefault="00CA005E" w:rsidP="00CA005E">
      <w:pPr>
        <w:pStyle w:val="10"/>
        <w:spacing w:before="0" w:after="0" w:line="240" w:lineRule="auto"/>
        <w:rPr>
          <w:rFonts w:cs="Times New Roman"/>
          <w:sz w:val="24"/>
          <w:szCs w:val="24"/>
        </w:rPr>
      </w:pPr>
      <w:bookmarkStart w:id="37" w:name="_IV._Расчет_интегральной"/>
      <w:bookmarkStart w:id="38" w:name="sub_1400"/>
      <w:bookmarkEnd w:id="37"/>
      <w:r w:rsidRPr="00CA005E">
        <w:rPr>
          <w:rFonts w:cs="Times New Roman"/>
          <w:sz w:val="24"/>
          <w:szCs w:val="24"/>
        </w:rPr>
        <w:lastRenderedPageBreak/>
        <w:t>4. Расчёт интегральной оценки эффективности</w:t>
      </w:r>
    </w:p>
    <w:p w14:paraId="1E88D7E3"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39" w:name="sub_1424"/>
      <w:bookmarkEnd w:id="38"/>
      <w:r w:rsidRPr="00CA005E">
        <w:rPr>
          <w:rFonts w:ascii="Times New Roman" w:hAnsi="Times New Roman" w:cs="Times New Roman"/>
          <w:sz w:val="24"/>
          <w:szCs w:val="24"/>
        </w:rPr>
        <w:t>4.1. Интегральная оценка (</w:t>
      </w:r>
      <w:proofErr w:type="spellStart"/>
      <w:r w:rsidRPr="00CA005E">
        <w:rPr>
          <w:rFonts w:ascii="Times New Roman" w:hAnsi="Times New Roman" w:cs="Times New Roman"/>
          <w:sz w:val="24"/>
          <w:szCs w:val="24"/>
        </w:rPr>
        <w:t>Эинт</w:t>
      </w:r>
      <w:proofErr w:type="spellEnd"/>
      <w:r w:rsidRPr="00CA005E">
        <w:rPr>
          <w:rFonts w:ascii="Times New Roman" w:hAnsi="Times New Roman" w:cs="Times New Roman"/>
          <w:sz w:val="24"/>
          <w:szCs w:val="24"/>
        </w:rPr>
        <w:t>) определяется как средневзвешенная сумма оценок эффективности на основе качественных и количественных критериев по следующей формуле:</w:t>
      </w:r>
    </w:p>
    <w:bookmarkEnd w:id="39"/>
    <w:p w14:paraId="02CEDAF6" w14:textId="404A9500"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 xml:space="preserve">              </w:t>
      </w:r>
      <w:r w:rsidRPr="00CA005E">
        <w:rPr>
          <w:rFonts w:ascii="Times New Roman" w:hAnsi="Times New Roman" w:cs="Times New Roman"/>
          <w:noProof/>
          <w:sz w:val="24"/>
          <w:szCs w:val="24"/>
        </w:rPr>
        <w:drawing>
          <wp:inline distT="0" distB="0" distL="0" distR="0" wp14:anchorId="0B9610ED" wp14:editId="51D0549B">
            <wp:extent cx="14001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roofErr w:type="gramStart"/>
      <w:r w:rsidRPr="00CA005E">
        <w:rPr>
          <w:rFonts w:ascii="Times New Roman" w:hAnsi="Times New Roman" w:cs="Times New Roman"/>
          <w:sz w:val="24"/>
          <w:szCs w:val="24"/>
        </w:rPr>
        <w:t>,  где</w:t>
      </w:r>
      <w:proofErr w:type="gramEnd"/>
      <w:r w:rsidRPr="00CA005E">
        <w:rPr>
          <w:rFonts w:ascii="Times New Roman" w:hAnsi="Times New Roman" w:cs="Times New Roman"/>
          <w:sz w:val="24"/>
          <w:szCs w:val="24"/>
        </w:rPr>
        <w:t>:</w:t>
      </w:r>
    </w:p>
    <w:p w14:paraId="54B2CB62" w14:textId="4C1BF695"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17141C42" wp14:editId="68D4F084">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оценка эффективности на основе </w:t>
      </w:r>
      <w:r w:rsidRPr="00CA005E">
        <w:rPr>
          <w:rFonts w:ascii="Times New Roman" w:hAnsi="Times New Roman" w:cs="Times New Roman"/>
          <w:b/>
          <w:sz w:val="24"/>
          <w:szCs w:val="24"/>
        </w:rPr>
        <w:t xml:space="preserve">качественных </w:t>
      </w:r>
      <w:r w:rsidRPr="00CA005E">
        <w:rPr>
          <w:rFonts w:ascii="Times New Roman" w:hAnsi="Times New Roman" w:cs="Times New Roman"/>
          <w:sz w:val="24"/>
          <w:szCs w:val="24"/>
        </w:rPr>
        <w:t>критериев;</w:t>
      </w:r>
    </w:p>
    <w:p w14:paraId="6A315B66" w14:textId="4D9B7B33" w:rsidR="00CA005E" w:rsidRPr="00CA005E"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noProof/>
          <w:sz w:val="24"/>
          <w:szCs w:val="24"/>
        </w:rPr>
        <w:drawing>
          <wp:inline distT="0" distB="0" distL="0" distR="0" wp14:anchorId="798CC061" wp14:editId="0FFBE561">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005E">
        <w:rPr>
          <w:rFonts w:ascii="Times New Roman" w:hAnsi="Times New Roman" w:cs="Times New Roman"/>
          <w:sz w:val="24"/>
          <w:szCs w:val="24"/>
        </w:rPr>
        <w:t xml:space="preserve"> – оценка эффективности на основе </w:t>
      </w:r>
      <w:r w:rsidRPr="00CA005E">
        <w:rPr>
          <w:rFonts w:ascii="Times New Roman" w:hAnsi="Times New Roman" w:cs="Times New Roman"/>
          <w:b/>
          <w:sz w:val="24"/>
          <w:szCs w:val="24"/>
        </w:rPr>
        <w:t xml:space="preserve">количественных </w:t>
      </w:r>
      <w:r w:rsidRPr="00CA005E">
        <w:rPr>
          <w:rFonts w:ascii="Times New Roman" w:hAnsi="Times New Roman" w:cs="Times New Roman"/>
          <w:sz w:val="24"/>
          <w:szCs w:val="24"/>
        </w:rPr>
        <w:t>критериев;</w:t>
      </w:r>
    </w:p>
    <w:p w14:paraId="028C3F03" w14:textId="77777777" w:rsidR="00CA005E" w:rsidRPr="00B93EBB" w:rsidRDefault="00CA005E" w:rsidP="00CA005E">
      <w:pPr>
        <w:spacing w:after="0" w:line="240" w:lineRule="auto"/>
        <w:jc w:val="both"/>
        <w:rPr>
          <w:rFonts w:ascii="Times New Roman" w:hAnsi="Times New Roman" w:cs="Times New Roman"/>
          <w:sz w:val="24"/>
          <w:szCs w:val="24"/>
        </w:rPr>
      </w:pPr>
      <w:r w:rsidRPr="00CA005E">
        <w:rPr>
          <w:rFonts w:ascii="Times New Roman" w:hAnsi="Times New Roman" w:cs="Times New Roman"/>
          <w:sz w:val="24"/>
          <w:szCs w:val="24"/>
        </w:rPr>
        <w:t>0,2 и 0,8 – весовые коэффициенты оценок эффективности на основе качественных и количественных критериев соответственно.</w:t>
      </w:r>
    </w:p>
    <w:p w14:paraId="5959F93B" w14:textId="77777777" w:rsidR="00CA005E" w:rsidRPr="00B93EBB" w:rsidRDefault="00CA005E" w:rsidP="00CA005E">
      <w:pPr>
        <w:spacing w:after="0" w:line="240" w:lineRule="auto"/>
        <w:ind w:firstLine="708"/>
        <w:jc w:val="both"/>
        <w:rPr>
          <w:rFonts w:ascii="Times New Roman" w:hAnsi="Times New Roman" w:cs="Times New Roman"/>
          <w:sz w:val="24"/>
          <w:szCs w:val="24"/>
        </w:rPr>
      </w:pPr>
      <w:r w:rsidRPr="00B93EBB">
        <w:rPr>
          <w:rFonts w:ascii="Times New Roman" w:hAnsi="Times New Roman" w:cs="Times New Roman"/>
          <w:sz w:val="24"/>
          <w:szCs w:val="24"/>
        </w:rPr>
        <w:t xml:space="preserve">Расчёт интегральной оценки приведён в </w:t>
      </w:r>
      <w:hyperlink r:id="rId31" w:anchor="_Таблица_3" w:history="1">
        <w:r w:rsidRPr="00B93EBB">
          <w:rPr>
            <w:rStyle w:val="ae"/>
            <w:rFonts w:ascii="Times New Roman" w:hAnsi="Times New Roman" w:cs="Times New Roman"/>
            <w:color w:val="auto"/>
            <w:sz w:val="24"/>
            <w:szCs w:val="24"/>
            <w:u w:val="none"/>
          </w:rPr>
          <w:t>таблице 3</w:t>
        </w:r>
      </w:hyperlink>
      <w:r w:rsidRPr="00B93EBB">
        <w:rPr>
          <w:rFonts w:ascii="Times New Roman" w:hAnsi="Times New Roman" w:cs="Times New Roman"/>
          <w:sz w:val="24"/>
          <w:szCs w:val="24"/>
        </w:rPr>
        <w:t xml:space="preserve"> «Расчёт интегральной оценки эффективности инвестиционного проекта» п</w:t>
      </w:r>
      <w:hyperlink r:id="rId32" w:anchor="sub_1425" w:history="1">
        <w:r w:rsidRPr="00B93EBB">
          <w:rPr>
            <w:rStyle w:val="ae"/>
            <w:rFonts w:ascii="Times New Roman" w:hAnsi="Times New Roman" w:cs="Times New Roman"/>
            <w:color w:val="auto"/>
            <w:sz w:val="24"/>
            <w:szCs w:val="24"/>
            <w:u w:val="none"/>
          </w:rPr>
          <w:t>риложения</w:t>
        </w:r>
      </w:hyperlink>
      <w:r w:rsidRPr="00B93EBB">
        <w:rPr>
          <w:rFonts w:ascii="Times New Roman" w:hAnsi="Times New Roman" w:cs="Times New Roman"/>
          <w:sz w:val="24"/>
          <w:szCs w:val="24"/>
        </w:rPr>
        <w:t xml:space="preserve"> № 1 к настоящей Методике.</w:t>
      </w:r>
    </w:p>
    <w:p w14:paraId="6BBB2D8A" w14:textId="77777777" w:rsidR="00CA005E" w:rsidRPr="00CA005E" w:rsidRDefault="00CA005E" w:rsidP="00CA005E">
      <w:pPr>
        <w:spacing w:after="0" w:line="240" w:lineRule="auto"/>
        <w:ind w:firstLine="708"/>
        <w:jc w:val="both"/>
        <w:rPr>
          <w:rFonts w:ascii="Times New Roman" w:hAnsi="Times New Roman" w:cs="Times New Roman"/>
          <w:sz w:val="24"/>
          <w:szCs w:val="24"/>
        </w:rPr>
      </w:pPr>
      <w:bookmarkStart w:id="40" w:name="sub_1425"/>
      <w:r w:rsidRPr="00B93EBB">
        <w:rPr>
          <w:rFonts w:ascii="Times New Roman" w:hAnsi="Times New Roman" w:cs="Times New Roman"/>
          <w:sz w:val="24"/>
          <w:szCs w:val="24"/>
        </w:rPr>
        <w:t xml:space="preserve">4.2. При осуществлении оценки эффективности </w:t>
      </w:r>
      <w:r w:rsidRPr="00CA005E">
        <w:rPr>
          <w:rFonts w:ascii="Times New Roman" w:hAnsi="Times New Roman" w:cs="Times New Roman"/>
          <w:sz w:val="24"/>
          <w:szCs w:val="24"/>
        </w:rPr>
        <w:t>предельное (минимальное) значение интегральной оценки устанавливается равным 70%.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финансирования полностью или частично за счёт средств местного бюджета.</w:t>
      </w:r>
    </w:p>
    <w:p w14:paraId="06CF0790" w14:textId="77777777" w:rsidR="00CA005E" w:rsidRPr="00CA005E" w:rsidRDefault="00CA005E" w:rsidP="00CA005E">
      <w:pPr>
        <w:spacing w:after="0" w:line="240" w:lineRule="auto"/>
        <w:rPr>
          <w:rFonts w:ascii="Times New Roman" w:hAnsi="Times New Roman" w:cs="Times New Roman"/>
          <w:sz w:val="24"/>
          <w:szCs w:val="24"/>
        </w:rPr>
      </w:pPr>
    </w:p>
    <w:p w14:paraId="4F61DFAD" w14:textId="77777777" w:rsidR="00CA005E" w:rsidRPr="00CA005E" w:rsidRDefault="00CA005E" w:rsidP="00CA005E">
      <w:pPr>
        <w:spacing w:after="0" w:line="240" w:lineRule="auto"/>
        <w:rPr>
          <w:rFonts w:ascii="Times New Roman" w:hAnsi="Times New Roman" w:cs="Times New Roman"/>
          <w:sz w:val="24"/>
          <w:szCs w:val="24"/>
        </w:rPr>
      </w:pPr>
    </w:p>
    <w:p w14:paraId="78CECACF" w14:textId="77777777" w:rsidR="00CA005E" w:rsidRPr="00CA005E" w:rsidRDefault="00CA005E" w:rsidP="00CA005E">
      <w:pPr>
        <w:spacing w:after="0" w:line="240" w:lineRule="auto"/>
        <w:rPr>
          <w:rFonts w:ascii="Times New Roman" w:hAnsi="Times New Roman" w:cs="Times New Roman"/>
          <w:sz w:val="24"/>
          <w:szCs w:val="24"/>
        </w:rPr>
      </w:pPr>
    </w:p>
    <w:p w14:paraId="304754AC" w14:textId="77777777" w:rsidR="00CA005E" w:rsidRPr="00CA005E" w:rsidRDefault="00CA005E" w:rsidP="00CA005E">
      <w:pPr>
        <w:spacing w:after="0" w:line="240" w:lineRule="auto"/>
        <w:rPr>
          <w:rFonts w:ascii="Times New Roman" w:hAnsi="Times New Roman" w:cs="Times New Roman"/>
          <w:sz w:val="24"/>
          <w:szCs w:val="24"/>
        </w:rPr>
      </w:pPr>
    </w:p>
    <w:p w14:paraId="3B880C7F" w14:textId="77777777" w:rsidR="00CA005E" w:rsidRPr="00CA005E" w:rsidRDefault="00CA005E" w:rsidP="00CA005E">
      <w:pPr>
        <w:spacing w:after="0" w:line="240" w:lineRule="auto"/>
        <w:rPr>
          <w:rFonts w:ascii="Times New Roman" w:hAnsi="Times New Roman" w:cs="Times New Roman"/>
          <w:sz w:val="24"/>
          <w:szCs w:val="24"/>
        </w:rPr>
      </w:pPr>
    </w:p>
    <w:p w14:paraId="6D543EF3" w14:textId="77777777" w:rsidR="00CA005E" w:rsidRPr="00CA005E" w:rsidRDefault="00CA005E" w:rsidP="00CA005E">
      <w:pPr>
        <w:spacing w:after="0" w:line="240" w:lineRule="auto"/>
        <w:rPr>
          <w:rFonts w:ascii="Times New Roman" w:hAnsi="Times New Roman" w:cs="Times New Roman"/>
          <w:sz w:val="24"/>
          <w:szCs w:val="24"/>
        </w:rPr>
      </w:pPr>
    </w:p>
    <w:p w14:paraId="53FFCFCF" w14:textId="77777777" w:rsidR="00CA005E" w:rsidRPr="00CA005E" w:rsidRDefault="00CA005E" w:rsidP="00CA005E">
      <w:pPr>
        <w:spacing w:after="0" w:line="240" w:lineRule="auto"/>
        <w:rPr>
          <w:rFonts w:ascii="Times New Roman" w:hAnsi="Times New Roman" w:cs="Times New Roman"/>
          <w:sz w:val="24"/>
          <w:szCs w:val="24"/>
        </w:rPr>
      </w:pPr>
    </w:p>
    <w:p w14:paraId="17D428D2" w14:textId="77777777" w:rsidR="00CA005E" w:rsidRPr="00CA005E" w:rsidRDefault="00CA005E" w:rsidP="00CA005E">
      <w:pPr>
        <w:spacing w:after="0" w:line="240" w:lineRule="auto"/>
        <w:rPr>
          <w:rFonts w:ascii="Times New Roman" w:hAnsi="Times New Roman" w:cs="Times New Roman"/>
          <w:sz w:val="24"/>
          <w:szCs w:val="24"/>
        </w:rPr>
      </w:pPr>
    </w:p>
    <w:p w14:paraId="412EB3FD" w14:textId="77777777" w:rsidR="00CA005E" w:rsidRPr="00CA005E" w:rsidRDefault="00CA005E" w:rsidP="00CA005E">
      <w:pPr>
        <w:spacing w:after="0" w:line="240" w:lineRule="auto"/>
        <w:rPr>
          <w:rFonts w:ascii="Times New Roman" w:hAnsi="Times New Roman" w:cs="Times New Roman"/>
          <w:sz w:val="24"/>
          <w:szCs w:val="24"/>
        </w:rPr>
      </w:pPr>
    </w:p>
    <w:p w14:paraId="37BBD77D" w14:textId="77777777" w:rsidR="00CA005E" w:rsidRPr="00CA005E" w:rsidRDefault="00CA005E" w:rsidP="00CA005E">
      <w:pPr>
        <w:spacing w:after="0" w:line="240" w:lineRule="auto"/>
        <w:rPr>
          <w:rFonts w:ascii="Times New Roman" w:hAnsi="Times New Roman" w:cs="Times New Roman"/>
          <w:sz w:val="24"/>
          <w:szCs w:val="24"/>
        </w:rPr>
      </w:pPr>
    </w:p>
    <w:p w14:paraId="3C46A370" w14:textId="77777777" w:rsidR="00CA005E" w:rsidRPr="00CA005E" w:rsidRDefault="00CA005E" w:rsidP="00CA005E">
      <w:pPr>
        <w:spacing w:after="0" w:line="240" w:lineRule="auto"/>
        <w:rPr>
          <w:rFonts w:ascii="Times New Roman" w:hAnsi="Times New Roman" w:cs="Times New Roman"/>
          <w:sz w:val="24"/>
          <w:szCs w:val="24"/>
        </w:rPr>
      </w:pPr>
    </w:p>
    <w:p w14:paraId="7CF8CF08" w14:textId="77777777" w:rsidR="00CA005E" w:rsidRPr="00CA005E" w:rsidRDefault="00CA005E" w:rsidP="00CA005E">
      <w:pPr>
        <w:spacing w:after="0" w:line="240" w:lineRule="auto"/>
        <w:rPr>
          <w:rFonts w:ascii="Times New Roman" w:hAnsi="Times New Roman" w:cs="Times New Roman"/>
          <w:sz w:val="24"/>
          <w:szCs w:val="24"/>
        </w:rPr>
      </w:pPr>
    </w:p>
    <w:p w14:paraId="702B73D1" w14:textId="77777777" w:rsidR="00CA005E" w:rsidRPr="00CA005E" w:rsidRDefault="00CA005E" w:rsidP="00CA005E">
      <w:pPr>
        <w:pStyle w:val="10"/>
        <w:tabs>
          <w:tab w:val="left" w:pos="218"/>
        </w:tabs>
        <w:spacing w:before="0" w:after="0" w:line="240" w:lineRule="auto"/>
        <w:jc w:val="right"/>
        <w:rPr>
          <w:rFonts w:cs="Times New Roman"/>
          <w:b w:val="0"/>
          <w:sz w:val="24"/>
          <w:szCs w:val="24"/>
        </w:rPr>
      </w:pPr>
      <w:bookmarkStart w:id="41" w:name="sub_11000"/>
      <w:bookmarkEnd w:id="40"/>
    </w:p>
    <w:p w14:paraId="4E071A54" w14:textId="77777777" w:rsidR="00CA005E" w:rsidRPr="00CA005E" w:rsidRDefault="00CA005E" w:rsidP="00CA005E">
      <w:pPr>
        <w:pStyle w:val="10"/>
        <w:tabs>
          <w:tab w:val="left" w:pos="218"/>
        </w:tabs>
        <w:spacing w:before="0" w:after="0" w:line="240" w:lineRule="auto"/>
        <w:jc w:val="right"/>
        <w:rPr>
          <w:rFonts w:cs="Times New Roman"/>
          <w:b w:val="0"/>
          <w:sz w:val="24"/>
          <w:szCs w:val="24"/>
        </w:rPr>
      </w:pPr>
    </w:p>
    <w:p w14:paraId="0189D6AC" w14:textId="77777777" w:rsidR="00CA005E" w:rsidRPr="00CA005E" w:rsidRDefault="00CA005E" w:rsidP="00CA005E">
      <w:pPr>
        <w:pStyle w:val="10"/>
        <w:tabs>
          <w:tab w:val="left" w:pos="218"/>
        </w:tabs>
        <w:spacing w:before="0" w:after="0" w:line="240" w:lineRule="auto"/>
        <w:jc w:val="right"/>
        <w:rPr>
          <w:rFonts w:cs="Times New Roman"/>
          <w:b w:val="0"/>
          <w:sz w:val="24"/>
          <w:szCs w:val="24"/>
        </w:rPr>
      </w:pPr>
    </w:p>
    <w:p w14:paraId="1FFD22E8" w14:textId="77777777" w:rsidR="00CA005E" w:rsidRPr="00CA005E" w:rsidRDefault="00CA005E" w:rsidP="00CA005E">
      <w:pPr>
        <w:spacing w:after="0" w:line="240" w:lineRule="auto"/>
        <w:rPr>
          <w:rFonts w:ascii="Times New Roman" w:hAnsi="Times New Roman" w:cs="Times New Roman"/>
          <w:sz w:val="24"/>
          <w:szCs w:val="24"/>
        </w:rPr>
      </w:pPr>
    </w:p>
    <w:p w14:paraId="39CC89AB" w14:textId="77777777" w:rsidR="00B93EBB" w:rsidRDefault="00B93EBB" w:rsidP="00CA005E">
      <w:pPr>
        <w:pStyle w:val="10"/>
        <w:tabs>
          <w:tab w:val="left" w:pos="218"/>
        </w:tabs>
        <w:spacing w:before="0" w:after="0" w:line="240" w:lineRule="auto"/>
        <w:jc w:val="right"/>
        <w:rPr>
          <w:rFonts w:cs="Times New Roman"/>
          <w:b w:val="0"/>
          <w:sz w:val="24"/>
          <w:szCs w:val="24"/>
        </w:rPr>
      </w:pPr>
    </w:p>
    <w:p w14:paraId="495F63B6" w14:textId="77777777" w:rsidR="00B93EBB" w:rsidRDefault="00B93EBB" w:rsidP="00CA005E">
      <w:pPr>
        <w:pStyle w:val="10"/>
        <w:tabs>
          <w:tab w:val="left" w:pos="218"/>
        </w:tabs>
        <w:spacing w:before="0" w:after="0" w:line="240" w:lineRule="auto"/>
        <w:jc w:val="right"/>
        <w:rPr>
          <w:rFonts w:cs="Times New Roman"/>
          <w:b w:val="0"/>
          <w:sz w:val="24"/>
          <w:szCs w:val="24"/>
        </w:rPr>
      </w:pPr>
    </w:p>
    <w:p w14:paraId="5004A193" w14:textId="77777777" w:rsidR="00B93EBB" w:rsidRDefault="00B93EBB" w:rsidP="00CA005E">
      <w:pPr>
        <w:pStyle w:val="10"/>
        <w:tabs>
          <w:tab w:val="left" w:pos="218"/>
        </w:tabs>
        <w:spacing w:before="0" w:after="0" w:line="240" w:lineRule="auto"/>
        <w:jc w:val="right"/>
        <w:rPr>
          <w:rFonts w:cs="Times New Roman"/>
          <w:b w:val="0"/>
          <w:sz w:val="24"/>
          <w:szCs w:val="24"/>
        </w:rPr>
      </w:pPr>
    </w:p>
    <w:p w14:paraId="0395ABF5" w14:textId="77777777" w:rsidR="00B93EBB" w:rsidRDefault="00B93EBB" w:rsidP="00CA005E">
      <w:pPr>
        <w:pStyle w:val="10"/>
        <w:tabs>
          <w:tab w:val="left" w:pos="218"/>
        </w:tabs>
        <w:spacing w:before="0" w:after="0" w:line="240" w:lineRule="auto"/>
        <w:jc w:val="right"/>
        <w:rPr>
          <w:rFonts w:cs="Times New Roman"/>
          <w:b w:val="0"/>
          <w:sz w:val="24"/>
          <w:szCs w:val="24"/>
        </w:rPr>
      </w:pPr>
    </w:p>
    <w:p w14:paraId="33C265B0" w14:textId="77777777" w:rsidR="00B93EBB" w:rsidRDefault="00B93EBB" w:rsidP="00CA005E">
      <w:pPr>
        <w:pStyle w:val="10"/>
        <w:tabs>
          <w:tab w:val="left" w:pos="218"/>
        </w:tabs>
        <w:spacing w:before="0" w:after="0" w:line="240" w:lineRule="auto"/>
        <w:jc w:val="right"/>
        <w:rPr>
          <w:rFonts w:cs="Times New Roman"/>
          <w:b w:val="0"/>
          <w:sz w:val="24"/>
          <w:szCs w:val="24"/>
        </w:rPr>
      </w:pPr>
    </w:p>
    <w:p w14:paraId="4D2CB04F" w14:textId="77777777" w:rsidR="00B93EBB" w:rsidRDefault="00B93EBB" w:rsidP="00CA005E">
      <w:pPr>
        <w:pStyle w:val="10"/>
        <w:tabs>
          <w:tab w:val="left" w:pos="218"/>
        </w:tabs>
        <w:spacing w:before="0" w:after="0" w:line="240" w:lineRule="auto"/>
        <w:jc w:val="right"/>
        <w:rPr>
          <w:rFonts w:cs="Times New Roman"/>
          <w:b w:val="0"/>
          <w:sz w:val="24"/>
          <w:szCs w:val="24"/>
        </w:rPr>
      </w:pPr>
    </w:p>
    <w:p w14:paraId="06983945" w14:textId="77777777" w:rsidR="00B93EBB" w:rsidRDefault="00B93EBB" w:rsidP="00CA005E">
      <w:pPr>
        <w:pStyle w:val="10"/>
        <w:tabs>
          <w:tab w:val="left" w:pos="218"/>
        </w:tabs>
        <w:spacing w:before="0" w:after="0" w:line="240" w:lineRule="auto"/>
        <w:jc w:val="right"/>
        <w:rPr>
          <w:rFonts w:cs="Times New Roman"/>
          <w:b w:val="0"/>
          <w:sz w:val="24"/>
          <w:szCs w:val="24"/>
        </w:rPr>
      </w:pPr>
    </w:p>
    <w:p w14:paraId="17B3947B" w14:textId="532FCF8F" w:rsidR="00B93EBB" w:rsidRDefault="00B93EBB" w:rsidP="00CA005E">
      <w:pPr>
        <w:pStyle w:val="10"/>
        <w:tabs>
          <w:tab w:val="left" w:pos="218"/>
        </w:tabs>
        <w:spacing w:before="0" w:after="0" w:line="240" w:lineRule="auto"/>
        <w:jc w:val="right"/>
        <w:rPr>
          <w:rFonts w:cs="Times New Roman"/>
          <w:b w:val="0"/>
          <w:sz w:val="24"/>
          <w:szCs w:val="24"/>
        </w:rPr>
      </w:pPr>
    </w:p>
    <w:p w14:paraId="6C3A84AD" w14:textId="1C00D7FC" w:rsidR="00B93EBB" w:rsidRDefault="00B93EBB" w:rsidP="00B93EBB">
      <w:pPr>
        <w:rPr>
          <w:lang w:eastAsia="ru-RU"/>
        </w:rPr>
      </w:pPr>
    </w:p>
    <w:p w14:paraId="676AB131" w14:textId="031C8C0E" w:rsidR="00B93EBB" w:rsidRDefault="00B93EBB" w:rsidP="00B93EBB">
      <w:pPr>
        <w:rPr>
          <w:lang w:eastAsia="ru-RU"/>
        </w:rPr>
      </w:pPr>
    </w:p>
    <w:p w14:paraId="0834002E" w14:textId="77777777" w:rsidR="00B93EBB" w:rsidRPr="00B93EBB" w:rsidRDefault="00B93EBB" w:rsidP="00B93EBB">
      <w:pPr>
        <w:rPr>
          <w:lang w:eastAsia="ru-RU"/>
        </w:rPr>
      </w:pPr>
    </w:p>
    <w:p w14:paraId="31891ADE" w14:textId="77777777" w:rsidR="00B93EBB" w:rsidRDefault="00B93EBB" w:rsidP="00CA005E">
      <w:pPr>
        <w:pStyle w:val="10"/>
        <w:tabs>
          <w:tab w:val="left" w:pos="218"/>
        </w:tabs>
        <w:spacing w:before="0" w:after="0" w:line="240" w:lineRule="auto"/>
        <w:jc w:val="right"/>
        <w:rPr>
          <w:rFonts w:cs="Times New Roman"/>
          <w:b w:val="0"/>
          <w:sz w:val="24"/>
          <w:szCs w:val="24"/>
        </w:rPr>
      </w:pPr>
    </w:p>
    <w:p w14:paraId="780C3941" w14:textId="77777777" w:rsidR="00B93EBB" w:rsidRDefault="00B93EBB" w:rsidP="00CA005E">
      <w:pPr>
        <w:pStyle w:val="10"/>
        <w:tabs>
          <w:tab w:val="left" w:pos="218"/>
        </w:tabs>
        <w:spacing w:before="0" w:after="0" w:line="240" w:lineRule="auto"/>
        <w:jc w:val="right"/>
        <w:rPr>
          <w:rFonts w:cs="Times New Roman"/>
          <w:b w:val="0"/>
          <w:sz w:val="24"/>
          <w:szCs w:val="24"/>
        </w:rPr>
      </w:pPr>
    </w:p>
    <w:p w14:paraId="20C8D212" w14:textId="398AD2CD" w:rsidR="00B93EBB" w:rsidRDefault="00B93EBB" w:rsidP="00CA005E">
      <w:pPr>
        <w:pStyle w:val="10"/>
        <w:tabs>
          <w:tab w:val="left" w:pos="218"/>
        </w:tabs>
        <w:spacing w:before="0" w:after="0" w:line="240" w:lineRule="auto"/>
        <w:jc w:val="right"/>
        <w:rPr>
          <w:rFonts w:cs="Times New Roman"/>
          <w:b w:val="0"/>
          <w:sz w:val="24"/>
          <w:szCs w:val="24"/>
        </w:rPr>
      </w:pPr>
    </w:p>
    <w:p w14:paraId="1DC5D678" w14:textId="77777777" w:rsidR="00A042C5" w:rsidRPr="00A042C5" w:rsidRDefault="00A042C5" w:rsidP="00A042C5">
      <w:pPr>
        <w:rPr>
          <w:lang w:eastAsia="ru-RU"/>
        </w:rPr>
      </w:pPr>
    </w:p>
    <w:p w14:paraId="4D30EE61" w14:textId="07FD7046" w:rsidR="00CA005E" w:rsidRPr="00CA005E" w:rsidRDefault="00CA005E" w:rsidP="00CA005E">
      <w:pPr>
        <w:pStyle w:val="10"/>
        <w:tabs>
          <w:tab w:val="left" w:pos="218"/>
        </w:tabs>
        <w:spacing w:before="0" w:after="0" w:line="240" w:lineRule="auto"/>
        <w:jc w:val="right"/>
        <w:rPr>
          <w:rFonts w:cs="Times New Roman"/>
          <w:b w:val="0"/>
          <w:sz w:val="24"/>
          <w:szCs w:val="24"/>
        </w:rPr>
      </w:pPr>
      <w:r w:rsidRPr="00CA005E">
        <w:rPr>
          <w:rFonts w:cs="Times New Roman"/>
          <w:b w:val="0"/>
          <w:sz w:val="24"/>
          <w:szCs w:val="24"/>
        </w:rPr>
        <w:lastRenderedPageBreak/>
        <w:t>Приложение № 1</w:t>
      </w:r>
    </w:p>
    <w:bookmarkEnd w:id="41"/>
    <w:p w14:paraId="6935EB3F" w14:textId="77777777" w:rsidR="00CA005E" w:rsidRPr="00CA005E" w:rsidRDefault="00CA005E" w:rsidP="00CA005E">
      <w:pPr>
        <w:tabs>
          <w:tab w:val="left" w:pos="6431"/>
        </w:tabs>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к М</w:t>
      </w:r>
      <w:hyperlink r:id="rId33" w:anchor="_Методика_оценки_эффективности" w:history="1">
        <w:r w:rsidRPr="00CA005E">
          <w:rPr>
            <w:rStyle w:val="ae"/>
            <w:rFonts w:ascii="Times New Roman" w:hAnsi="Times New Roman" w:cs="Times New Roman"/>
            <w:sz w:val="24"/>
            <w:szCs w:val="24"/>
          </w:rPr>
          <w:t>етодике</w:t>
        </w:r>
      </w:hyperlink>
      <w:r w:rsidRPr="00CA005E">
        <w:rPr>
          <w:rFonts w:ascii="Times New Roman" w:hAnsi="Times New Roman" w:cs="Times New Roman"/>
          <w:bCs/>
          <w:sz w:val="24"/>
          <w:szCs w:val="24"/>
        </w:rPr>
        <w:t xml:space="preserve"> оценки эффективности </w:t>
      </w:r>
    </w:p>
    <w:p w14:paraId="548EB68A" w14:textId="77777777" w:rsidR="00CA005E" w:rsidRPr="00CA005E" w:rsidRDefault="00CA005E" w:rsidP="00CA005E">
      <w:pPr>
        <w:tabs>
          <w:tab w:val="left" w:pos="6431"/>
        </w:tabs>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 xml:space="preserve">использования </w:t>
      </w:r>
      <w:proofErr w:type="gramStart"/>
      <w:r w:rsidRPr="00CA005E">
        <w:rPr>
          <w:rFonts w:ascii="Times New Roman" w:hAnsi="Times New Roman" w:cs="Times New Roman"/>
          <w:bCs/>
          <w:sz w:val="24"/>
          <w:szCs w:val="24"/>
        </w:rPr>
        <w:t>средств  бюджета</w:t>
      </w:r>
      <w:proofErr w:type="gramEnd"/>
      <w:r w:rsidRPr="00CA005E">
        <w:rPr>
          <w:rFonts w:ascii="Times New Roman" w:hAnsi="Times New Roman" w:cs="Times New Roman"/>
          <w:bCs/>
          <w:sz w:val="24"/>
          <w:szCs w:val="24"/>
        </w:rPr>
        <w:t xml:space="preserve"> Моргаушского </w:t>
      </w:r>
    </w:p>
    <w:p w14:paraId="01FDA022" w14:textId="77777777" w:rsidR="00CA005E" w:rsidRPr="00CA005E" w:rsidRDefault="00CA005E" w:rsidP="00CA005E">
      <w:pPr>
        <w:tabs>
          <w:tab w:val="left" w:pos="6431"/>
        </w:tabs>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 xml:space="preserve">муниципального </w:t>
      </w:r>
      <w:proofErr w:type="gramStart"/>
      <w:r w:rsidRPr="00CA005E">
        <w:rPr>
          <w:rFonts w:ascii="Times New Roman" w:hAnsi="Times New Roman" w:cs="Times New Roman"/>
          <w:bCs/>
          <w:sz w:val="24"/>
          <w:szCs w:val="24"/>
        </w:rPr>
        <w:t>округа,  направляемых</w:t>
      </w:r>
      <w:proofErr w:type="gramEnd"/>
      <w:r w:rsidRPr="00CA005E">
        <w:rPr>
          <w:rFonts w:ascii="Times New Roman" w:hAnsi="Times New Roman" w:cs="Times New Roman"/>
          <w:bCs/>
          <w:sz w:val="24"/>
          <w:szCs w:val="24"/>
        </w:rPr>
        <w:t xml:space="preserve"> на </w:t>
      </w:r>
    </w:p>
    <w:p w14:paraId="79F4DD37" w14:textId="77777777" w:rsidR="00CA005E" w:rsidRPr="00CA005E" w:rsidRDefault="00CA005E" w:rsidP="00CA005E">
      <w:pPr>
        <w:tabs>
          <w:tab w:val="left" w:pos="6431"/>
        </w:tabs>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капитальные вложения</w:t>
      </w:r>
    </w:p>
    <w:p w14:paraId="41D76EE9" w14:textId="77777777" w:rsidR="00CA005E" w:rsidRPr="00CA005E" w:rsidRDefault="00CA005E" w:rsidP="00CA005E">
      <w:pPr>
        <w:spacing w:after="0" w:line="240" w:lineRule="auto"/>
        <w:jc w:val="right"/>
        <w:rPr>
          <w:rFonts w:ascii="Times New Roman" w:hAnsi="Times New Roman" w:cs="Times New Roman"/>
          <w:sz w:val="24"/>
          <w:szCs w:val="24"/>
        </w:rPr>
      </w:pPr>
    </w:p>
    <w:p w14:paraId="20115438" w14:textId="77777777" w:rsidR="00A042C5" w:rsidRDefault="00A042C5" w:rsidP="00A042C5">
      <w:pPr>
        <w:pStyle w:val="10"/>
        <w:spacing w:before="0" w:after="0" w:line="240" w:lineRule="auto"/>
        <w:jc w:val="center"/>
        <w:rPr>
          <w:rFonts w:cs="Times New Roman"/>
          <w:sz w:val="24"/>
          <w:szCs w:val="24"/>
        </w:rPr>
      </w:pPr>
    </w:p>
    <w:p w14:paraId="00C6A8A8" w14:textId="49C184D2" w:rsidR="00CA005E" w:rsidRPr="00CA005E" w:rsidRDefault="00CA005E" w:rsidP="00A042C5">
      <w:pPr>
        <w:pStyle w:val="10"/>
        <w:spacing w:before="0" w:after="0" w:line="240" w:lineRule="auto"/>
        <w:jc w:val="center"/>
        <w:rPr>
          <w:rFonts w:cs="Times New Roman"/>
          <w:sz w:val="24"/>
          <w:szCs w:val="24"/>
        </w:rPr>
      </w:pPr>
      <w:r w:rsidRPr="00CA005E">
        <w:rPr>
          <w:rFonts w:cs="Times New Roman"/>
          <w:sz w:val="24"/>
          <w:szCs w:val="24"/>
        </w:rPr>
        <w:t>Расчёт</w:t>
      </w:r>
    </w:p>
    <w:p w14:paraId="6040D77F" w14:textId="77777777" w:rsidR="00CA005E" w:rsidRPr="00CA005E" w:rsidRDefault="00CA005E" w:rsidP="00A042C5">
      <w:pPr>
        <w:pStyle w:val="10"/>
        <w:spacing w:before="0" w:after="0" w:line="240" w:lineRule="auto"/>
        <w:jc w:val="center"/>
        <w:rPr>
          <w:rFonts w:cs="Times New Roman"/>
          <w:sz w:val="24"/>
          <w:szCs w:val="24"/>
        </w:rPr>
      </w:pPr>
      <w:r w:rsidRPr="00CA005E">
        <w:rPr>
          <w:rFonts w:cs="Times New Roman"/>
          <w:sz w:val="24"/>
          <w:szCs w:val="24"/>
        </w:rPr>
        <w:t>интегральной оценки эффективности инвестиционного проекта</w:t>
      </w:r>
    </w:p>
    <w:p w14:paraId="377FBD3B" w14:textId="77777777" w:rsidR="00A042C5" w:rsidRDefault="00A042C5" w:rsidP="00CA005E">
      <w:pPr>
        <w:pStyle w:val="afff2"/>
        <w:ind w:firstLine="708"/>
        <w:rPr>
          <w:rFonts w:ascii="Times New Roman" w:hAnsi="Times New Roman" w:cs="Times New Roman"/>
          <w:sz w:val="24"/>
          <w:szCs w:val="24"/>
        </w:rPr>
      </w:pPr>
    </w:p>
    <w:p w14:paraId="32981242" w14:textId="53D89959" w:rsidR="00CA005E" w:rsidRPr="00CA005E" w:rsidRDefault="00CA005E" w:rsidP="00CA005E">
      <w:pPr>
        <w:pStyle w:val="afff2"/>
        <w:ind w:firstLine="708"/>
        <w:rPr>
          <w:rFonts w:ascii="Times New Roman" w:hAnsi="Times New Roman" w:cs="Times New Roman"/>
          <w:sz w:val="24"/>
          <w:szCs w:val="24"/>
        </w:rPr>
      </w:pPr>
      <w:r w:rsidRPr="00CA005E">
        <w:rPr>
          <w:rFonts w:ascii="Times New Roman" w:hAnsi="Times New Roman" w:cs="Times New Roman"/>
          <w:sz w:val="24"/>
          <w:szCs w:val="24"/>
        </w:rPr>
        <w:t>Наименование проекта __________________________________________________________</w:t>
      </w:r>
    </w:p>
    <w:p w14:paraId="0F013B3B" w14:textId="49021ABB" w:rsidR="00CA005E" w:rsidRPr="00CA005E" w:rsidRDefault="00CA005E" w:rsidP="00CA005E">
      <w:pPr>
        <w:pStyle w:val="afff2"/>
        <w:ind w:firstLine="708"/>
        <w:rPr>
          <w:rFonts w:ascii="Times New Roman" w:hAnsi="Times New Roman" w:cs="Times New Roman"/>
          <w:sz w:val="24"/>
          <w:szCs w:val="24"/>
        </w:rPr>
      </w:pPr>
      <w:r w:rsidRPr="00CA005E">
        <w:rPr>
          <w:rFonts w:ascii="Times New Roman" w:hAnsi="Times New Roman" w:cs="Times New Roman"/>
          <w:sz w:val="24"/>
          <w:szCs w:val="24"/>
        </w:rPr>
        <w:t>форма реализации инвестиционного проекта (новое строительство, реконструкция или техническое перевооружение действующего производства) _________________ _______________________________________________________________________________</w:t>
      </w:r>
    </w:p>
    <w:p w14:paraId="3D4A0453" w14:textId="77777777" w:rsidR="00CA005E" w:rsidRPr="00CA005E" w:rsidRDefault="00CA005E" w:rsidP="00CA005E">
      <w:pPr>
        <w:pStyle w:val="afff2"/>
        <w:ind w:firstLine="708"/>
        <w:rPr>
          <w:rFonts w:ascii="Times New Roman" w:hAnsi="Times New Roman" w:cs="Times New Roman"/>
          <w:sz w:val="24"/>
          <w:szCs w:val="24"/>
        </w:rPr>
      </w:pPr>
      <w:r w:rsidRPr="00CA005E">
        <w:rPr>
          <w:rFonts w:ascii="Times New Roman" w:hAnsi="Times New Roman" w:cs="Times New Roman"/>
          <w:sz w:val="24"/>
          <w:szCs w:val="24"/>
        </w:rPr>
        <w:t>Заявитель _____________________________________________________________________</w:t>
      </w:r>
    </w:p>
    <w:p w14:paraId="5B94BF57" w14:textId="77777777" w:rsidR="00CA005E" w:rsidRPr="00CA005E" w:rsidRDefault="00CA005E" w:rsidP="00CA005E">
      <w:pPr>
        <w:pStyle w:val="afff2"/>
        <w:ind w:firstLine="708"/>
        <w:rPr>
          <w:rFonts w:ascii="Times New Roman" w:hAnsi="Times New Roman" w:cs="Times New Roman"/>
          <w:sz w:val="24"/>
          <w:szCs w:val="24"/>
        </w:rPr>
      </w:pPr>
      <w:r w:rsidRPr="00CA005E">
        <w:rPr>
          <w:rFonts w:ascii="Times New Roman" w:hAnsi="Times New Roman" w:cs="Times New Roman"/>
          <w:sz w:val="24"/>
          <w:szCs w:val="24"/>
        </w:rPr>
        <w:t>Тип проекта ___________________________________________________________________</w:t>
      </w:r>
    </w:p>
    <w:p w14:paraId="747D489D" w14:textId="77777777" w:rsidR="00CA005E" w:rsidRPr="00CA005E" w:rsidRDefault="00CA005E" w:rsidP="00CA005E">
      <w:pPr>
        <w:spacing w:after="0" w:line="240" w:lineRule="auto"/>
        <w:jc w:val="right"/>
        <w:rPr>
          <w:rFonts w:ascii="Times New Roman" w:hAnsi="Times New Roman" w:cs="Times New Roman"/>
          <w:i/>
          <w:sz w:val="24"/>
          <w:szCs w:val="24"/>
        </w:rPr>
      </w:pPr>
      <w:bookmarkStart w:id="42" w:name="sub_11010"/>
      <w:r w:rsidRPr="00CA005E">
        <w:rPr>
          <w:rFonts w:ascii="Times New Roman" w:hAnsi="Times New Roman" w:cs="Times New Roman"/>
          <w:bCs/>
          <w:i/>
          <w:sz w:val="24"/>
          <w:szCs w:val="24"/>
        </w:rPr>
        <w:t>Таблица 1</w:t>
      </w:r>
    </w:p>
    <w:bookmarkEnd w:id="42"/>
    <w:p w14:paraId="0557B157" w14:textId="77777777" w:rsidR="00CA005E" w:rsidRPr="00CA005E" w:rsidRDefault="00CA005E" w:rsidP="00CA005E">
      <w:pPr>
        <w:pStyle w:val="10"/>
        <w:spacing w:before="0" w:after="0" w:line="240" w:lineRule="auto"/>
        <w:rPr>
          <w:rFonts w:cs="Times New Roman"/>
          <w:sz w:val="24"/>
          <w:szCs w:val="24"/>
        </w:rPr>
      </w:pPr>
      <w:r w:rsidRPr="00CA005E">
        <w:rPr>
          <w:rFonts w:cs="Times New Roman"/>
          <w:sz w:val="24"/>
          <w:szCs w:val="24"/>
        </w:rPr>
        <w:t>Оценка соответствия инвестиционного проекта качественным критериям</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288"/>
        <w:gridCol w:w="850"/>
        <w:gridCol w:w="992"/>
        <w:gridCol w:w="3573"/>
      </w:tblGrid>
      <w:tr w:rsidR="00CA005E" w:rsidRPr="00CA005E" w14:paraId="6D810A69"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103B054A" w14:textId="77777777" w:rsidR="00CA005E" w:rsidRPr="00CA005E" w:rsidRDefault="00CA005E" w:rsidP="00CA005E">
            <w:pPr>
              <w:spacing w:after="0" w:line="240" w:lineRule="auto"/>
              <w:jc w:val="center"/>
              <w:rPr>
                <w:rFonts w:ascii="Times New Roman" w:hAnsi="Times New Roman" w:cs="Times New Roman"/>
                <w:sz w:val="24"/>
                <w:szCs w:val="24"/>
              </w:rPr>
            </w:pPr>
            <w:bookmarkStart w:id="43" w:name="sub_110100"/>
            <w:r w:rsidRPr="00CA005E">
              <w:rPr>
                <w:rFonts w:ascii="Times New Roman" w:hAnsi="Times New Roman" w:cs="Times New Roman"/>
                <w:sz w:val="24"/>
                <w:szCs w:val="24"/>
              </w:rPr>
              <w:t>№№ п/п</w:t>
            </w:r>
          </w:p>
        </w:tc>
        <w:tc>
          <w:tcPr>
            <w:tcW w:w="3288" w:type="dxa"/>
            <w:tcBorders>
              <w:top w:val="single" w:sz="4" w:space="0" w:color="000000"/>
              <w:left w:val="single" w:sz="4" w:space="0" w:color="000000"/>
              <w:bottom w:val="single" w:sz="4" w:space="0" w:color="000000"/>
              <w:right w:val="single" w:sz="4" w:space="0" w:color="000000"/>
            </w:tcBorders>
          </w:tcPr>
          <w:p w14:paraId="4346A194" w14:textId="77777777" w:rsidR="00CA005E" w:rsidRPr="00CA005E" w:rsidRDefault="00CA005E" w:rsidP="00CA005E">
            <w:pPr>
              <w:spacing w:after="0" w:line="240" w:lineRule="auto"/>
              <w:jc w:val="center"/>
              <w:rPr>
                <w:rFonts w:ascii="Times New Roman" w:hAnsi="Times New Roman" w:cs="Times New Roman"/>
                <w:sz w:val="24"/>
                <w:szCs w:val="24"/>
              </w:rPr>
            </w:pPr>
          </w:p>
          <w:p w14:paraId="07B17F5D"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Критерий</w:t>
            </w:r>
          </w:p>
        </w:tc>
        <w:tc>
          <w:tcPr>
            <w:tcW w:w="850" w:type="dxa"/>
            <w:tcBorders>
              <w:top w:val="single" w:sz="4" w:space="0" w:color="000000"/>
              <w:left w:val="single" w:sz="4" w:space="0" w:color="000000"/>
              <w:bottom w:val="single" w:sz="4" w:space="0" w:color="000000"/>
              <w:right w:val="single" w:sz="4" w:space="0" w:color="000000"/>
            </w:tcBorders>
            <w:hideMark/>
          </w:tcPr>
          <w:p w14:paraId="3F6FC909" w14:textId="77777777" w:rsidR="00CA005E" w:rsidRPr="00CA005E" w:rsidRDefault="00CA005E" w:rsidP="00CA005E">
            <w:pPr>
              <w:spacing w:after="0" w:line="240" w:lineRule="auto"/>
              <w:ind w:firstLine="36"/>
              <w:jc w:val="center"/>
              <w:rPr>
                <w:rFonts w:ascii="Times New Roman" w:hAnsi="Times New Roman" w:cs="Times New Roman"/>
                <w:sz w:val="24"/>
                <w:szCs w:val="24"/>
              </w:rPr>
            </w:pPr>
            <w:proofErr w:type="gramStart"/>
            <w:r w:rsidRPr="00CA005E">
              <w:rPr>
                <w:rFonts w:ascii="Times New Roman" w:hAnsi="Times New Roman" w:cs="Times New Roman"/>
                <w:sz w:val="24"/>
                <w:szCs w:val="24"/>
              </w:rPr>
              <w:t>Допусти-</w:t>
            </w:r>
            <w:proofErr w:type="spellStart"/>
            <w:r w:rsidRPr="00CA005E">
              <w:rPr>
                <w:rFonts w:ascii="Times New Roman" w:hAnsi="Times New Roman" w:cs="Times New Roman"/>
                <w:sz w:val="24"/>
                <w:szCs w:val="24"/>
              </w:rPr>
              <w:t>мые</w:t>
            </w:r>
            <w:proofErr w:type="spellEnd"/>
            <w:proofErr w:type="gramEnd"/>
            <w:r w:rsidRPr="00CA005E">
              <w:rPr>
                <w:rFonts w:ascii="Times New Roman" w:hAnsi="Times New Roman" w:cs="Times New Roman"/>
                <w:sz w:val="24"/>
                <w:szCs w:val="24"/>
              </w:rPr>
              <w:t xml:space="preserve"> баллы оценки</w:t>
            </w:r>
          </w:p>
        </w:tc>
        <w:tc>
          <w:tcPr>
            <w:tcW w:w="992" w:type="dxa"/>
            <w:tcBorders>
              <w:top w:val="single" w:sz="4" w:space="0" w:color="000000"/>
              <w:left w:val="single" w:sz="4" w:space="0" w:color="000000"/>
              <w:bottom w:val="single" w:sz="4" w:space="0" w:color="000000"/>
              <w:right w:val="single" w:sz="4" w:space="0" w:color="000000"/>
            </w:tcBorders>
            <w:hideMark/>
          </w:tcPr>
          <w:p w14:paraId="3E80253A"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Балл оценки (б1</w:t>
            </w: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(или «критерий не применим»)</w:t>
            </w:r>
          </w:p>
        </w:tc>
        <w:tc>
          <w:tcPr>
            <w:tcW w:w="3573" w:type="dxa"/>
            <w:tcBorders>
              <w:top w:val="single" w:sz="4" w:space="0" w:color="000000"/>
              <w:left w:val="single" w:sz="4" w:space="0" w:color="000000"/>
              <w:bottom w:val="single" w:sz="4" w:space="0" w:color="000000"/>
              <w:right w:val="single" w:sz="4" w:space="0" w:color="000000"/>
            </w:tcBorders>
            <w:hideMark/>
          </w:tcPr>
          <w:p w14:paraId="5520FC6F"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Ссылки на документальные подтверждения</w:t>
            </w:r>
          </w:p>
        </w:tc>
      </w:tr>
      <w:tr w:rsidR="00CA005E" w:rsidRPr="00CA005E" w14:paraId="564F78FB"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0A79410E"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w:t>
            </w:r>
          </w:p>
        </w:tc>
        <w:tc>
          <w:tcPr>
            <w:tcW w:w="3288" w:type="dxa"/>
            <w:tcBorders>
              <w:top w:val="single" w:sz="4" w:space="0" w:color="000000"/>
              <w:left w:val="single" w:sz="4" w:space="0" w:color="000000"/>
              <w:bottom w:val="single" w:sz="4" w:space="0" w:color="000000"/>
              <w:right w:val="single" w:sz="4" w:space="0" w:color="000000"/>
            </w:tcBorders>
            <w:hideMark/>
          </w:tcPr>
          <w:p w14:paraId="68C16091"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5DA29A81" w14:textId="77777777" w:rsidR="00CA005E" w:rsidRPr="00CA005E" w:rsidRDefault="00CA005E" w:rsidP="00CA005E">
            <w:pPr>
              <w:spacing w:after="0" w:line="240" w:lineRule="auto"/>
              <w:ind w:firstLine="36"/>
              <w:jc w:val="center"/>
              <w:rPr>
                <w:rFonts w:ascii="Times New Roman" w:hAnsi="Times New Roman" w:cs="Times New Roman"/>
                <w:sz w:val="24"/>
                <w:szCs w:val="24"/>
              </w:rPr>
            </w:pPr>
            <w:r w:rsidRPr="00CA005E">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14:paraId="420E1C0F"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4</w:t>
            </w:r>
          </w:p>
        </w:tc>
        <w:tc>
          <w:tcPr>
            <w:tcW w:w="3573" w:type="dxa"/>
            <w:tcBorders>
              <w:top w:val="single" w:sz="4" w:space="0" w:color="000000"/>
              <w:left w:val="single" w:sz="4" w:space="0" w:color="000000"/>
              <w:bottom w:val="single" w:sz="4" w:space="0" w:color="000000"/>
              <w:right w:val="single" w:sz="4" w:space="0" w:color="000000"/>
            </w:tcBorders>
            <w:hideMark/>
          </w:tcPr>
          <w:p w14:paraId="32573315" w14:textId="77777777" w:rsidR="00CA005E" w:rsidRPr="00CA005E" w:rsidRDefault="00CA005E" w:rsidP="00CA005E">
            <w:pPr>
              <w:spacing w:after="0" w:line="240" w:lineRule="auto"/>
              <w:ind w:hanging="89"/>
              <w:jc w:val="center"/>
              <w:rPr>
                <w:rFonts w:ascii="Times New Roman" w:hAnsi="Times New Roman" w:cs="Times New Roman"/>
                <w:sz w:val="24"/>
                <w:szCs w:val="24"/>
              </w:rPr>
            </w:pPr>
            <w:r w:rsidRPr="00CA005E">
              <w:rPr>
                <w:rFonts w:ascii="Times New Roman" w:hAnsi="Times New Roman" w:cs="Times New Roman"/>
                <w:sz w:val="24"/>
                <w:szCs w:val="24"/>
              </w:rPr>
              <w:t>5</w:t>
            </w:r>
          </w:p>
        </w:tc>
      </w:tr>
      <w:tr w:rsidR="00CA005E" w:rsidRPr="00CA005E" w14:paraId="28998E2A"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41E1128B"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1.</w:t>
            </w:r>
          </w:p>
        </w:tc>
        <w:tc>
          <w:tcPr>
            <w:tcW w:w="3288" w:type="dxa"/>
            <w:tcBorders>
              <w:top w:val="single" w:sz="4" w:space="0" w:color="000000"/>
              <w:left w:val="single" w:sz="4" w:space="0" w:color="000000"/>
              <w:bottom w:val="single" w:sz="4" w:space="0" w:color="000000"/>
              <w:right w:val="single" w:sz="4" w:space="0" w:color="000000"/>
            </w:tcBorders>
            <w:hideMark/>
          </w:tcPr>
          <w:p w14:paraId="729144C5" w14:textId="77777777" w:rsidR="00CA005E" w:rsidRPr="00CA005E" w:rsidRDefault="00CA005E" w:rsidP="00CA005E">
            <w:pPr>
              <w:spacing w:after="0" w:line="240" w:lineRule="auto"/>
              <w:ind w:firstLine="6"/>
              <w:rPr>
                <w:rFonts w:ascii="Times New Roman" w:hAnsi="Times New Roman" w:cs="Times New Roman"/>
                <w:sz w:val="24"/>
                <w:szCs w:val="24"/>
              </w:rPr>
            </w:pPr>
            <w:proofErr w:type="gramStart"/>
            <w:r w:rsidRPr="00CA005E">
              <w:rPr>
                <w:rFonts w:ascii="Times New Roman" w:hAnsi="Times New Roman" w:cs="Times New Roman"/>
                <w:sz w:val="24"/>
                <w:szCs w:val="24"/>
              </w:rPr>
              <w:t>Наличие  цели</w:t>
            </w:r>
            <w:proofErr w:type="gramEnd"/>
            <w:r w:rsidRPr="00CA005E">
              <w:rPr>
                <w:rFonts w:ascii="Times New Roman" w:hAnsi="Times New Roman" w:cs="Times New Roman"/>
                <w:sz w:val="24"/>
                <w:szCs w:val="24"/>
              </w:rPr>
              <w:t xml:space="preserve"> инвестиционного проекта с определением количественного показателя (показателей) результатов его осуществления</w:t>
            </w:r>
          </w:p>
        </w:tc>
        <w:tc>
          <w:tcPr>
            <w:tcW w:w="850" w:type="dxa"/>
            <w:tcBorders>
              <w:top w:val="single" w:sz="4" w:space="0" w:color="000000"/>
              <w:left w:val="single" w:sz="4" w:space="0" w:color="000000"/>
              <w:bottom w:val="single" w:sz="4" w:space="0" w:color="000000"/>
              <w:right w:val="single" w:sz="4" w:space="0" w:color="000000"/>
            </w:tcBorders>
            <w:hideMark/>
          </w:tcPr>
          <w:p w14:paraId="4A083772"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 0</w:t>
            </w:r>
          </w:p>
        </w:tc>
        <w:tc>
          <w:tcPr>
            <w:tcW w:w="992" w:type="dxa"/>
            <w:tcBorders>
              <w:top w:val="single" w:sz="4" w:space="0" w:color="000000"/>
              <w:left w:val="single" w:sz="4" w:space="0" w:color="000000"/>
              <w:bottom w:val="single" w:sz="4" w:space="0" w:color="000000"/>
              <w:right w:val="single" w:sz="4" w:space="0" w:color="000000"/>
            </w:tcBorders>
          </w:tcPr>
          <w:p w14:paraId="3843F040"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hideMark/>
          </w:tcPr>
          <w:p w14:paraId="216486F1"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CA005E" w:rsidRPr="00CA005E" w14:paraId="679592E9"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25EFA718"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2.</w:t>
            </w:r>
          </w:p>
        </w:tc>
        <w:tc>
          <w:tcPr>
            <w:tcW w:w="3288" w:type="dxa"/>
            <w:tcBorders>
              <w:top w:val="single" w:sz="4" w:space="0" w:color="000000"/>
              <w:left w:val="single" w:sz="4" w:space="0" w:color="000000"/>
              <w:bottom w:val="single" w:sz="4" w:space="0" w:color="000000"/>
              <w:right w:val="single" w:sz="4" w:space="0" w:color="000000"/>
            </w:tcBorders>
            <w:hideMark/>
          </w:tcPr>
          <w:p w14:paraId="75EA0248"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Соответствие цели инвестиционного проекта приоритетам и целям, определённым в стратегии и программах социально-экономического </w:t>
            </w:r>
            <w:proofErr w:type="gramStart"/>
            <w:r w:rsidRPr="00CA005E">
              <w:rPr>
                <w:rFonts w:ascii="Times New Roman" w:hAnsi="Times New Roman" w:cs="Times New Roman"/>
                <w:sz w:val="24"/>
                <w:szCs w:val="24"/>
              </w:rPr>
              <w:t>развития  округа</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14:paraId="2D6677B2" w14:textId="77777777" w:rsidR="00CA005E" w:rsidRPr="00CA005E" w:rsidRDefault="00CA005E" w:rsidP="00CA005E">
            <w:pPr>
              <w:spacing w:after="0" w:line="240" w:lineRule="auto"/>
              <w:ind w:firstLine="6"/>
              <w:jc w:val="center"/>
              <w:rPr>
                <w:rFonts w:ascii="Times New Roman" w:hAnsi="Times New Roman" w:cs="Times New Roman"/>
                <w:sz w:val="24"/>
                <w:szCs w:val="24"/>
              </w:rPr>
            </w:pPr>
            <w:proofErr w:type="gramStart"/>
            <w:r w:rsidRPr="00CA005E">
              <w:rPr>
                <w:rFonts w:ascii="Times New Roman" w:hAnsi="Times New Roman" w:cs="Times New Roman"/>
                <w:sz w:val="24"/>
                <w:szCs w:val="24"/>
              </w:rPr>
              <w:t>1;  0</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4F0AC519"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hideMark/>
          </w:tcPr>
          <w:p w14:paraId="6B383D53"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приводится наименование документа, приоритет и цель, которым соответствует цель реализации инвестиционного проекта</w:t>
            </w:r>
          </w:p>
        </w:tc>
      </w:tr>
      <w:tr w:rsidR="00CA005E" w:rsidRPr="00CA005E" w14:paraId="75BDA7C1" w14:textId="77777777" w:rsidTr="00297B61">
        <w:trPr>
          <w:trHeight w:val="3036"/>
        </w:trPr>
        <w:tc>
          <w:tcPr>
            <w:tcW w:w="540" w:type="dxa"/>
            <w:tcBorders>
              <w:top w:val="single" w:sz="4" w:space="0" w:color="000000"/>
              <w:left w:val="single" w:sz="4" w:space="0" w:color="000000"/>
              <w:bottom w:val="single" w:sz="4" w:space="0" w:color="000000"/>
              <w:right w:val="single" w:sz="4" w:space="0" w:color="000000"/>
            </w:tcBorders>
            <w:hideMark/>
          </w:tcPr>
          <w:p w14:paraId="7031D4ED"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lastRenderedPageBreak/>
              <w:t>3.</w:t>
            </w:r>
          </w:p>
        </w:tc>
        <w:tc>
          <w:tcPr>
            <w:tcW w:w="3288" w:type="dxa"/>
            <w:tcBorders>
              <w:top w:val="single" w:sz="4" w:space="0" w:color="000000"/>
              <w:left w:val="single" w:sz="4" w:space="0" w:color="000000"/>
              <w:bottom w:val="single" w:sz="4" w:space="0" w:color="000000"/>
              <w:right w:val="single" w:sz="4" w:space="0" w:color="000000"/>
            </w:tcBorders>
            <w:hideMark/>
          </w:tcPr>
          <w:p w14:paraId="42C27199"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Комплексный подход к решению конкретной проблемы в рамках инвестиционного проекта во взаимосвязи с программными </w:t>
            </w:r>
            <w:proofErr w:type="spellStart"/>
            <w:r w:rsidRPr="00CA005E">
              <w:rPr>
                <w:rFonts w:ascii="Times New Roman" w:hAnsi="Times New Roman" w:cs="Times New Roman"/>
                <w:sz w:val="24"/>
                <w:szCs w:val="24"/>
              </w:rPr>
              <w:t>меропри-</w:t>
            </w:r>
            <w:proofErr w:type="gramStart"/>
            <w:r w:rsidRPr="00CA005E">
              <w:rPr>
                <w:rFonts w:ascii="Times New Roman" w:hAnsi="Times New Roman" w:cs="Times New Roman"/>
                <w:sz w:val="24"/>
                <w:szCs w:val="24"/>
              </w:rPr>
              <w:t>ятиями</w:t>
            </w:r>
            <w:proofErr w:type="spellEnd"/>
            <w:r w:rsidRPr="00CA005E">
              <w:rPr>
                <w:rFonts w:ascii="Times New Roman" w:hAnsi="Times New Roman" w:cs="Times New Roman"/>
                <w:sz w:val="24"/>
                <w:szCs w:val="24"/>
              </w:rPr>
              <w:t xml:space="preserve">,   </w:t>
            </w:r>
            <w:proofErr w:type="gramEnd"/>
            <w:r w:rsidRPr="00CA005E">
              <w:rPr>
                <w:rFonts w:ascii="Times New Roman" w:hAnsi="Times New Roman" w:cs="Times New Roman"/>
                <w:sz w:val="24"/>
                <w:szCs w:val="24"/>
              </w:rPr>
              <w:t xml:space="preserve">    реализуемыми   в рамках долгосрочных муниципальных целевых программ</w:t>
            </w:r>
          </w:p>
        </w:tc>
        <w:tc>
          <w:tcPr>
            <w:tcW w:w="850" w:type="dxa"/>
            <w:tcBorders>
              <w:top w:val="single" w:sz="4" w:space="0" w:color="000000"/>
              <w:left w:val="single" w:sz="4" w:space="0" w:color="000000"/>
              <w:bottom w:val="single" w:sz="4" w:space="0" w:color="000000"/>
              <w:right w:val="single" w:sz="4" w:space="0" w:color="000000"/>
            </w:tcBorders>
            <w:hideMark/>
          </w:tcPr>
          <w:p w14:paraId="388CCAD5"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 0</w:t>
            </w:r>
          </w:p>
        </w:tc>
        <w:tc>
          <w:tcPr>
            <w:tcW w:w="992" w:type="dxa"/>
            <w:tcBorders>
              <w:top w:val="single" w:sz="4" w:space="0" w:color="000000"/>
              <w:left w:val="single" w:sz="4" w:space="0" w:color="000000"/>
              <w:bottom w:val="single" w:sz="4" w:space="0" w:color="000000"/>
              <w:right w:val="single" w:sz="4" w:space="0" w:color="000000"/>
            </w:tcBorders>
          </w:tcPr>
          <w:p w14:paraId="0C4E1577"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hideMark/>
          </w:tcPr>
          <w:p w14:paraId="2A9A1FAB"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Для инвестиционных проектов, включённых в целевые программы, указываются цели, задачи, конкретные программные мероприятия, достижение и реализацию </w:t>
            </w:r>
            <w:proofErr w:type="gramStart"/>
            <w:r w:rsidRPr="00CA005E">
              <w:rPr>
                <w:rFonts w:ascii="Times New Roman" w:hAnsi="Times New Roman" w:cs="Times New Roman"/>
                <w:sz w:val="24"/>
                <w:szCs w:val="24"/>
              </w:rPr>
              <w:t>которых  обеспечивает</w:t>
            </w:r>
            <w:proofErr w:type="gramEnd"/>
            <w:r w:rsidRPr="00CA005E">
              <w:rPr>
                <w:rFonts w:ascii="Times New Roman" w:hAnsi="Times New Roman" w:cs="Times New Roman"/>
                <w:sz w:val="24"/>
                <w:szCs w:val="24"/>
              </w:rPr>
              <w:t xml:space="preserve">  осуществление инвестиционного проекта. Для инвестиционных проектов, не включённых в целевые программы, указываются реквизиты документа, содержащего оценку влияния реализации инвестиционного проекта на комплексное развитие территорий </w:t>
            </w:r>
          </w:p>
        </w:tc>
      </w:tr>
      <w:tr w:rsidR="00CA005E" w:rsidRPr="00CA005E" w14:paraId="7F63A7CB"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07D97FA4"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4.</w:t>
            </w:r>
          </w:p>
        </w:tc>
        <w:tc>
          <w:tcPr>
            <w:tcW w:w="3288" w:type="dxa"/>
            <w:tcBorders>
              <w:top w:val="single" w:sz="4" w:space="0" w:color="000000"/>
              <w:left w:val="single" w:sz="4" w:space="0" w:color="000000"/>
              <w:bottom w:val="single" w:sz="4" w:space="0" w:color="000000"/>
              <w:right w:val="single" w:sz="4" w:space="0" w:color="000000"/>
            </w:tcBorders>
            <w:hideMark/>
          </w:tcPr>
          <w:p w14:paraId="3E02790A"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w:t>
            </w:r>
            <w:proofErr w:type="gramStart"/>
            <w:r w:rsidRPr="00CA005E">
              <w:rPr>
                <w:rFonts w:ascii="Times New Roman" w:hAnsi="Times New Roman" w:cs="Times New Roman"/>
                <w:sz w:val="24"/>
                <w:szCs w:val="24"/>
              </w:rPr>
              <w:t xml:space="preserve">осуществлением  </w:t>
            </w:r>
            <w:proofErr w:type="spellStart"/>
            <w:r w:rsidRPr="00CA005E">
              <w:rPr>
                <w:rFonts w:ascii="Times New Roman" w:hAnsi="Times New Roman" w:cs="Times New Roman"/>
                <w:sz w:val="24"/>
                <w:szCs w:val="24"/>
              </w:rPr>
              <w:t>ОМСУполномочий</w:t>
            </w:r>
            <w:proofErr w:type="spellEnd"/>
            <w:proofErr w:type="gramEnd"/>
            <w:r w:rsidRPr="00CA005E">
              <w:rPr>
                <w:rFonts w:ascii="Times New Roman" w:hAnsi="Times New Roman" w:cs="Times New Roman"/>
                <w:sz w:val="24"/>
                <w:szCs w:val="24"/>
              </w:rPr>
              <w:t>, отнесённых к предмету их ведения</w:t>
            </w:r>
          </w:p>
        </w:tc>
        <w:tc>
          <w:tcPr>
            <w:tcW w:w="850" w:type="dxa"/>
            <w:tcBorders>
              <w:top w:val="single" w:sz="4" w:space="0" w:color="000000"/>
              <w:left w:val="single" w:sz="4" w:space="0" w:color="000000"/>
              <w:bottom w:val="single" w:sz="4" w:space="0" w:color="000000"/>
              <w:right w:val="single" w:sz="4" w:space="0" w:color="000000"/>
            </w:tcBorders>
            <w:hideMark/>
          </w:tcPr>
          <w:p w14:paraId="7FEA52E4"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 0</w:t>
            </w:r>
          </w:p>
        </w:tc>
        <w:tc>
          <w:tcPr>
            <w:tcW w:w="992" w:type="dxa"/>
            <w:tcBorders>
              <w:top w:val="single" w:sz="4" w:space="0" w:color="000000"/>
              <w:left w:val="single" w:sz="4" w:space="0" w:color="000000"/>
              <w:bottom w:val="single" w:sz="4" w:space="0" w:color="000000"/>
              <w:right w:val="single" w:sz="4" w:space="0" w:color="000000"/>
            </w:tcBorders>
          </w:tcPr>
          <w:p w14:paraId="5B7AE1FF"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hideMark/>
          </w:tcPr>
          <w:p w14:paraId="143CE681"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обоснование необходимости строительства (реконструкции, технического перевооружения) объекта капитального строительства, в связи с осуществлением органами местного самоуправления полномочий, отнесённых к предмету их ведения</w:t>
            </w:r>
          </w:p>
        </w:tc>
      </w:tr>
      <w:tr w:rsidR="00CA005E" w:rsidRPr="00CA005E" w14:paraId="0766A032"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2D291B25"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5.</w:t>
            </w:r>
          </w:p>
        </w:tc>
        <w:tc>
          <w:tcPr>
            <w:tcW w:w="3288" w:type="dxa"/>
            <w:tcBorders>
              <w:top w:val="single" w:sz="4" w:space="0" w:color="000000"/>
              <w:left w:val="single" w:sz="4" w:space="0" w:color="000000"/>
              <w:bottom w:val="single" w:sz="4" w:space="0" w:color="000000"/>
              <w:right w:val="single" w:sz="4" w:space="0" w:color="000000"/>
            </w:tcBorders>
            <w:hideMark/>
          </w:tcPr>
          <w:p w14:paraId="1D0332C9"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Отсутствие в достаточном объёме замещающей продукции (работ и услуг), производимой иными организациями</w:t>
            </w:r>
          </w:p>
        </w:tc>
        <w:tc>
          <w:tcPr>
            <w:tcW w:w="850" w:type="dxa"/>
            <w:tcBorders>
              <w:top w:val="single" w:sz="4" w:space="0" w:color="000000"/>
              <w:left w:val="single" w:sz="4" w:space="0" w:color="000000"/>
              <w:bottom w:val="single" w:sz="4" w:space="0" w:color="000000"/>
              <w:right w:val="single" w:sz="4" w:space="0" w:color="000000"/>
            </w:tcBorders>
          </w:tcPr>
          <w:p w14:paraId="1EC0026B"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1;0</w:t>
            </w:r>
          </w:p>
          <w:p w14:paraId="47297B97"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D773CF4"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hideMark/>
          </w:tcPr>
          <w:p w14:paraId="026A221A"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указываются объёмы, основные характеристики продукции (работ, услуг),</w:t>
            </w:r>
          </w:p>
          <w:p w14:paraId="3CAB0188"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не имеющей мировых и отечественных аналогов, либо замещаемой импортируемой продукции; объёмы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CA005E" w:rsidRPr="00CA005E" w14:paraId="41EBA102" w14:textId="77777777" w:rsidTr="00297B61">
        <w:tc>
          <w:tcPr>
            <w:tcW w:w="540" w:type="dxa"/>
            <w:tcBorders>
              <w:top w:val="single" w:sz="4" w:space="0" w:color="000000"/>
              <w:left w:val="single" w:sz="4" w:space="0" w:color="000000"/>
              <w:bottom w:val="single" w:sz="4" w:space="0" w:color="000000"/>
              <w:right w:val="single" w:sz="4" w:space="0" w:color="000000"/>
            </w:tcBorders>
            <w:hideMark/>
          </w:tcPr>
          <w:p w14:paraId="071C43DB"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6.</w:t>
            </w:r>
          </w:p>
        </w:tc>
        <w:tc>
          <w:tcPr>
            <w:tcW w:w="3288" w:type="dxa"/>
            <w:tcBorders>
              <w:top w:val="single" w:sz="4" w:space="0" w:color="000000"/>
              <w:left w:val="single" w:sz="4" w:space="0" w:color="000000"/>
              <w:bottom w:val="single" w:sz="4" w:space="0" w:color="000000"/>
              <w:right w:val="single" w:sz="4" w:space="0" w:color="000000"/>
            </w:tcBorders>
            <w:hideMark/>
          </w:tcPr>
          <w:p w14:paraId="6263EA0B"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tc>
        <w:tc>
          <w:tcPr>
            <w:tcW w:w="850" w:type="dxa"/>
            <w:tcBorders>
              <w:top w:val="single" w:sz="4" w:space="0" w:color="000000"/>
              <w:left w:val="single" w:sz="4" w:space="0" w:color="000000"/>
              <w:bottom w:val="single" w:sz="4" w:space="0" w:color="000000"/>
              <w:right w:val="single" w:sz="4" w:space="0" w:color="000000"/>
            </w:tcBorders>
            <w:hideMark/>
          </w:tcPr>
          <w:p w14:paraId="2E169EC2"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 xml:space="preserve">1; </w:t>
            </w:r>
          </w:p>
          <w:p w14:paraId="34D54E7F"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0;</w:t>
            </w:r>
          </w:p>
          <w:p w14:paraId="763125B1"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w:t>
            </w:r>
            <w:proofErr w:type="spellStart"/>
            <w:r w:rsidRPr="00CA005E">
              <w:rPr>
                <w:rFonts w:ascii="Times New Roman" w:hAnsi="Times New Roman" w:cs="Times New Roman"/>
                <w:sz w:val="24"/>
                <w:szCs w:val="24"/>
              </w:rPr>
              <w:t>крите-рий</w:t>
            </w:r>
            <w:proofErr w:type="spellEnd"/>
            <w:r w:rsidRPr="00CA005E">
              <w:rPr>
                <w:rFonts w:ascii="Times New Roman" w:hAnsi="Times New Roman" w:cs="Times New Roman"/>
                <w:sz w:val="24"/>
                <w:szCs w:val="24"/>
              </w:rPr>
              <w:t xml:space="preserve"> не приме-ним»</w:t>
            </w:r>
          </w:p>
        </w:tc>
        <w:tc>
          <w:tcPr>
            <w:tcW w:w="992" w:type="dxa"/>
            <w:tcBorders>
              <w:top w:val="single" w:sz="4" w:space="0" w:color="000000"/>
              <w:left w:val="single" w:sz="4" w:space="0" w:color="000000"/>
              <w:bottom w:val="single" w:sz="4" w:space="0" w:color="000000"/>
              <w:right w:val="single" w:sz="4" w:space="0" w:color="000000"/>
            </w:tcBorders>
          </w:tcPr>
          <w:p w14:paraId="567FE30C"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hideMark/>
          </w:tcPr>
          <w:p w14:paraId="033624FF"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1) реквизиты положительного заключения государственной экспертизы проектной документации и результатов инженерных изысканий (в случае её необходимости согласно законодательству РФ);</w:t>
            </w:r>
          </w:p>
          <w:p w14:paraId="4F35F1C0"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2) в случае если проведение государственной экспертизы проектной документации не требуется:</w:t>
            </w:r>
          </w:p>
          <w:p w14:paraId="6388258C"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lastRenderedPageBreak/>
              <w:t>а) ссылка на соответствующие пункты и подпункты ст. 49 Градостроительного кодекса Российской Федерации;</w:t>
            </w:r>
          </w:p>
          <w:p w14:paraId="791551AF"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б) документальное подтверждение наличия согласования задания на разработку проектной документации с субъектом бюджетного планирования</w:t>
            </w:r>
          </w:p>
        </w:tc>
      </w:tr>
      <w:tr w:rsidR="00CA005E" w:rsidRPr="00CA005E" w14:paraId="3F9F36D5" w14:textId="77777777" w:rsidTr="00297B61">
        <w:tc>
          <w:tcPr>
            <w:tcW w:w="540" w:type="dxa"/>
            <w:tcBorders>
              <w:top w:val="single" w:sz="4" w:space="0" w:color="000000"/>
              <w:left w:val="single" w:sz="4" w:space="0" w:color="000000"/>
              <w:bottom w:val="single" w:sz="4" w:space="0" w:color="000000"/>
              <w:right w:val="single" w:sz="4" w:space="0" w:color="000000"/>
            </w:tcBorders>
          </w:tcPr>
          <w:p w14:paraId="078C9C14" w14:textId="77777777" w:rsidR="00CA005E" w:rsidRPr="00CA005E" w:rsidRDefault="00CA005E" w:rsidP="00CA005E">
            <w:pPr>
              <w:spacing w:after="0" w:line="240" w:lineRule="auto"/>
              <w:jc w:val="center"/>
              <w:rPr>
                <w:rFonts w:ascii="Times New Roman" w:hAnsi="Times New Roman" w:cs="Times New Roman"/>
                <w:sz w:val="24"/>
                <w:szCs w:val="24"/>
              </w:rPr>
            </w:pPr>
          </w:p>
        </w:tc>
        <w:tc>
          <w:tcPr>
            <w:tcW w:w="3288" w:type="dxa"/>
            <w:tcBorders>
              <w:top w:val="single" w:sz="4" w:space="0" w:color="000000"/>
              <w:left w:val="single" w:sz="4" w:space="0" w:color="000000"/>
              <w:bottom w:val="single" w:sz="4" w:space="0" w:color="000000"/>
              <w:right w:val="single" w:sz="4" w:space="0" w:color="000000"/>
            </w:tcBorders>
          </w:tcPr>
          <w:p w14:paraId="384C5048" w14:textId="77777777" w:rsidR="00CA005E" w:rsidRPr="00CA005E" w:rsidRDefault="00CA005E" w:rsidP="00CA005E">
            <w:pPr>
              <w:spacing w:after="0" w:line="240" w:lineRule="auto"/>
              <w:ind w:firstLine="6"/>
              <w:rPr>
                <w:rFonts w:ascii="Times New Roman" w:hAnsi="Times New Roman" w:cs="Times New Roman"/>
                <w:sz w:val="24"/>
                <w:szCs w:val="24"/>
              </w:rPr>
            </w:pPr>
          </w:p>
          <w:p w14:paraId="62B0A9A7"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К1=6</w:t>
            </w:r>
          </w:p>
        </w:tc>
        <w:tc>
          <w:tcPr>
            <w:tcW w:w="850" w:type="dxa"/>
            <w:tcBorders>
              <w:top w:val="single" w:sz="4" w:space="0" w:color="000000"/>
              <w:left w:val="single" w:sz="4" w:space="0" w:color="000000"/>
              <w:bottom w:val="single" w:sz="4" w:space="0" w:color="000000"/>
              <w:right w:val="single" w:sz="4" w:space="0" w:color="000000"/>
            </w:tcBorders>
          </w:tcPr>
          <w:p w14:paraId="2E696128" w14:textId="77777777" w:rsidR="00CA005E" w:rsidRPr="00CA005E" w:rsidRDefault="00CA005E" w:rsidP="00CA005E">
            <w:pPr>
              <w:spacing w:after="0" w:line="240" w:lineRule="auto"/>
              <w:ind w:firstLine="6"/>
              <w:jc w:val="center"/>
              <w:rPr>
                <w:rFonts w:ascii="Times New Roman" w:hAnsi="Times New Roman" w:cs="Times New Roman"/>
                <w:sz w:val="24"/>
                <w:szCs w:val="24"/>
              </w:rPr>
            </w:pPr>
          </w:p>
          <w:p w14:paraId="1BC10E2E"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КНП =</w:t>
            </w:r>
          </w:p>
        </w:tc>
        <w:tc>
          <w:tcPr>
            <w:tcW w:w="4565" w:type="dxa"/>
            <w:gridSpan w:val="2"/>
            <w:tcBorders>
              <w:top w:val="single" w:sz="4" w:space="0" w:color="000000"/>
              <w:left w:val="single" w:sz="4" w:space="0" w:color="000000"/>
              <w:bottom w:val="single" w:sz="4" w:space="0" w:color="000000"/>
              <w:right w:val="single" w:sz="4" w:space="0" w:color="000000"/>
            </w:tcBorders>
            <w:hideMark/>
          </w:tcPr>
          <w:p w14:paraId="5849BB99"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К1</w:t>
            </w:r>
          </w:p>
          <w:p w14:paraId="1FAEC1F6"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Сумма (б1</w:t>
            </w: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w:t>
            </w:r>
          </w:p>
          <w:p w14:paraId="0E53CAFE" w14:textId="77777777" w:rsidR="00CA005E" w:rsidRPr="00CA005E" w:rsidRDefault="00CA005E" w:rsidP="00CA005E">
            <w:pPr>
              <w:spacing w:after="0" w:line="240" w:lineRule="auto"/>
              <w:ind w:firstLine="6"/>
              <w:rPr>
                <w:rFonts w:ascii="Times New Roman" w:hAnsi="Times New Roman" w:cs="Times New Roman"/>
                <w:sz w:val="24"/>
                <w:szCs w:val="24"/>
              </w:rPr>
            </w:pP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xml:space="preserve"> = 1</w:t>
            </w:r>
          </w:p>
        </w:tc>
      </w:tr>
      <w:tr w:rsidR="00CA005E" w:rsidRPr="00CA005E" w14:paraId="6C47BB14" w14:textId="77777777" w:rsidTr="00297B61">
        <w:tc>
          <w:tcPr>
            <w:tcW w:w="540" w:type="dxa"/>
            <w:tcBorders>
              <w:top w:val="single" w:sz="4" w:space="0" w:color="000000"/>
              <w:left w:val="single" w:sz="4" w:space="0" w:color="000000"/>
              <w:bottom w:val="single" w:sz="4" w:space="0" w:color="000000"/>
              <w:right w:val="single" w:sz="4" w:space="0" w:color="000000"/>
            </w:tcBorders>
          </w:tcPr>
          <w:p w14:paraId="5A076AEF" w14:textId="77777777" w:rsidR="00CA005E" w:rsidRPr="00CA005E" w:rsidRDefault="00CA005E" w:rsidP="00CA005E">
            <w:pPr>
              <w:spacing w:after="0" w:line="240" w:lineRule="auto"/>
              <w:jc w:val="center"/>
              <w:rPr>
                <w:rFonts w:ascii="Times New Roman" w:hAnsi="Times New Roman" w:cs="Times New Roman"/>
                <w:sz w:val="24"/>
                <w:szCs w:val="24"/>
              </w:rPr>
            </w:pPr>
          </w:p>
        </w:tc>
        <w:tc>
          <w:tcPr>
            <w:tcW w:w="3288" w:type="dxa"/>
            <w:tcBorders>
              <w:top w:val="single" w:sz="4" w:space="0" w:color="000000"/>
              <w:left w:val="single" w:sz="4" w:space="0" w:color="000000"/>
              <w:bottom w:val="single" w:sz="4" w:space="0" w:color="000000"/>
              <w:right w:val="single" w:sz="4" w:space="0" w:color="000000"/>
            </w:tcBorders>
            <w:hideMark/>
          </w:tcPr>
          <w:p w14:paraId="699E3FB1"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Оценка эффективности использования средств местного бюджета, направляемых на капитальные вложения, на основе качественных критериев, Ч1</w:t>
            </w:r>
          </w:p>
        </w:tc>
        <w:tc>
          <w:tcPr>
            <w:tcW w:w="5415" w:type="dxa"/>
            <w:gridSpan w:val="3"/>
            <w:tcBorders>
              <w:top w:val="single" w:sz="4" w:space="0" w:color="000000"/>
              <w:left w:val="single" w:sz="4" w:space="0" w:color="000000"/>
              <w:bottom w:val="single" w:sz="4" w:space="0" w:color="000000"/>
              <w:right w:val="single" w:sz="4" w:space="0" w:color="000000"/>
            </w:tcBorders>
            <w:hideMark/>
          </w:tcPr>
          <w:p w14:paraId="76FE6694"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         К1</w:t>
            </w:r>
          </w:p>
          <w:p w14:paraId="18B23095"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Ч1 = Сумма (б1</w:t>
            </w: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 100%</w:t>
            </w:r>
            <w:proofErr w:type="gramStart"/>
            <w:r w:rsidRPr="00CA005E">
              <w:rPr>
                <w:rFonts w:ascii="Times New Roman" w:hAnsi="Times New Roman" w:cs="Times New Roman"/>
                <w:sz w:val="24"/>
                <w:szCs w:val="24"/>
              </w:rPr>
              <w:t>/(</w:t>
            </w:r>
            <w:proofErr w:type="gramEnd"/>
            <w:r w:rsidRPr="00CA005E">
              <w:rPr>
                <w:rFonts w:ascii="Times New Roman" w:hAnsi="Times New Roman" w:cs="Times New Roman"/>
                <w:sz w:val="24"/>
                <w:szCs w:val="24"/>
              </w:rPr>
              <w:t>К1 – К1НП) =</w:t>
            </w:r>
          </w:p>
          <w:p w14:paraId="06FE7E80"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             </w:t>
            </w: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xml:space="preserve"> = 1</w:t>
            </w:r>
          </w:p>
        </w:tc>
      </w:tr>
      <w:bookmarkEnd w:id="43"/>
    </w:tbl>
    <w:p w14:paraId="16E0F284" w14:textId="77777777" w:rsidR="00CA005E" w:rsidRPr="00CA005E" w:rsidRDefault="00CA005E" w:rsidP="00CA005E">
      <w:pPr>
        <w:spacing w:after="0" w:line="240" w:lineRule="auto"/>
        <w:rPr>
          <w:rFonts w:ascii="Times New Roman" w:hAnsi="Times New Roman" w:cs="Times New Roman"/>
          <w:sz w:val="24"/>
          <w:szCs w:val="24"/>
        </w:rPr>
        <w:sectPr w:rsidR="00CA005E" w:rsidRPr="00CA005E" w:rsidSect="00CA005E">
          <w:pgSz w:w="11906" w:h="16838"/>
          <w:pgMar w:top="1134" w:right="567" w:bottom="851" w:left="1843" w:header="425" w:footer="0" w:gutter="0"/>
          <w:pgNumType w:start="1"/>
          <w:cols w:space="720"/>
        </w:sectPr>
      </w:pPr>
    </w:p>
    <w:p w14:paraId="4EC47C5B" w14:textId="77777777" w:rsidR="00CA005E" w:rsidRPr="00CA005E" w:rsidRDefault="00CA005E" w:rsidP="00CA005E">
      <w:pPr>
        <w:pStyle w:val="10"/>
        <w:tabs>
          <w:tab w:val="left" w:pos="218"/>
        </w:tabs>
        <w:spacing w:before="0" w:after="0" w:line="240" w:lineRule="auto"/>
        <w:ind w:left="8828"/>
        <w:rPr>
          <w:rFonts w:cs="Times New Roman"/>
          <w:b w:val="0"/>
          <w:i/>
          <w:sz w:val="24"/>
          <w:szCs w:val="24"/>
        </w:rPr>
      </w:pPr>
      <w:bookmarkStart w:id="44" w:name="_Таблица_2"/>
      <w:bookmarkStart w:id="45" w:name="sub_11020"/>
      <w:bookmarkEnd w:id="44"/>
      <w:r w:rsidRPr="00CA005E">
        <w:rPr>
          <w:rFonts w:cs="Times New Roman"/>
          <w:b w:val="0"/>
          <w:i/>
          <w:sz w:val="24"/>
          <w:szCs w:val="24"/>
        </w:rPr>
        <w:lastRenderedPageBreak/>
        <w:t>Таблица 2</w:t>
      </w:r>
      <w:bookmarkEnd w:id="45"/>
    </w:p>
    <w:p w14:paraId="62E3970F" w14:textId="77777777" w:rsidR="00CA005E" w:rsidRPr="00CA005E" w:rsidRDefault="00CA005E" w:rsidP="00CA005E">
      <w:pPr>
        <w:pStyle w:val="10"/>
        <w:spacing w:before="0" w:after="0" w:line="240" w:lineRule="auto"/>
        <w:rPr>
          <w:rFonts w:cs="Times New Roman"/>
          <w:sz w:val="24"/>
          <w:szCs w:val="24"/>
        </w:rPr>
      </w:pPr>
      <w:r w:rsidRPr="00CA005E">
        <w:rPr>
          <w:rFonts w:cs="Times New Roman"/>
          <w:sz w:val="24"/>
          <w:szCs w:val="24"/>
        </w:rPr>
        <w:t>Оценка соответствия инвестиционного проекта количественным критериям</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579"/>
        <w:gridCol w:w="850"/>
        <w:gridCol w:w="947"/>
        <w:gridCol w:w="1038"/>
        <w:gridCol w:w="1276"/>
        <w:gridCol w:w="2850"/>
      </w:tblGrid>
      <w:tr w:rsidR="00CA005E" w:rsidRPr="00CA005E" w14:paraId="2C929D86"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5026F8C9"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w:t>
            </w:r>
          </w:p>
          <w:p w14:paraId="022304CD"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п/п</w:t>
            </w:r>
          </w:p>
        </w:tc>
        <w:tc>
          <w:tcPr>
            <w:tcW w:w="2579" w:type="dxa"/>
            <w:tcBorders>
              <w:top w:val="single" w:sz="4" w:space="0" w:color="000000"/>
              <w:left w:val="single" w:sz="4" w:space="0" w:color="000000"/>
              <w:bottom w:val="single" w:sz="4" w:space="0" w:color="000000"/>
              <w:right w:val="single" w:sz="4" w:space="0" w:color="000000"/>
            </w:tcBorders>
            <w:hideMark/>
          </w:tcPr>
          <w:p w14:paraId="147BCE6B"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Критерий</w:t>
            </w:r>
          </w:p>
        </w:tc>
        <w:tc>
          <w:tcPr>
            <w:tcW w:w="850" w:type="dxa"/>
            <w:tcBorders>
              <w:top w:val="single" w:sz="4" w:space="0" w:color="000000"/>
              <w:left w:val="single" w:sz="4" w:space="0" w:color="000000"/>
              <w:bottom w:val="single" w:sz="4" w:space="0" w:color="000000"/>
              <w:right w:val="single" w:sz="4" w:space="0" w:color="000000"/>
            </w:tcBorders>
            <w:hideMark/>
          </w:tcPr>
          <w:p w14:paraId="6CAA9D36" w14:textId="77777777" w:rsidR="00CA005E" w:rsidRPr="00CA005E" w:rsidRDefault="00CA005E" w:rsidP="00CA005E">
            <w:pPr>
              <w:pStyle w:val="afff2"/>
              <w:jc w:val="center"/>
              <w:rPr>
                <w:rFonts w:ascii="Times New Roman" w:hAnsi="Times New Roman" w:cs="Times New Roman"/>
                <w:sz w:val="24"/>
                <w:szCs w:val="24"/>
                <w:lang w:eastAsia="en-US"/>
              </w:rPr>
            </w:pPr>
            <w:proofErr w:type="spellStart"/>
            <w:r w:rsidRPr="00CA005E">
              <w:rPr>
                <w:rFonts w:ascii="Times New Roman" w:hAnsi="Times New Roman" w:cs="Times New Roman"/>
                <w:sz w:val="24"/>
                <w:szCs w:val="24"/>
                <w:lang w:eastAsia="en-US"/>
              </w:rPr>
              <w:t>Допус-тимые</w:t>
            </w:r>
            <w:proofErr w:type="spellEnd"/>
            <w:r w:rsidRPr="00CA005E">
              <w:rPr>
                <w:rFonts w:ascii="Times New Roman" w:hAnsi="Times New Roman" w:cs="Times New Roman"/>
                <w:sz w:val="24"/>
                <w:szCs w:val="24"/>
                <w:lang w:eastAsia="en-US"/>
              </w:rPr>
              <w:t xml:space="preserve"> баллы</w:t>
            </w:r>
          </w:p>
        </w:tc>
        <w:tc>
          <w:tcPr>
            <w:tcW w:w="947" w:type="dxa"/>
            <w:tcBorders>
              <w:top w:val="single" w:sz="4" w:space="0" w:color="000000"/>
              <w:left w:val="single" w:sz="4" w:space="0" w:color="000000"/>
              <w:bottom w:val="single" w:sz="4" w:space="0" w:color="000000"/>
              <w:right w:val="single" w:sz="4" w:space="0" w:color="000000"/>
            </w:tcBorders>
            <w:hideMark/>
          </w:tcPr>
          <w:p w14:paraId="685E164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Балл оценки (б2</w:t>
            </w:r>
            <w:proofErr w:type="spellStart"/>
            <w:r w:rsidRPr="00CA005E">
              <w:rPr>
                <w:rFonts w:ascii="Times New Roman" w:hAnsi="Times New Roman" w:cs="Times New Roman"/>
                <w:sz w:val="24"/>
                <w:szCs w:val="24"/>
                <w:lang w:val="en-US" w:eastAsia="en-US"/>
              </w:rPr>
              <w:t>i</w:t>
            </w:r>
            <w:proofErr w:type="spellEnd"/>
            <w:r w:rsidRPr="00CA005E">
              <w:rPr>
                <w:rFonts w:ascii="Times New Roman" w:hAnsi="Times New Roman" w:cs="Times New Roman"/>
                <w:sz w:val="24"/>
                <w:szCs w:val="24"/>
                <w:lang w:eastAsia="en-US"/>
              </w:rPr>
              <w:t>)</w:t>
            </w:r>
          </w:p>
        </w:tc>
        <w:tc>
          <w:tcPr>
            <w:tcW w:w="1038" w:type="dxa"/>
            <w:tcBorders>
              <w:top w:val="single" w:sz="4" w:space="0" w:color="000000"/>
              <w:left w:val="single" w:sz="4" w:space="0" w:color="000000"/>
              <w:bottom w:val="single" w:sz="4" w:space="0" w:color="000000"/>
              <w:right w:val="single" w:sz="4" w:space="0" w:color="000000"/>
            </w:tcBorders>
            <w:hideMark/>
          </w:tcPr>
          <w:p w14:paraId="7C889C58"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Весовой </w:t>
            </w:r>
            <w:proofErr w:type="spellStart"/>
            <w:r w:rsidRPr="00CA005E">
              <w:rPr>
                <w:rFonts w:ascii="Times New Roman" w:hAnsi="Times New Roman" w:cs="Times New Roman"/>
                <w:sz w:val="24"/>
                <w:szCs w:val="24"/>
                <w:lang w:eastAsia="en-US"/>
              </w:rPr>
              <w:t>коэффи-циент</w:t>
            </w:r>
            <w:proofErr w:type="spellEnd"/>
            <w:r w:rsidRPr="00CA005E">
              <w:rPr>
                <w:rFonts w:ascii="Times New Roman" w:hAnsi="Times New Roman" w:cs="Times New Roman"/>
                <w:sz w:val="24"/>
                <w:szCs w:val="24"/>
                <w:lang w:eastAsia="en-US"/>
              </w:rPr>
              <w:t xml:space="preserve"> критерия </w:t>
            </w:r>
          </w:p>
          <w:p w14:paraId="1FE2C8EB"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р</w:t>
            </w:r>
            <w:proofErr w:type="spellStart"/>
            <w:r w:rsidRPr="00CA005E">
              <w:rPr>
                <w:rFonts w:ascii="Times New Roman" w:hAnsi="Times New Roman" w:cs="Times New Roman"/>
                <w:sz w:val="24"/>
                <w:szCs w:val="24"/>
                <w:lang w:val="en-US" w:eastAsia="en-US"/>
              </w:rPr>
              <w:t>i</w:t>
            </w:r>
            <w:proofErr w:type="spellEnd"/>
            <w:r w:rsidRPr="00CA005E">
              <w:rPr>
                <w:rFonts w:ascii="Times New Roman" w:hAnsi="Times New Roman" w:cs="Times New Roman"/>
                <w:sz w:val="24"/>
                <w:szCs w:val="24"/>
                <w:lang w:eastAsia="en-US"/>
              </w:rPr>
              <w:t>, %</w:t>
            </w:r>
          </w:p>
        </w:tc>
        <w:tc>
          <w:tcPr>
            <w:tcW w:w="1276" w:type="dxa"/>
            <w:tcBorders>
              <w:top w:val="single" w:sz="4" w:space="0" w:color="000000"/>
              <w:left w:val="single" w:sz="4" w:space="0" w:color="000000"/>
              <w:bottom w:val="single" w:sz="4" w:space="0" w:color="000000"/>
              <w:right w:val="single" w:sz="4" w:space="0" w:color="000000"/>
            </w:tcBorders>
            <w:hideMark/>
          </w:tcPr>
          <w:p w14:paraId="5A42970B" w14:textId="77777777" w:rsidR="00CA005E" w:rsidRPr="00CA005E" w:rsidRDefault="00CA005E" w:rsidP="00CA005E">
            <w:pPr>
              <w:pStyle w:val="afff2"/>
              <w:jc w:val="center"/>
              <w:rPr>
                <w:rFonts w:ascii="Times New Roman" w:hAnsi="Times New Roman" w:cs="Times New Roman"/>
                <w:sz w:val="24"/>
                <w:szCs w:val="24"/>
                <w:lang w:eastAsia="en-US"/>
              </w:rPr>
            </w:pPr>
            <w:proofErr w:type="gramStart"/>
            <w:r w:rsidRPr="00CA005E">
              <w:rPr>
                <w:rFonts w:ascii="Times New Roman" w:hAnsi="Times New Roman" w:cs="Times New Roman"/>
                <w:sz w:val="24"/>
                <w:szCs w:val="24"/>
                <w:lang w:eastAsia="en-US"/>
              </w:rPr>
              <w:t>Средне-взвешен-</w:t>
            </w:r>
            <w:proofErr w:type="spellStart"/>
            <w:r w:rsidRPr="00CA005E">
              <w:rPr>
                <w:rFonts w:ascii="Times New Roman" w:hAnsi="Times New Roman" w:cs="Times New Roman"/>
                <w:sz w:val="24"/>
                <w:szCs w:val="24"/>
                <w:lang w:eastAsia="en-US"/>
              </w:rPr>
              <w:t>ный</w:t>
            </w:r>
            <w:proofErr w:type="spellEnd"/>
            <w:proofErr w:type="gramEnd"/>
            <w:r w:rsidRPr="00CA005E">
              <w:rPr>
                <w:rFonts w:ascii="Times New Roman" w:hAnsi="Times New Roman" w:cs="Times New Roman"/>
                <w:sz w:val="24"/>
                <w:szCs w:val="24"/>
                <w:lang w:eastAsia="en-US"/>
              </w:rPr>
              <w:t xml:space="preserve"> </w:t>
            </w:r>
          </w:p>
          <w:p w14:paraId="47A95943"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балл </w:t>
            </w:r>
          </w:p>
          <w:p w14:paraId="46D2382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(б2</w:t>
            </w:r>
            <w:proofErr w:type="spellStart"/>
            <w:r w:rsidRPr="00CA005E">
              <w:rPr>
                <w:rFonts w:ascii="Times New Roman" w:hAnsi="Times New Roman" w:cs="Times New Roman"/>
                <w:sz w:val="24"/>
                <w:szCs w:val="24"/>
                <w:lang w:val="en-US" w:eastAsia="en-US"/>
              </w:rPr>
              <w:t>i</w:t>
            </w:r>
            <w:proofErr w:type="spellEnd"/>
            <w:r w:rsidRPr="00CA005E">
              <w:rPr>
                <w:rFonts w:ascii="Times New Roman" w:hAnsi="Times New Roman" w:cs="Times New Roman"/>
                <w:sz w:val="24"/>
                <w:szCs w:val="24"/>
                <w:lang w:eastAsia="en-US"/>
              </w:rPr>
              <w:t>* р</w:t>
            </w:r>
            <w:proofErr w:type="spellStart"/>
            <w:r w:rsidRPr="00CA005E">
              <w:rPr>
                <w:rFonts w:ascii="Times New Roman" w:hAnsi="Times New Roman" w:cs="Times New Roman"/>
                <w:sz w:val="24"/>
                <w:szCs w:val="24"/>
                <w:lang w:val="en-US" w:eastAsia="en-US"/>
              </w:rPr>
              <w:t>i</w:t>
            </w:r>
            <w:proofErr w:type="spellEnd"/>
            <w:r w:rsidRPr="00CA005E">
              <w:rPr>
                <w:rFonts w:ascii="Times New Roman" w:hAnsi="Times New Roman" w:cs="Times New Roman"/>
                <w:sz w:val="24"/>
                <w:szCs w:val="24"/>
                <w:lang w:eastAsia="en-US"/>
              </w:rPr>
              <w:t>), %</w:t>
            </w:r>
          </w:p>
        </w:tc>
        <w:tc>
          <w:tcPr>
            <w:tcW w:w="2850" w:type="dxa"/>
            <w:tcBorders>
              <w:top w:val="single" w:sz="4" w:space="0" w:color="000000"/>
              <w:left w:val="single" w:sz="4" w:space="0" w:color="000000"/>
              <w:bottom w:val="single" w:sz="4" w:space="0" w:color="000000"/>
              <w:right w:val="single" w:sz="4" w:space="0" w:color="000000"/>
            </w:tcBorders>
            <w:hideMark/>
          </w:tcPr>
          <w:p w14:paraId="09C02D32"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Ссылки на документальные подтверждения</w:t>
            </w:r>
          </w:p>
        </w:tc>
      </w:tr>
      <w:tr w:rsidR="00CA005E" w:rsidRPr="00CA005E" w14:paraId="25A48A9F"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0FB1E6AA"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w:t>
            </w:r>
          </w:p>
        </w:tc>
        <w:tc>
          <w:tcPr>
            <w:tcW w:w="2579" w:type="dxa"/>
            <w:tcBorders>
              <w:top w:val="single" w:sz="4" w:space="0" w:color="000000"/>
              <w:left w:val="single" w:sz="4" w:space="0" w:color="000000"/>
              <w:bottom w:val="single" w:sz="4" w:space="0" w:color="000000"/>
              <w:right w:val="single" w:sz="4" w:space="0" w:color="000000"/>
            </w:tcBorders>
            <w:hideMark/>
          </w:tcPr>
          <w:p w14:paraId="36EAB816"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14:paraId="65A503E6"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3</w:t>
            </w:r>
          </w:p>
        </w:tc>
        <w:tc>
          <w:tcPr>
            <w:tcW w:w="947" w:type="dxa"/>
            <w:tcBorders>
              <w:top w:val="single" w:sz="4" w:space="0" w:color="000000"/>
              <w:left w:val="single" w:sz="4" w:space="0" w:color="000000"/>
              <w:bottom w:val="single" w:sz="4" w:space="0" w:color="000000"/>
              <w:right w:val="single" w:sz="4" w:space="0" w:color="000000"/>
            </w:tcBorders>
            <w:hideMark/>
          </w:tcPr>
          <w:p w14:paraId="06937B9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4</w:t>
            </w:r>
          </w:p>
        </w:tc>
        <w:tc>
          <w:tcPr>
            <w:tcW w:w="1038" w:type="dxa"/>
            <w:tcBorders>
              <w:top w:val="single" w:sz="4" w:space="0" w:color="000000"/>
              <w:left w:val="single" w:sz="4" w:space="0" w:color="000000"/>
              <w:bottom w:val="single" w:sz="4" w:space="0" w:color="000000"/>
              <w:right w:val="single" w:sz="4" w:space="0" w:color="000000"/>
            </w:tcBorders>
            <w:hideMark/>
          </w:tcPr>
          <w:p w14:paraId="62F89B4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hideMark/>
          </w:tcPr>
          <w:p w14:paraId="7668F92E"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6</w:t>
            </w:r>
          </w:p>
        </w:tc>
        <w:tc>
          <w:tcPr>
            <w:tcW w:w="2850" w:type="dxa"/>
            <w:tcBorders>
              <w:top w:val="single" w:sz="4" w:space="0" w:color="000000"/>
              <w:left w:val="single" w:sz="4" w:space="0" w:color="000000"/>
              <w:bottom w:val="single" w:sz="4" w:space="0" w:color="000000"/>
              <w:right w:val="single" w:sz="4" w:space="0" w:color="000000"/>
            </w:tcBorders>
            <w:hideMark/>
          </w:tcPr>
          <w:p w14:paraId="342C617B"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7</w:t>
            </w:r>
          </w:p>
        </w:tc>
      </w:tr>
      <w:tr w:rsidR="00CA005E" w:rsidRPr="00CA005E" w14:paraId="730FE536"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3466AE8F"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w:t>
            </w:r>
          </w:p>
        </w:tc>
        <w:tc>
          <w:tcPr>
            <w:tcW w:w="2579" w:type="dxa"/>
            <w:tcBorders>
              <w:top w:val="single" w:sz="4" w:space="0" w:color="000000"/>
              <w:left w:val="single" w:sz="4" w:space="0" w:color="000000"/>
              <w:bottom w:val="single" w:sz="4" w:space="0" w:color="000000"/>
              <w:right w:val="single" w:sz="4" w:space="0" w:color="000000"/>
            </w:tcBorders>
            <w:hideMark/>
          </w:tcPr>
          <w:p w14:paraId="624371A6"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tc>
        <w:tc>
          <w:tcPr>
            <w:tcW w:w="850" w:type="dxa"/>
            <w:tcBorders>
              <w:top w:val="single" w:sz="4" w:space="0" w:color="000000"/>
              <w:left w:val="single" w:sz="4" w:space="0" w:color="000000"/>
              <w:bottom w:val="single" w:sz="4" w:space="0" w:color="000000"/>
              <w:right w:val="single" w:sz="4" w:space="0" w:color="000000"/>
            </w:tcBorders>
          </w:tcPr>
          <w:p w14:paraId="506BD501"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 xml:space="preserve">1; </w:t>
            </w:r>
          </w:p>
          <w:p w14:paraId="53D77030"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0</w:t>
            </w:r>
          </w:p>
          <w:p w14:paraId="0AF7BFB3" w14:textId="77777777" w:rsidR="00CA005E" w:rsidRPr="00CA005E" w:rsidRDefault="00CA005E" w:rsidP="00CA005E">
            <w:pPr>
              <w:pStyle w:val="afff2"/>
              <w:ind w:firstLine="6"/>
              <w:jc w:val="center"/>
              <w:rPr>
                <w:rFonts w:ascii="Times New Roman" w:hAnsi="Times New Roman" w:cs="Times New Roman"/>
                <w:sz w:val="24"/>
                <w:szCs w:val="24"/>
                <w:lang w:eastAsia="en-US"/>
              </w:rPr>
            </w:pPr>
          </w:p>
        </w:tc>
        <w:tc>
          <w:tcPr>
            <w:tcW w:w="947" w:type="dxa"/>
            <w:tcBorders>
              <w:top w:val="single" w:sz="4" w:space="0" w:color="000000"/>
              <w:left w:val="single" w:sz="4" w:space="0" w:color="000000"/>
              <w:bottom w:val="single" w:sz="4" w:space="0" w:color="000000"/>
              <w:right w:val="single" w:sz="4" w:space="0" w:color="000000"/>
            </w:tcBorders>
          </w:tcPr>
          <w:p w14:paraId="5D81FCD5"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038" w:type="dxa"/>
            <w:tcBorders>
              <w:top w:val="single" w:sz="4" w:space="0" w:color="000000"/>
              <w:left w:val="single" w:sz="4" w:space="0" w:color="000000"/>
              <w:bottom w:val="single" w:sz="4" w:space="0" w:color="000000"/>
              <w:right w:val="single" w:sz="4" w:space="0" w:color="000000"/>
            </w:tcBorders>
          </w:tcPr>
          <w:p w14:paraId="5ECD6A2B"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096ED7F4"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2850" w:type="dxa"/>
            <w:tcBorders>
              <w:top w:val="single" w:sz="4" w:space="0" w:color="000000"/>
              <w:left w:val="single" w:sz="4" w:space="0" w:color="000000"/>
              <w:bottom w:val="single" w:sz="4" w:space="0" w:color="000000"/>
              <w:right w:val="single" w:sz="4" w:space="0" w:color="000000"/>
            </w:tcBorders>
            <w:hideMark/>
          </w:tcPr>
          <w:p w14:paraId="7C5F676E"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значения количественных показателей (показателя) результатов реализации проекта в соответствии с паспортом проекта</w:t>
            </w:r>
          </w:p>
        </w:tc>
      </w:tr>
      <w:tr w:rsidR="00CA005E" w:rsidRPr="00CA005E" w14:paraId="3E246CF1" w14:textId="77777777" w:rsidTr="00CA005E">
        <w:trPr>
          <w:trHeight w:val="2950"/>
        </w:trPr>
        <w:tc>
          <w:tcPr>
            <w:tcW w:w="540" w:type="dxa"/>
            <w:tcBorders>
              <w:top w:val="single" w:sz="4" w:space="0" w:color="000000"/>
              <w:left w:val="single" w:sz="4" w:space="0" w:color="000000"/>
              <w:bottom w:val="single" w:sz="4" w:space="0" w:color="000000"/>
              <w:right w:val="single" w:sz="4" w:space="0" w:color="000000"/>
            </w:tcBorders>
            <w:hideMark/>
          </w:tcPr>
          <w:p w14:paraId="43D94B5E"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w:t>
            </w:r>
          </w:p>
        </w:tc>
        <w:tc>
          <w:tcPr>
            <w:tcW w:w="2579" w:type="dxa"/>
            <w:tcBorders>
              <w:top w:val="single" w:sz="4" w:space="0" w:color="000000"/>
              <w:left w:val="single" w:sz="4" w:space="0" w:color="000000"/>
              <w:bottom w:val="single" w:sz="4" w:space="0" w:color="000000"/>
              <w:right w:val="single" w:sz="4" w:space="0" w:color="000000"/>
            </w:tcBorders>
            <w:hideMark/>
          </w:tcPr>
          <w:p w14:paraId="022D2DA5"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850" w:type="dxa"/>
            <w:tcBorders>
              <w:top w:val="single" w:sz="4" w:space="0" w:color="000000"/>
              <w:left w:val="single" w:sz="4" w:space="0" w:color="000000"/>
              <w:bottom w:val="single" w:sz="4" w:space="0" w:color="000000"/>
              <w:right w:val="single" w:sz="4" w:space="0" w:color="000000"/>
            </w:tcBorders>
          </w:tcPr>
          <w:p w14:paraId="1A3CB3EA"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w:t>
            </w:r>
          </w:p>
          <w:p w14:paraId="25CEC87E"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 xml:space="preserve">0,5; </w:t>
            </w:r>
          </w:p>
          <w:p w14:paraId="08EE41E6"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0</w:t>
            </w:r>
          </w:p>
          <w:p w14:paraId="3762C9E8" w14:textId="77777777" w:rsidR="00CA005E" w:rsidRPr="00CA005E" w:rsidRDefault="00CA005E" w:rsidP="00CA005E">
            <w:pPr>
              <w:pStyle w:val="afff2"/>
              <w:ind w:firstLine="6"/>
              <w:jc w:val="center"/>
              <w:rPr>
                <w:rFonts w:ascii="Times New Roman" w:hAnsi="Times New Roman" w:cs="Times New Roman"/>
                <w:sz w:val="24"/>
                <w:szCs w:val="24"/>
                <w:lang w:eastAsia="en-US"/>
              </w:rPr>
            </w:pPr>
          </w:p>
        </w:tc>
        <w:tc>
          <w:tcPr>
            <w:tcW w:w="947" w:type="dxa"/>
            <w:tcBorders>
              <w:top w:val="single" w:sz="4" w:space="0" w:color="000000"/>
              <w:left w:val="single" w:sz="4" w:space="0" w:color="000000"/>
              <w:bottom w:val="single" w:sz="4" w:space="0" w:color="000000"/>
              <w:right w:val="single" w:sz="4" w:space="0" w:color="000000"/>
            </w:tcBorders>
          </w:tcPr>
          <w:p w14:paraId="63E88958"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038" w:type="dxa"/>
            <w:tcBorders>
              <w:top w:val="single" w:sz="4" w:space="0" w:color="000000"/>
              <w:left w:val="single" w:sz="4" w:space="0" w:color="000000"/>
              <w:bottom w:val="single" w:sz="4" w:space="0" w:color="000000"/>
              <w:right w:val="single" w:sz="4" w:space="0" w:color="000000"/>
            </w:tcBorders>
          </w:tcPr>
          <w:p w14:paraId="6AE9DA6B"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86D38D4"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2850" w:type="dxa"/>
            <w:tcBorders>
              <w:top w:val="single" w:sz="4" w:space="0" w:color="000000"/>
              <w:left w:val="single" w:sz="4" w:space="0" w:color="000000"/>
              <w:bottom w:val="single" w:sz="4" w:space="0" w:color="000000"/>
              <w:right w:val="single" w:sz="4" w:space="0" w:color="000000"/>
            </w:tcBorders>
            <w:hideMark/>
          </w:tcPr>
          <w:p w14:paraId="0129DD88"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основные сведения и технико-экономические показатели проекта-аналога, реализуемого (или реализованного) на </w:t>
            </w:r>
            <w:proofErr w:type="gramStart"/>
            <w:r w:rsidRPr="00CA005E">
              <w:rPr>
                <w:rFonts w:ascii="Times New Roman" w:hAnsi="Times New Roman" w:cs="Times New Roman"/>
                <w:sz w:val="24"/>
                <w:szCs w:val="24"/>
                <w:lang w:eastAsia="en-US"/>
              </w:rPr>
              <w:t>территории  ЧР</w:t>
            </w:r>
            <w:proofErr w:type="gramEnd"/>
            <w:r w:rsidRPr="00CA005E">
              <w:rPr>
                <w:rFonts w:ascii="Times New Roman" w:hAnsi="Times New Roman" w:cs="Times New Roman"/>
                <w:sz w:val="24"/>
                <w:szCs w:val="24"/>
                <w:lang w:eastAsia="en-US"/>
              </w:rPr>
              <w:t xml:space="preserve"> или (в случае отсутствия проектов-аналогов, реализуемых на территории  ЧР) в РФ</w:t>
            </w:r>
          </w:p>
        </w:tc>
      </w:tr>
      <w:tr w:rsidR="00CA005E" w:rsidRPr="00CA005E" w14:paraId="5C3161D0" w14:textId="77777777" w:rsidTr="00CA005E">
        <w:trPr>
          <w:trHeight w:val="4140"/>
        </w:trPr>
        <w:tc>
          <w:tcPr>
            <w:tcW w:w="540" w:type="dxa"/>
            <w:tcBorders>
              <w:top w:val="single" w:sz="4" w:space="0" w:color="000000"/>
              <w:left w:val="single" w:sz="4" w:space="0" w:color="000000"/>
              <w:bottom w:val="single" w:sz="4" w:space="0" w:color="000000"/>
              <w:right w:val="single" w:sz="4" w:space="0" w:color="000000"/>
            </w:tcBorders>
            <w:hideMark/>
          </w:tcPr>
          <w:p w14:paraId="16743EC8"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3.</w:t>
            </w:r>
          </w:p>
        </w:tc>
        <w:tc>
          <w:tcPr>
            <w:tcW w:w="2579" w:type="dxa"/>
            <w:tcBorders>
              <w:top w:val="single" w:sz="4" w:space="0" w:color="000000"/>
              <w:left w:val="single" w:sz="4" w:space="0" w:color="000000"/>
              <w:bottom w:val="single" w:sz="4" w:space="0" w:color="000000"/>
              <w:right w:val="single" w:sz="4" w:space="0" w:color="000000"/>
            </w:tcBorders>
            <w:hideMark/>
          </w:tcPr>
          <w:p w14:paraId="04994CCF"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Наличие потребителей продукции (услуг), создаваемой в </w:t>
            </w:r>
            <w:proofErr w:type="gramStart"/>
            <w:r w:rsidRPr="00CA005E">
              <w:rPr>
                <w:rFonts w:ascii="Times New Roman" w:hAnsi="Times New Roman" w:cs="Times New Roman"/>
                <w:sz w:val="24"/>
                <w:szCs w:val="24"/>
              </w:rPr>
              <w:t>результате  реализации</w:t>
            </w:r>
            <w:proofErr w:type="gramEnd"/>
            <w:r w:rsidRPr="00CA005E">
              <w:rPr>
                <w:rFonts w:ascii="Times New Roman" w:hAnsi="Times New Roman" w:cs="Times New Roman"/>
                <w:sz w:val="24"/>
                <w:szCs w:val="24"/>
              </w:rPr>
              <w:t xml:space="preserve"> </w:t>
            </w:r>
          </w:p>
          <w:p w14:paraId="082465FD"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инвестиционного проекта, в количестве, достаточном для обеспечения проектируемого (нормативного) </w:t>
            </w:r>
          </w:p>
          <w:p w14:paraId="776944A4"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уровня использования проектной мощности объекта капитального строительства</w:t>
            </w:r>
          </w:p>
        </w:tc>
        <w:tc>
          <w:tcPr>
            <w:tcW w:w="850" w:type="dxa"/>
            <w:tcBorders>
              <w:top w:val="single" w:sz="4" w:space="0" w:color="000000"/>
              <w:left w:val="single" w:sz="4" w:space="0" w:color="000000"/>
              <w:bottom w:val="single" w:sz="4" w:space="0" w:color="000000"/>
              <w:right w:val="single" w:sz="4" w:space="0" w:color="000000"/>
            </w:tcBorders>
          </w:tcPr>
          <w:p w14:paraId="1C7B4E74"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w:t>
            </w:r>
          </w:p>
          <w:p w14:paraId="417D69D1"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 xml:space="preserve">0,5; </w:t>
            </w:r>
          </w:p>
          <w:p w14:paraId="0351612E"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0</w:t>
            </w:r>
          </w:p>
          <w:p w14:paraId="6409C48D" w14:textId="77777777" w:rsidR="00CA005E" w:rsidRPr="00CA005E" w:rsidRDefault="00CA005E" w:rsidP="00CA005E">
            <w:pPr>
              <w:pStyle w:val="afff2"/>
              <w:ind w:firstLine="6"/>
              <w:jc w:val="center"/>
              <w:rPr>
                <w:rFonts w:ascii="Times New Roman" w:hAnsi="Times New Roman" w:cs="Times New Roman"/>
                <w:sz w:val="24"/>
                <w:szCs w:val="24"/>
                <w:lang w:eastAsia="en-US"/>
              </w:rPr>
            </w:pPr>
          </w:p>
        </w:tc>
        <w:tc>
          <w:tcPr>
            <w:tcW w:w="947" w:type="dxa"/>
            <w:tcBorders>
              <w:top w:val="single" w:sz="4" w:space="0" w:color="000000"/>
              <w:left w:val="single" w:sz="4" w:space="0" w:color="000000"/>
              <w:bottom w:val="single" w:sz="4" w:space="0" w:color="000000"/>
              <w:right w:val="single" w:sz="4" w:space="0" w:color="000000"/>
            </w:tcBorders>
          </w:tcPr>
          <w:p w14:paraId="65C640D2"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038" w:type="dxa"/>
            <w:tcBorders>
              <w:top w:val="single" w:sz="4" w:space="0" w:color="000000"/>
              <w:left w:val="single" w:sz="4" w:space="0" w:color="000000"/>
              <w:bottom w:val="single" w:sz="4" w:space="0" w:color="000000"/>
              <w:right w:val="single" w:sz="4" w:space="0" w:color="000000"/>
            </w:tcBorders>
          </w:tcPr>
          <w:p w14:paraId="01B1A2D7"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16C0D0D3"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2850" w:type="dxa"/>
            <w:tcBorders>
              <w:top w:val="single" w:sz="4" w:space="0" w:color="000000"/>
              <w:left w:val="single" w:sz="4" w:space="0" w:color="000000"/>
              <w:bottom w:val="single" w:sz="4" w:space="0" w:color="000000"/>
              <w:right w:val="single" w:sz="4" w:space="0" w:color="000000"/>
            </w:tcBorders>
            <w:hideMark/>
          </w:tcPr>
          <w:p w14:paraId="7E17E367"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обоснование спроса (потребности) </w:t>
            </w:r>
          </w:p>
          <w:p w14:paraId="757BD276"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на услуги (продукцию), создаваемые в результате </w:t>
            </w:r>
          </w:p>
          <w:p w14:paraId="2A45F660"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реализации инвестиционного проекта, для обеспечения проектируемого (нормативного) уровня </w:t>
            </w:r>
          </w:p>
          <w:p w14:paraId="59097DF1"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использования проектной мощности объекта</w:t>
            </w:r>
          </w:p>
        </w:tc>
      </w:tr>
      <w:tr w:rsidR="00CA005E" w:rsidRPr="00CA005E" w14:paraId="05459841"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6D824B8A"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4.</w:t>
            </w:r>
          </w:p>
        </w:tc>
        <w:tc>
          <w:tcPr>
            <w:tcW w:w="2579" w:type="dxa"/>
            <w:tcBorders>
              <w:top w:val="single" w:sz="4" w:space="0" w:color="000000"/>
              <w:left w:val="single" w:sz="4" w:space="0" w:color="000000"/>
              <w:bottom w:val="single" w:sz="4" w:space="0" w:color="000000"/>
              <w:right w:val="single" w:sz="4" w:space="0" w:color="000000"/>
            </w:tcBorders>
            <w:hideMark/>
          </w:tcPr>
          <w:p w14:paraId="3A98EB50"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Отношение проектной мощности создаваемого (</w:t>
            </w:r>
            <w:proofErr w:type="spellStart"/>
            <w:r w:rsidRPr="00CA005E">
              <w:rPr>
                <w:rFonts w:ascii="Times New Roman" w:hAnsi="Times New Roman" w:cs="Times New Roman"/>
                <w:sz w:val="24"/>
                <w:szCs w:val="24"/>
              </w:rPr>
              <w:t>реконструируе-мого</w:t>
            </w:r>
            <w:proofErr w:type="spellEnd"/>
            <w:r w:rsidRPr="00CA005E">
              <w:rPr>
                <w:rFonts w:ascii="Times New Roman" w:hAnsi="Times New Roman" w:cs="Times New Roman"/>
                <w:sz w:val="24"/>
                <w:szCs w:val="24"/>
              </w:rPr>
              <w:t xml:space="preserve">) объекта капитального строительства </w:t>
            </w:r>
          </w:p>
          <w:p w14:paraId="17883169"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к мощности, необходимой для </w:t>
            </w:r>
            <w:r w:rsidRPr="00CA005E">
              <w:rPr>
                <w:rFonts w:ascii="Times New Roman" w:hAnsi="Times New Roman" w:cs="Times New Roman"/>
                <w:sz w:val="24"/>
                <w:szCs w:val="24"/>
              </w:rPr>
              <w:lastRenderedPageBreak/>
              <w:t xml:space="preserve">производства продукции (услуг) в объёме, предусмотренном для муниципальных нужд </w:t>
            </w:r>
          </w:p>
        </w:tc>
        <w:tc>
          <w:tcPr>
            <w:tcW w:w="850" w:type="dxa"/>
            <w:tcBorders>
              <w:top w:val="single" w:sz="4" w:space="0" w:color="000000"/>
              <w:left w:val="single" w:sz="4" w:space="0" w:color="000000"/>
              <w:bottom w:val="single" w:sz="4" w:space="0" w:color="000000"/>
              <w:right w:val="single" w:sz="4" w:space="0" w:color="000000"/>
            </w:tcBorders>
          </w:tcPr>
          <w:p w14:paraId="5EDC3859"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lastRenderedPageBreak/>
              <w:t>1;</w:t>
            </w:r>
          </w:p>
          <w:p w14:paraId="416A98CE"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0</w:t>
            </w:r>
          </w:p>
          <w:p w14:paraId="3174F4F2" w14:textId="77777777" w:rsidR="00CA005E" w:rsidRPr="00CA005E" w:rsidRDefault="00CA005E" w:rsidP="00CA005E">
            <w:pPr>
              <w:pStyle w:val="afff2"/>
              <w:ind w:firstLine="6"/>
              <w:jc w:val="center"/>
              <w:rPr>
                <w:rFonts w:ascii="Times New Roman" w:hAnsi="Times New Roman" w:cs="Times New Roman"/>
                <w:sz w:val="24"/>
                <w:szCs w:val="24"/>
                <w:lang w:eastAsia="en-US"/>
              </w:rPr>
            </w:pPr>
          </w:p>
        </w:tc>
        <w:tc>
          <w:tcPr>
            <w:tcW w:w="947" w:type="dxa"/>
            <w:tcBorders>
              <w:top w:val="single" w:sz="4" w:space="0" w:color="000000"/>
              <w:left w:val="single" w:sz="4" w:space="0" w:color="000000"/>
              <w:bottom w:val="single" w:sz="4" w:space="0" w:color="000000"/>
              <w:right w:val="single" w:sz="4" w:space="0" w:color="000000"/>
            </w:tcBorders>
          </w:tcPr>
          <w:p w14:paraId="6EE5C725"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038" w:type="dxa"/>
            <w:tcBorders>
              <w:top w:val="single" w:sz="4" w:space="0" w:color="000000"/>
              <w:left w:val="single" w:sz="4" w:space="0" w:color="000000"/>
              <w:bottom w:val="single" w:sz="4" w:space="0" w:color="000000"/>
              <w:right w:val="single" w:sz="4" w:space="0" w:color="000000"/>
            </w:tcBorders>
          </w:tcPr>
          <w:p w14:paraId="0015D17A"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011F2AF"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2850" w:type="dxa"/>
            <w:tcBorders>
              <w:top w:val="single" w:sz="4" w:space="0" w:color="000000"/>
              <w:left w:val="single" w:sz="4" w:space="0" w:color="000000"/>
              <w:bottom w:val="single" w:sz="4" w:space="0" w:color="000000"/>
              <w:right w:val="single" w:sz="4" w:space="0" w:color="000000"/>
            </w:tcBorders>
            <w:hideMark/>
          </w:tcPr>
          <w:p w14:paraId="2B981AB7"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приводятся документально подтверждённые данные о мощности, необходимой для производства продукции (услуг) в объёме, предусмотренном для </w:t>
            </w:r>
            <w:r w:rsidRPr="00CA005E">
              <w:rPr>
                <w:rFonts w:ascii="Times New Roman" w:hAnsi="Times New Roman" w:cs="Times New Roman"/>
                <w:sz w:val="24"/>
                <w:szCs w:val="24"/>
                <w:lang w:eastAsia="en-US"/>
              </w:rPr>
              <w:lastRenderedPageBreak/>
              <w:t xml:space="preserve">муниципальных нужд </w:t>
            </w:r>
          </w:p>
        </w:tc>
      </w:tr>
      <w:tr w:rsidR="00CA005E" w:rsidRPr="00CA005E" w14:paraId="2128852B"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59EEAAD0"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lastRenderedPageBreak/>
              <w:t>5.</w:t>
            </w:r>
          </w:p>
        </w:tc>
        <w:tc>
          <w:tcPr>
            <w:tcW w:w="2579" w:type="dxa"/>
            <w:tcBorders>
              <w:top w:val="single" w:sz="4" w:space="0" w:color="000000"/>
              <w:left w:val="single" w:sz="4" w:space="0" w:color="000000"/>
              <w:bottom w:val="single" w:sz="4" w:space="0" w:color="000000"/>
              <w:right w:val="single" w:sz="4" w:space="0" w:color="000000"/>
            </w:tcBorders>
            <w:hideMark/>
          </w:tcPr>
          <w:p w14:paraId="341BC60E"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Обеспечение планируемого объекта капитального строительства инженерной и транспортной инфраструктурой в объёмах, достаточных для реализации инвестиционного проекта</w:t>
            </w:r>
          </w:p>
        </w:tc>
        <w:tc>
          <w:tcPr>
            <w:tcW w:w="850" w:type="dxa"/>
            <w:tcBorders>
              <w:top w:val="single" w:sz="4" w:space="0" w:color="000000"/>
              <w:left w:val="single" w:sz="4" w:space="0" w:color="000000"/>
              <w:bottom w:val="single" w:sz="4" w:space="0" w:color="000000"/>
              <w:right w:val="single" w:sz="4" w:space="0" w:color="000000"/>
            </w:tcBorders>
          </w:tcPr>
          <w:p w14:paraId="2889CE6B"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1;</w:t>
            </w:r>
          </w:p>
          <w:p w14:paraId="49C0B5B6"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 xml:space="preserve">0,5; </w:t>
            </w:r>
          </w:p>
          <w:p w14:paraId="0107F4F7" w14:textId="77777777" w:rsidR="00CA005E" w:rsidRPr="00CA005E" w:rsidRDefault="00CA005E" w:rsidP="00CA005E">
            <w:pPr>
              <w:spacing w:after="0" w:line="240" w:lineRule="auto"/>
              <w:ind w:firstLine="6"/>
              <w:jc w:val="center"/>
              <w:rPr>
                <w:rFonts w:ascii="Times New Roman" w:hAnsi="Times New Roman" w:cs="Times New Roman"/>
                <w:sz w:val="24"/>
                <w:szCs w:val="24"/>
              </w:rPr>
            </w:pPr>
            <w:r w:rsidRPr="00CA005E">
              <w:rPr>
                <w:rFonts w:ascii="Times New Roman" w:hAnsi="Times New Roman" w:cs="Times New Roman"/>
                <w:sz w:val="24"/>
                <w:szCs w:val="24"/>
              </w:rPr>
              <w:t>0</w:t>
            </w:r>
          </w:p>
          <w:p w14:paraId="294D6626" w14:textId="77777777" w:rsidR="00CA005E" w:rsidRPr="00CA005E" w:rsidRDefault="00CA005E" w:rsidP="00CA005E">
            <w:pPr>
              <w:pStyle w:val="afff2"/>
              <w:ind w:firstLine="6"/>
              <w:jc w:val="center"/>
              <w:rPr>
                <w:rFonts w:ascii="Times New Roman" w:hAnsi="Times New Roman" w:cs="Times New Roman"/>
                <w:sz w:val="24"/>
                <w:szCs w:val="24"/>
                <w:lang w:eastAsia="en-US"/>
              </w:rPr>
            </w:pPr>
          </w:p>
        </w:tc>
        <w:tc>
          <w:tcPr>
            <w:tcW w:w="947" w:type="dxa"/>
            <w:tcBorders>
              <w:top w:val="single" w:sz="4" w:space="0" w:color="000000"/>
              <w:left w:val="single" w:sz="4" w:space="0" w:color="000000"/>
              <w:bottom w:val="single" w:sz="4" w:space="0" w:color="000000"/>
              <w:right w:val="single" w:sz="4" w:space="0" w:color="000000"/>
            </w:tcBorders>
          </w:tcPr>
          <w:p w14:paraId="19547F0C"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038" w:type="dxa"/>
            <w:tcBorders>
              <w:top w:val="single" w:sz="4" w:space="0" w:color="000000"/>
              <w:left w:val="single" w:sz="4" w:space="0" w:color="000000"/>
              <w:bottom w:val="single" w:sz="4" w:space="0" w:color="000000"/>
              <w:right w:val="single" w:sz="4" w:space="0" w:color="000000"/>
            </w:tcBorders>
          </w:tcPr>
          <w:p w14:paraId="599ABA06"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1FDF6564"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2850" w:type="dxa"/>
            <w:tcBorders>
              <w:top w:val="single" w:sz="4" w:space="0" w:color="000000"/>
              <w:left w:val="single" w:sz="4" w:space="0" w:color="000000"/>
              <w:bottom w:val="single" w:sz="4" w:space="0" w:color="000000"/>
              <w:right w:val="single" w:sz="4" w:space="0" w:color="000000"/>
            </w:tcBorders>
            <w:hideMark/>
          </w:tcPr>
          <w:p w14:paraId="58416A05"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обоснование планируемого обеспечения создаваемого (</w:t>
            </w:r>
            <w:proofErr w:type="spellStart"/>
            <w:r w:rsidRPr="00CA005E">
              <w:rPr>
                <w:rFonts w:ascii="Times New Roman" w:hAnsi="Times New Roman" w:cs="Times New Roman"/>
                <w:sz w:val="24"/>
                <w:szCs w:val="24"/>
                <w:lang w:eastAsia="en-US"/>
              </w:rPr>
              <w:t>реконструируе-мого</w:t>
            </w:r>
            <w:proofErr w:type="spellEnd"/>
            <w:r w:rsidRPr="00CA005E">
              <w:rPr>
                <w:rFonts w:ascii="Times New Roman" w:hAnsi="Times New Roman" w:cs="Times New Roman"/>
                <w:sz w:val="24"/>
                <w:szCs w:val="24"/>
                <w:lang w:eastAsia="en-US"/>
              </w:rPr>
              <w:t xml:space="preserve">) объекта капитального строительства инженерной и транспортной инфраструктурой в объёмах, достаточных </w:t>
            </w:r>
          </w:p>
          <w:p w14:paraId="608D2099" w14:textId="77777777" w:rsidR="00CA005E" w:rsidRPr="00CA005E" w:rsidRDefault="00CA005E" w:rsidP="00CA005E">
            <w:pPr>
              <w:pStyle w:val="afff2"/>
              <w:ind w:firstLine="6"/>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для реализации инвестиционного проекта</w:t>
            </w:r>
          </w:p>
        </w:tc>
      </w:tr>
      <w:tr w:rsidR="00CA005E" w:rsidRPr="00CA005E" w14:paraId="591477A0" w14:textId="77777777" w:rsidTr="00CA005E">
        <w:tc>
          <w:tcPr>
            <w:tcW w:w="540" w:type="dxa"/>
            <w:tcBorders>
              <w:top w:val="single" w:sz="4" w:space="0" w:color="000000"/>
              <w:left w:val="single" w:sz="4" w:space="0" w:color="000000"/>
              <w:bottom w:val="single" w:sz="4" w:space="0" w:color="000000"/>
              <w:right w:val="single" w:sz="4" w:space="0" w:color="000000"/>
            </w:tcBorders>
          </w:tcPr>
          <w:p w14:paraId="2A899891" w14:textId="77777777" w:rsidR="00CA005E" w:rsidRPr="00CA005E" w:rsidRDefault="00CA005E" w:rsidP="00CA005E">
            <w:pPr>
              <w:pStyle w:val="afff2"/>
              <w:jc w:val="center"/>
              <w:rPr>
                <w:rFonts w:ascii="Times New Roman" w:hAnsi="Times New Roman" w:cs="Times New Roman"/>
                <w:sz w:val="24"/>
                <w:szCs w:val="24"/>
                <w:lang w:eastAsia="en-US"/>
              </w:rPr>
            </w:pPr>
          </w:p>
        </w:tc>
        <w:tc>
          <w:tcPr>
            <w:tcW w:w="2579" w:type="dxa"/>
            <w:tcBorders>
              <w:top w:val="single" w:sz="4" w:space="0" w:color="000000"/>
              <w:left w:val="single" w:sz="4" w:space="0" w:color="000000"/>
              <w:bottom w:val="single" w:sz="4" w:space="0" w:color="000000"/>
              <w:right w:val="single" w:sz="4" w:space="0" w:color="000000"/>
            </w:tcBorders>
            <w:hideMark/>
          </w:tcPr>
          <w:p w14:paraId="7BAEB343"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Оценка эффективности использования средств местного бюджета, направляемых на капитальные вложения, на основе качественных критериев, Ч2</w:t>
            </w:r>
          </w:p>
        </w:tc>
        <w:tc>
          <w:tcPr>
            <w:tcW w:w="850" w:type="dxa"/>
            <w:tcBorders>
              <w:top w:val="single" w:sz="4" w:space="0" w:color="000000"/>
              <w:left w:val="single" w:sz="4" w:space="0" w:color="000000"/>
              <w:bottom w:val="single" w:sz="4" w:space="0" w:color="000000"/>
              <w:right w:val="single" w:sz="4" w:space="0" w:color="000000"/>
            </w:tcBorders>
          </w:tcPr>
          <w:p w14:paraId="78200134" w14:textId="77777777" w:rsidR="00CA005E" w:rsidRPr="00CA005E" w:rsidRDefault="00CA005E" w:rsidP="00CA005E">
            <w:pPr>
              <w:spacing w:after="0" w:line="240" w:lineRule="auto"/>
              <w:ind w:firstLine="6"/>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7EDB2F6F"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1038" w:type="dxa"/>
            <w:tcBorders>
              <w:top w:val="single" w:sz="4" w:space="0" w:color="000000"/>
              <w:left w:val="single" w:sz="4" w:space="0" w:color="000000"/>
              <w:bottom w:val="single" w:sz="4" w:space="0" w:color="000000"/>
              <w:right w:val="single" w:sz="4" w:space="0" w:color="000000"/>
            </w:tcBorders>
          </w:tcPr>
          <w:p w14:paraId="39B7A5CB" w14:textId="77777777" w:rsidR="00CA005E" w:rsidRPr="00CA005E" w:rsidRDefault="00CA005E" w:rsidP="00CA005E">
            <w:pPr>
              <w:pStyle w:val="afff2"/>
              <w:ind w:firstLine="6"/>
              <w:rPr>
                <w:rFonts w:ascii="Times New Roman" w:hAnsi="Times New Roman" w:cs="Times New Roman"/>
                <w:sz w:val="24"/>
                <w:szCs w:val="24"/>
                <w:lang w:eastAsia="en-US"/>
              </w:rPr>
            </w:pPr>
          </w:p>
        </w:tc>
        <w:tc>
          <w:tcPr>
            <w:tcW w:w="4126" w:type="dxa"/>
            <w:gridSpan w:val="2"/>
            <w:tcBorders>
              <w:top w:val="single" w:sz="4" w:space="0" w:color="000000"/>
              <w:left w:val="single" w:sz="4" w:space="0" w:color="000000"/>
              <w:bottom w:val="single" w:sz="4" w:space="0" w:color="000000"/>
              <w:right w:val="single" w:sz="4" w:space="0" w:color="000000"/>
            </w:tcBorders>
            <w:hideMark/>
          </w:tcPr>
          <w:p w14:paraId="556028F2"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 xml:space="preserve">           К2</w:t>
            </w:r>
          </w:p>
          <w:p w14:paraId="650FC1B3" w14:textId="77777777" w:rsidR="00CA005E" w:rsidRPr="00CA005E" w:rsidRDefault="00CA005E" w:rsidP="00CA005E">
            <w:pPr>
              <w:spacing w:after="0" w:line="240" w:lineRule="auto"/>
              <w:ind w:firstLine="6"/>
              <w:rPr>
                <w:rFonts w:ascii="Times New Roman" w:hAnsi="Times New Roman" w:cs="Times New Roman"/>
                <w:sz w:val="24"/>
                <w:szCs w:val="24"/>
              </w:rPr>
            </w:pPr>
            <w:r w:rsidRPr="00CA005E">
              <w:rPr>
                <w:rFonts w:ascii="Times New Roman" w:hAnsi="Times New Roman" w:cs="Times New Roman"/>
                <w:sz w:val="24"/>
                <w:szCs w:val="24"/>
              </w:rPr>
              <w:t>Ч2 = Сумма (б2</w:t>
            </w: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 Р</w:t>
            </w:r>
            <w:proofErr w:type="spellStart"/>
            <w:r w:rsidRPr="00CA005E">
              <w:rPr>
                <w:rFonts w:ascii="Times New Roman" w:hAnsi="Times New Roman" w:cs="Times New Roman"/>
                <w:sz w:val="24"/>
                <w:szCs w:val="24"/>
                <w:lang w:val="en-US"/>
              </w:rPr>
              <w:t>i</w:t>
            </w:r>
            <w:proofErr w:type="spellEnd"/>
            <w:r w:rsidRPr="00CA005E">
              <w:rPr>
                <w:rFonts w:ascii="Times New Roman" w:hAnsi="Times New Roman" w:cs="Times New Roman"/>
                <w:sz w:val="24"/>
                <w:szCs w:val="24"/>
              </w:rPr>
              <w:t xml:space="preserve"> =</w:t>
            </w:r>
          </w:p>
          <w:p w14:paraId="2886DE8C" w14:textId="77777777" w:rsidR="00CA005E" w:rsidRPr="00CA005E" w:rsidRDefault="00CA005E" w:rsidP="00CA005E">
            <w:pPr>
              <w:pStyle w:val="afff2"/>
              <w:ind w:firstLine="6"/>
              <w:jc w:val="left"/>
              <w:rPr>
                <w:rFonts w:ascii="Times New Roman" w:hAnsi="Times New Roman" w:cs="Times New Roman"/>
                <w:sz w:val="24"/>
                <w:szCs w:val="24"/>
                <w:lang w:val="en-US" w:eastAsia="en-US"/>
              </w:rPr>
            </w:pPr>
            <w:r w:rsidRPr="00CA005E">
              <w:rPr>
                <w:rFonts w:ascii="Times New Roman" w:hAnsi="Times New Roman" w:cs="Times New Roman"/>
                <w:sz w:val="24"/>
                <w:szCs w:val="24"/>
                <w:lang w:eastAsia="en-US"/>
              </w:rPr>
              <w:t xml:space="preserve">           </w:t>
            </w:r>
            <w:proofErr w:type="spellStart"/>
            <w:r w:rsidRPr="00CA005E">
              <w:rPr>
                <w:rFonts w:ascii="Times New Roman" w:hAnsi="Times New Roman" w:cs="Times New Roman"/>
                <w:sz w:val="24"/>
                <w:szCs w:val="24"/>
                <w:lang w:val="en-US" w:eastAsia="en-US"/>
              </w:rPr>
              <w:t>i</w:t>
            </w:r>
            <w:proofErr w:type="spellEnd"/>
            <w:r w:rsidRPr="00CA005E">
              <w:rPr>
                <w:rFonts w:ascii="Times New Roman" w:hAnsi="Times New Roman" w:cs="Times New Roman"/>
                <w:sz w:val="24"/>
                <w:szCs w:val="24"/>
                <w:lang w:val="en-US" w:eastAsia="en-US"/>
              </w:rPr>
              <w:t xml:space="preserve"> = 1</w:t>
            </w:r>
          </w:p>
        </w:tc>
      </w:tr>
    </w:tbl>
    <w:p w14:paraId="013E1C01" w14:textId="77777777" w:rsidR="00CA005E" w:rsidRPr="00CA005E" w:rsidRDefault="00CA005E" w:rsidP="00CA005E">
      <w:pPr>
        <w:spacing w:after="0" w:line="240" w:lineRule="auto"/>
        <w:jc w:val="right"/>
        <w:rPr>
          <w:rFonts w:ascii="Times New Roman" w:eastAsia="Times New Roman" w:hAnsi="Times New Roman" w:cs="Times New Roman"/>
          <w:bCs/>
          <w:sz w:val="24"/>
          <w:szCs w:val="24"/>
          <w:lang w:eastAsia="ru-RU"/>
        </w:rPr>
      </w:pPr>
      <w:bookmarkStart w:id="46" w:name="sub_11030"/>
    </w:p>
    <w:p w14:paraId="46C514E6" w14:textId="77777777" w:rsidR="00CA005E" w:rsidRPr="00CA005E" w:rsidRDefault="00CA005E" w:rsidP="00CA005E">
      <w:pPr>
        <w:pStyle w:val="10"/>
        <w:spacing w:before="0" w:after="0" w:line="240" w:lineRule="auto"/>
        <w:ind w:left="8828"/>
        <w:rPr>
          <w:rFonts w:cs="Times New Roman"/>
          <w:b w:val="0"/>
          <w:i/>
          <w:sz w:val="24"/>
          <w:szCs w:val="24"/>
        </w:rPr>
      </w:pPr>
      <w:bookmarkStart w:id="47" w:name="_Таблица_3"/>
      <w:bookmarkEnd w:id="47"/>
      <w:r w:rsidRPr="00CA005E">
        <w:rPr>
          <w:rFonts w:cs="Times New Roman"/>
          <w:b w:val="0"/>
          <w:i/>
          <w:sz w:val="24"/>
          <w:szCs w:val="24"/>
        </w:rPr>
        <w:t>Таблица 3</w:t>
      </w:r>
    </w:p>
    <w:bookmarkEnd w:id="46"/>
    <w:p w14:paraId="11BFA0CA" w14:textId="77777777" w:rsidR="00CA005E" w:rsidRPr="00CA005E" w:rsidRDefault="00CA005E" w:rsidP="00CA005E">
      <w:pPr>
        <w:spacing w:after="0" w:line="240" w:lineRule="auto"/>
        <w:rPr>
          <w:rFonts w:ascii="Times New Roman" w:hAnsi="Times New Roman" w:cs="Times New Roman"/>
          <w:sz w:val="24"/>
          <w:szCs w:val="24"/>
        </w:rPr>
      </w:pPr>
    </w:p>
    <w:p w14:paraId="7F880D2B" w14:textId="77777777" w:rsidR="00CA005E" w:rsidRPr="00CA005E" w:rsidRDefault="00CA005E" w:rsidP="00CA005E">
      <w:pPr>
        <w:pStyle w:val="10"/>
        <w:spacing w:before="0" w:after="0" w:line="240" w:lineRule="auto"/>
        <w:rPr>
          <w:rFonts w:cs="Times New Roman"/>
          <w:sz w:val="24"/>
          <w:szCs w:val="24"/>
        </w:rPr>
      </w:pPr>
      <w:r w:rsidRPr="00CA005E">
        <w:rPr>
          <w:rFonts w:cs="Times New Roman"/>
          <w:sz w:val="24"/>
          <w:szCs w:val="24"/>
        </w:rPr>
        <w:t xml:space="preserve">Расчёт интегральной оценки </w:t>
      </w:r>
      <w:proofErr w:type="gramStart"/>
      <w:r w:rsidRPr="00CA005E">
        <w:rPr>
          <w:rFonts w:cs="Times New Roman"/>
          <w:sz w:val="24"/>
          <w:szCs w:val="24"/>
        </w:rPr>
        <w:t>эффективности  инвестиционного</w:t>
      </w:r>
      <w:proofErr w:type="gramEnd"/>
      <w:r w:rsidRPr="00CA005E">
        <w:rPr>
          <w:rFonts w:cs="Times New Roman"/>
          <w:sz w:val="24"/>
          <w:szCs w:val="24"/>
        </w:rPr>
        <w:t xml:space="preserve">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0"/>
        <w:gridCol w:w="3184"/>
        <w:gridCol w:w="2031"/>
      </w:tblGrid>
      <w:tr w:rsidR="00CA005E" w:rsidRPr="00CA005E" w14:paraId="7C7AB486" w14:textId="77777777" w:rsidTr="00CA005E">
        <w:trPr>
          <w:trHeight w:val="535"/>
        </w:trPr>
        <w:tc>
          <w:tcPr>
            <w:tcW w:w="4994" w:type="dxa"/>
            <w:tcBorders>
              <w:top w:val="single" w:sz="4" w:space="0" w:color="000000"/>
              <w:left w:val="single" w:sz="4" w:space="0" w:color="000000"/>
              <w:bottom w:val="single" w:sz="4" w:space="0" w:color="000000"/>
              <w:right w:val="single" w:sz="4" w:space="0" w:color="000000"/>
            </w:tcBorders>
            <w:hideMark/>
          </w:tcPr>
          <w:p w14:paraId="216E15C5"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Показатель</w:t>
            </w:r>
          </w:p>
        </w:tc>
        <w:tc>
          <w:tcPr>
            <w:tcW w:w="3191" w:type="dxa"/>
            <w:tcBorders>
              <w:top w:val="single" w:sz="4" w:space="0" w:color="000000"/>
              <w:left w:val="single" w:sz="4" w:space="0" w:color="000000"/>
              <w:bottom w:val="single" w:sz="4" w:space="0" w:color="000000"/>
              <w:right w:val="single" w:sz="4" w:space="0" w:color="000000"/>
            </w:tcBorders>
            <w:hideMark/>
          </w:tcPr>
          <w:p w14:paraId="1745F6D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Оценка эффективности</w:t>
            </w:r>
          </w:p>
        </w:tc>
        <w:tc>
          <w:tcPr>
            <w:tcW w:w="2033" w:type="dxa"/>
            <w:tcBorders>
              <w:top w:val="single" w:sz="4" w:space="0" w:color="000000"/>
              <w:left w:val="single" w:sz="4" w:space="0" w:color="000000"/>
              <w:bottom w:val="single" w:sz="4" w:space="0" w:color="000000"/>
              <w:right w:val="single" w:sz="4" w:space="0" w:color="000000"/>
            </w:tcBorders>
            <w:hideMark/>
          </w:tcPr>
          <w:p w14:paraId="721A780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Весовой коэффициент</w:t>
            </w:r>
          </w:p>
        </w:tc>
      </w:tr>
      <w:tr w:rsidR="00CA005E" w:rsidRPr="00CA005E" w14:paraId="4F3838B9" w14:textId="77777777" w:rsidTr="00CA005E">
        <w:trPr>
          <w:trHeight w:val="550"/>
        </w:trPr>
        <w:tc>
          <w:tcPr>
            <w:tcW w:w="4994" w:type="dxa"/>
            <w:tcBorders>
              <w:top w:val="single" w:sz="4" w:space="0" w:color="000000"/>
              <w:left w:val="single" w:sz="4" w:space="0" w:color="000000"/>
              <w:bottom w:val="single" w:sz="4" w:space="0" w:color="000000"/>
              <w:right w:val="single" w:sz="4" w:space="0" w:color="000000"/>
            </w:tcBorders>
            <w:hideMark/>
          </w:tcPr>
          <w:p w14:paraId="0A6C63C1"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Оценка эффективности на основе </w:t>
            </w:r>
            <w:r w:rsidRPr="00CA005E">
              <w:rPr>
                <w:rFonts w:ascii="Times New Roman" w:hAnsi="Times New Roman" w:cs="Times New Roman"/>
                <w:i/>
                <w:sz w:val="24"/>
                <w:szCs w:val="24"/>
                <w:lang w:eastAsia="en-US"/>
              </w:rPr>
              <w:t>качественных</w:t>
            </w:r>
            <w:r w:rsidRPr="00CA005E">
              <w:rPr>
                <w:rFonts w:ascii="Times New Roman" w:hAnsi="Times New Roman" w:cs="Times New Roman"/>
                <w:sz w:val="24"/>
                <w:szCs w:val="24"/>
                <w:lang w:eastAsia="en-US"/>
              </w:rPr>
              <w:t xml:space="preserve"> критериев, Ч1</w:t>
            </w:r>
          </w:p>
        </w:tc>
        <w:tc>
          <w:tcPr>
            <w:tcW w:w="3191" w:type="dxa"/>
            <w:tcBorders>
              <w:top w:val="single" w:sz="4" w:space="0" w:color="000000"/>
              <w:left w:val="single" w:sz="4" w:space="0" w:color="000000"/>
              <w:bottom w:val="single" w:sz="4" w:space="0" w:color="000000"/>
              <w:right w:val="single" w:sz="4" w:space="0" w:color="000000"/>
            </w:tcBorders>
          </w:tcPr>
          <w:p w14:paraId="7B3BAC51" w14:textId="77777777" w:rsidR="00CA005E" w:rsidRPr="00CA005E" w:rsidRDefault="00CA005E" w:rsidP="00CA005E">
            <w:pPr>
              <w:pStyle w:val="afff2"/>
              <w:rPr>
                <w:rFonts w:ascii="Times New Roman" w:hAnsi="Times New Roman" w:cs="Times New Roman"/>
                <w:sz w:val="24"/>
                <w:szCs w:val="24"/>
                <w:lang w:eastAsia="en-US"/>
              </w:rPr>
            </w:pPr>
          </w:p>
        </w:tc>
        <w:tc>
          <w:tcPr>
            <w:tcW w:w="2033" w:type="dxa"/>
            <w:tcBorders>
              <w:top w:val="single" w:sz="4" w:space="0" w:color="000000"/>
              <w:left w:val="single" w:sz="4" w:space="0" w:color="000000"/>
              <w:bottom w:val="single" w:sz="4" w:space="0" w:color="000000"/>
              <w:right w:val="single" w:sz="4" w:space="0" w:color="000000"/>
            </w:tcBorders>
            <w:hideMark/>
          </w:tcPr>
          <w:p w14:paraId="3B4E8B06"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0,2</w:t>
            </w:r>
          </w:p>
        </w:tc>
      </w:tr>
      <w:tr w:rsidR="00CA005E" w:rsidRPr="00CA005E" w14:paraId="1CF419C9" w14:textId="77777777" w:rsidTr="00CA005E">
        <w:trPr>
          <w:trHeight w:val="535"/>
        </w:trPr>
        <w:tc>
          <w:tcPr>
            <w:tcW w:w="4994" w:type="dxa"/>
            <w:tcBorders>
              <w:top w:val="single" w:sz="4" w:space="0" w:color="000000"/>
              <w:left w:val="single" w:sz="4" w:space="0" w:color="000000"/>
              <w:bottom w:val="single" w:sz="4" w:space="0" w:color="000000"/>
              <w:right w:val="single" w:sz="4" w:space="0" w:color="000000"/>
            </w:tcBorders>
            <w:hideMark/>
          </w:tcPr>
          <w:p w14:paraId="3AE4FF5A"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Оценка эффективности на основе </w:t>
            </w:r>
            <w:r w:rsidRPr="00CA005E">
              <w:rPr>
                <w:rFonts w:ascii="Times New Roman" w:hAnsi="Times New Roman" w:cs="Times New Roman"/>
                <w:i/>
                <w:sz w:val="24"/>
                <w:szCs w:val="24"/>
                <w:lang w:eastAsia="en-US"/>
              </w:rPr>
              <w:t>количественных</w:t>
            </w:r>
            <w:r w:rsidRPr="00CA005E">
              <w:rPr>
                <w:rFonts w:ascii="Times New Roman" w:hAnsi="Times New Roman" w:cs="Times New Roman"/>
                <w:sz w:val="24"/>
                <w:szCs w:val="24"/>
                <w:lang w:eastAsia="en-US"/>
              </w:rPr>
              <w:t xml:space="preserve"> критериев, Ч2</w:t>
            </w:r>
          </w:p>
        </w:tc>
        <w:tc>
          <w:tcPr>
            <w:tcW w:w="3191" w:type="dxa"/>
            <w:tcBorders>
              <w:top w:val="single" w:sz="4" w:space="0" w:color="000000"/>
              <w:left w:val="single" w:sz="4" w:space="0" w:color="000000"/>
              <w:bottom w:val="single" w:sz="4" w:space="0" w:color="000000"/>
              <w:right w:val="single" w:sz="4" w:space="0" w:color="000000"/>
            </w:tcBorders>
          </w:tcPr>
          <w:p w14:paraId="7E24F9FB" w14:textId="77777777" w:rsidR="00CA005E" w:rsidRPr="00CA005E" w:rsidRDefault="00CA005E" w:rsidP="00CA005E">
            <w:pPr>
              <w:pStyle w:val="afff2"/>
              <w:rPr>
                <w:rFonts w:ascii="Times New Roman" w:hAnsi="Times New Roman" w:cs="Times New Roman"/>
                <w:sz w:val="24"/>
                <w:szCs w:val="24"/>
                <w:lang w:eastAsia="en-US"/>
              </w:rPr>
            </w:pPr>
          </w:p>
        </w:tc>
        <w:tc>
          <w:tcPr>
            <w:tcW w:w="2033" w:type="dxa"/>
            <w:tcBorders>
              <w:top w:val="single" w:sz="4" w:space="0" w:color="000000"/>
              <w:left w:val="single" w:sz="4" w:space="0" w:color="000000"/>
              <w:bottom w:val="single" w:sz="4" w:space="0" w:color="000000"/>
              <w:right w:val="single" w:sz="4" w:space="0" w:color="000000"/>
            </w:tcBorders>
            <w:hideMark/>
          </w:tcPr>
          <w:p w14:paraId="6B970DAA"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0,8</w:t>
            </w:r>
          </w:p>
        </w:tc>
      </w:tr>
      <w:tr w:rsidR="00CA005E" w:rsidRPr="00CA005E" w14:paraId="1A7BB16D" w14:textId="77777777" w:rsidTr="00CA005E">
        <w:trPr>
          <w:trHeight w:val="1381"/>
        </w:trPr>
        <w:tc>
          <w:tcPr>
            <w:tcW w:w="4994" w:type="dxa"/>
            <w:tcBorders>
              <w:top w:val="single" w:sz="4" w:space="0" w:color="000000"/>
              <w:left w:val="single" w:sz="4" w:space="0" w:color="000000"/>
              <w:bottom w:val="single" w:sz="4" w:space="0" w:color="000000"/>
              <w:right w:val="single" w:sz="4" w:space="0" w:color="000000"/>
            </w:tcBorders>
          </w:tcPr>
          <w:p w14:paraId="5B8E0491"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Интегральная оценка эффективности использования средств местного бюджета, направляемых на капитальные вложения, </w:t>
            </w:r>
            <w:proofErr w:type="spellStart"/>
            <w:r w:rsidRPr="00CA005E">
              <w:rPr>
                <w:rFonts w:ascii="Times New Roman" w:hAnsi="Times New Roman" w:cs="Times New Roman"/>
                <w:sz w:val="24"/>
                <w:szCs w:val="24"/>
                <w:lang w:eastAsia="en-US"/>
              </w:rPr>
              <w:t>Эинт</w:t>
            </w:r>
            <w:proofErr w:type="spellEnd"/>
          </w:p>
          <w:p w14:paraId="725212A1" w14:textId="77777777" w:rsidR="00CA005E" w:rsidRPr="00CA005E" w:rsidRDefault="00CA005E" w:rsidP="00CA005E">
            <w:pPr>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hideMark/>
          </w:tcPr>
          <w:p w14:paraId="51A1902A" w14:textId="77777777" w:rsidR="00CA005E" w:rsidRPr="00CA005E" w:rsidRDefault="00CA005E" w:rsidP="00CA005E">
            <w:pPr>
              <w:pStyle w:val="afff2"/>
              <w:rPr>
                <w:rFonts w:ascii="Times New Roman" w:hAnsi="Times New Roman" w:cs="Times New Roman"/>
                <w:sz w:val="24"/>
                <w:szCs w:val="24"/>
                <w:lang w:eastAsia="en-US"/>
              </w:rPr>
            </w:pPr>
            <w:proofErr w:type="spellStart"/>
            <w:r w:rsidRPr="00CA005E">
              <w:rPr>
                <w:rFonts w:ascii="Times New Roman" w:hAnsi="Times New Roman" w:cs="Times New Roman"/>
                <w:sz w:val="24"/>
                <w:szCs w:val="24"/>
                <w:lang w:eastAsia="en-US"/>
              </w:rPr>
              <w:t>Эинт</w:t>
            </w:r>
            <w:proofErr w:type="spellEnd"/>
            <w:r w:rsidRPr="00CA005E">
              <w:rPr>
                <w:rFonts w:ascii="Times New Roman" w:hAnsi="Times New Roman" w:cs="Times New Roman"/>
                <w:sz w:val="24"/>
                <w:szCs w:val="24"/>
                <w:lang w:eastAsia="en-US"/>
              </w:rPr>
              <w:t xml:space="preserve"> = Ч1 * 0,2 + Ч2 * 0,8 =</w:t>
            </w:r>
          </w:p>
        </w:tc>
        <w:tc>
          <w:tcPr>
            <w:tcW w:w="2033" w:type="dxa"/>
            <w:tcBorders>
              <w:top w:val="single" w:sz="4" w:space="0" w:color="000000"/>
              <w:left w:val="single" w:sz="4" w:space="0" w:color="000000"/>
              <w:bottom w:val="single" w:sz="4" w:space="0" w:color="000000"/>
              <w:right w:val="single" w:sz="4" w:space="0" w:color="000000"/>
            </w:tcBorders>
            <w:hideMark/>
          </w:tcPr>
          <w:p w14:paraId="3E2487D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1,0</w:t>
            </w:r>
          </w:p>
        </w:tc>
      </w:tr>
    </w:tbl>
    <w:p w14:paraId="16525B2C" w14:textId="77777777" w:rsidR="00CA005E" w:rsidRPr="00CA005E" w:rsidRDefault="00CA005E" w:rsidP="00CA005E">
      <w:pPr>
        <w:spacing w:after="0" w:line="240" w:lineRule="auto"/>
        <w:rPr>
          <w:rFonts w:ascii="Times New Roman" w:hAnsi="Times New Roman" w:cs="Times New Roman"/>
          <w:sz w:val="24"/>
          <w:szCs w:val="24"/>
        </w:rPr>
        <w:sectPr w:rsidR="00CA005E" w:rsidRPr="00CA005E">
          <w:pgSz w:w="11906" w:h="16838"/>
          <w:pgMar w:top="1134" w:right="567" w:bottom="1134" w:left="1134" w:header="425" w:footer="0" w:gutter="0"/>
          <w:pgNumType w:start="1"/>
          <w:cols w:space="720"/>
        </w:sectPr>
      </w:pPr>
    </w:p>
    <w:p w14:paraId="70805FC7" w14:textId="77777777" w:rsidR="00CA005E" w:rsidRPr="00CA005E" w:rsidRDefault="00CA005E" w:rsidP="00CA005E">
      <w:pPr>
        <w:pStyle w:val="10"/>
        <w:tabs>
          <w:tab w:val="left" w:pos="109"/>
        </w:tabs>
        <w:spacing w:before="0" w:after="0" w:line="240" w:lineRule="auto"/>
        <w:jc w:val="right"/>
        <w:rPr>
          <w:rFonts w:cs="Times New Roman"/>
          <w:b w:val="0"/>
          <w:sz w:val="24"/>
          <w:szCs w:val="24"/>
        </w:rPr>
      </w:pPr>
      <w:bookmarkStart w:id="48" w:name="sub_12000"/>
      <w:r w:rsidRPr="00CA005E">
        <w:rPr>
          <w:rFonts w:cs="Times New Roman"/>
          <w:b w:val="0"/>
          <w:sz w:val="24"/>
          <w:szCs w:val="24"/>
        </w:rPr>
        <w:lastRenderedPageBreak/>
        <w:t>Приложение № 2</w:t>
      </w:r>
    </w:p>
    <w:bookmarkEnd w:id="48"/>
    <w:p w14:paraId="07E7495C" w14:textId="77777777" w:rsidR="00CA005E" w:rsidRPr="00CA005E" w:rsidRDefault="00CA005E" w:rsidP="00CA005E">
      <w:pPr>
        <w:spacing w:after="0" w:line="240" w:lineRule="auto"/>
        <w:ind w:right="155" w:firstLine="27"/>
        <w:jc w:val="right"/>
        <w:rPr>
          <w:rFonts w:ascii="Times New Roman" w:hAnsi="Times New Roman" w:cs="Times New Roman"/>
          <w:bCs/>
          <w:sz w:val="24"/>
          <w:szCs w:val="24"/>
        </w:rPr>
      </w:pPr>
      <w:r w:rsidRPr="00CA005E">
        <w:rPr>
          <w:rFonts w:ascii="Times New Roman" w:hAnsi="Times New Roman" w:cs="Times New Roman"/>
          <w:bCs/>
          <w:sz w:val="24"/>
          <w:szCs w:val="24"/>
        </w:rPr>
        <w:t>к Методике эффективности</w:t>
      </w:r>
    </w:p>
    <w:p w14:paraId="4EF60FD5" w14:textId="77777777" w:rsidR="00CA005E" w:rsidRPr="00CA005E" w:rsidRDefault="00CA005E" w:rsidP="00CA005E">
      <w:pPr>
        <w:spacing w:after="0" w:line="240" w:lineRule="auto"/>
        <w:ind w:right="155" w:firstLine="27"/>
        <w:jc w:val="right"/>
        <w:rPr>
          <w:rFonts w:ascii="Times New Roman" w:hAnsi="Times New Roman" w:cs="Times New Roman"/>
          <w:bCs/>
          <w:sz w:val="24"/>
          <w:szCs w:val="24"/>
        </w:rPr>
      </w:pPr>
      <w:r w:rsidRPr="00CA005E">
        <w:rPr>
          <w:rFonts w:ascii="Times New Roman" w:hAnsi="Times New Roman" w:cs="Times New Roman"/>
          <w:bCs/>
          <w:sz w:val="24"/>
          <w:szCs w:val="24"/>
        </w:rPr>
        <w:t xml:space="preserve">использования средств 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bCs/>
          <w:sz w:val="24"/>
          <w:szCs w:val="24"/>
        </w:rPr>
        <w:t xml:space="preserve"> муниципального</w:t>
      </w:r>
    </w:p>
    <w:p w14:paraId="50CA4E2C" w14:textId="77777777" w:rsidR="00CA005E" w:rsidRPr="00CA005E" w:rsidRDefault="00CA005E" w:rsidP="00CA005E">
      <w:pPr>
        <w:spacing w:after="0" w:line="240" w:lineRule="auto"/>
        <w:ind w:right="155" w:firstLine="27"/>
        <w:jc w:val="right"/>
        <w:rPr>
          <w:rFonts w:ascii="Times New Roman" w:hAnsi="Times New Roman" w:cs="Times New Roman"/>
          <w:bCs/>
          <w:sz w:val="24"/>
          <w:szCs w:val="24"/>
        </w:rPr>
      </w:pPr>
      <w:r w:rsidRPr="00CA005E">
        <w:rPr>
          <w:rFonts w:ascii="Times New Roman" w:hAnsi="Times New Roman" w:cs="Times New Roman"/>
          <w:bCs/>
          <w:sz w:val="24"/>
          <w:szCs w:val="24"/>
        </w:rPr>
        <w:t xml:space="preserve">бюджета, направляемых на </w:t>
      </w:r>
    </w:p>
    <w:p w14:paraId="7C25C81F" w14:textId="77777777" w:rsidR="00CA005E" w:rsidRPr="00CA005E" w:rsidRDefault="00CA005E" w:rsidP="00CA005E">
      <w:pPr>
        <w:spacing w:after="0" w:line="240" w:lineRule="auto"/>
        <w:ind w:right="155" w:firstLine="27"/>
        <w:jc w:val="right"/>
        <w:rPr>
          <w:rFonts w:ascii="Times New Roman" w:hAnsi="Times New Roman" w:cs="Times New Roman"/>
          <w:bCs/>
          <w:sz w:val="24"/>
          <w:szCs w:val="24"/>
        </w:rPr>
      </w:pPr>
      <w:r w:rsidRPr="00CA005E">
        <w:rPr>
          <w:rFonts w:ascii="Times New Roman" w:hAnsi="Times New Roman" w:cs="Times New Roman"/>
          <w:bCs/>
          <w:sz w:val="24"/>
          <w:szCs w:val="24"/>
        </w:rPr>
        <w:t>капитальные вложения</w:t>
      </w:r>
    </w:p>
    <w:p w14:paraId="507B3ACE" w14:textId="77777777" w:rsidR="00CA005E" w:rsidRPr="00CA005E" w:rsidRDefault="00CA005E" w:rsidP="00CA005E">
      <w:pPr>
        <w:pStyle w:val="10"/>
        <w:spacing w:before="0" w:after="0" w:line="240" w:lineRule="auto"/>
        <w:rPr>
          <w:rFonts w:cs="Times New Roman"/>
          <w:sz w:val="24"/>
          <w:szCs w:val="24"/>
        </w:rPr>
      </w:pPr>
      <w:r w:rsidRPr="00CA005E">
        <w:rPr>
          <w:rFonts w:cs="Times New Roman"/>
          <w:sz w:val="24"/>
          <w:szCs w:val="24"/>
        </w:rPr>
        <w:t>Значения весовых коэффициентов количественных критериев</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4184"/>
        <w:gridCol w:w="2255"/>
        <w:gridCol w:w="2190"/>
      </w:tblGrid>
      <w:tr w:rsidR="00CA005E" w:rsidRPr="00CA005E" w14:paraId="6C158B13" w14:textId="77777777" w:rsidTr="00CA005E">
        <w:tc>
          <w:tcPr>
            <w:tcW w:w="576" w:type="dxa"/>
            <w:vMerge w:val="restart"/>
            <w:tcBorders>
              <w:top w:val="single" w:sz="4" w:space="0" w:color="000000"/>
              <w:left w:val="single" w:sz="4" w:space="0" w:color="000000"/>
              <w:bottom w:val="single" w:sz="4" w:space="0" w:color="000000"/>
              <w:right w:val="single" w:sz="4" w:space="0" w:color="000000"/>
            </w:tcBorders>
            <w:hideMark/>
          </w:tcPr>
          <w:p w14:paraId="228BE042"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w:t>
            </w:r>
          </w:p>
          <w:p w14:paraId="6B26FB45"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п/п</w:t>
            </w:r>
          </w:p>
        </w:tc>
        <w:tc>
          <w:tcPr>
            <w:tcW w:w="4489" w:type="dxa"/>
            <w:vMerge w:val="restart"/>
            <w:tcBorders>
              <w:top w:val="single" w:sz="4" w:space="0" w:color="000000"/>
              <w:left w:val="single" w:sz="4" w:space="0" w:color="000000"/>
              <w:bottom w:val="single" w:sz="4" w:space="0" w:color="000000"/>
              <w:right w:val="single" w:sz="4" w:space="0" w:color="000000"/>
            </w:tcBorders>
            <w:hideMark/>
          </w:tcPr>
          <w:p w14:paraId="51828837"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Критерий</w:t>
            </w:r>
          </w:p>
        </w:tc>
        <w:tc>
          <w:tcPr>
            <w:tcW w:w="4218" w:type="dxa"/>
            <w:gridSpan w:val="2"/>
            <w:tcBorders>
              <w:top w:val="single" w:sz="4" w:space="0" w:color="000000"/>
              <w:left w:val="single" w:sz="4" w:space="0" w:color="000000"/>
              <w:bottom w:val="single" w:sz="4" w:space="0" w:color="000000"/>
              <w:right w:val="single" w:sz="4" w:space="0" w:color="000000"/>
            </w:tcBorders>
            <w:hideMark/>
          </w:tcPr>
          <w:p w14:paraId="17B0937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Строительство (реконструкция) объектов капитального строительства, в процентах</w:t>
            </w:r>
          </w:p>
        </w:tc>
      </w:tr>
      <w:tr w:rsidR="00CA005E" w:rsidRPr="00CA005E" w14:paraId="268848DB" w14:textId="77777777" w:rsidTr="00CA005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5521D" w14:textId="77777777" w:rsidR="00CA005E" w:rsidRPr="00CA005E" w:rsidRDefault="00CA005E" w:rsidP="00CA005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ABDFE7" w14:textId="77777777" w:rsidR="00CA005E" w:rsidRPr="00CA005E" w:rsidRDefault="00CA005E" w:rsidP="00CA005E">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56B971B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здравоохранения, образования, культуры и спорта; коммунальной инфраструктуры, административных и иных зданий, охраны окружающей среды</w:t>
            </w:r>
          </w:p>
        </w:tc>
        <w:tc>
          <w:tcPr>
            <w:tcW w:w="1950" w:type="dxa"/>
            <w:tcBorders>
              <w:top w:val="single" w:sz="4" w:space="0" w:color="000000"/>
              <w:left w:val="single" w:sz="4" w:space="0" w:color="000000"/>
              <w:bottom w:val="single" w:sz="4" w:space="0" w:color="000000"/>
              <w:right w:val="single" w:sz="4" w:space="0" w:color="000000"/>
            </w:tcBorders>
          </w:tcPr>
          <w:p w14:paraId="234B65CD"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производственного назначения, транспортной инфраструктуры, инфраструктуры национальной инновационной системы и другие</w:t>
            </w:r>
          </w:p>
          <w:p w14:paraId="1E8D1C6D" w14:textId="77777777" w:rsidR="00CA005E" w:rsidRPr="00CA005E" w:rsidRDefault="00CA005E" w:rsidP="00CA005E">
            <w:pPr>
              <w:spacing w:after="0" w:line="240" w:lineRule="auto"/>
              <w:rPr>
                <w:rFonts w:ascii="Times New Roman" w:hAnsi="Times New Roman" w:cs="Times New Roman"/>
                <w:sz w:val="24"/>
                <w:szCs w:val="24"/>
              </w:rPr>
            </w:pPr>
          </w:p>
        </w:tc>
      </w:tr>
      <w:tr w:rsidR="00CA005E" w:rsidRPr="00CA005E" w14:paraId="1FCE0AE6" w14:textId="77777777" w:rsidTr="00CA005E">
        <w:tc>
          <w:tcPr>
            <w:tcW w:w="576" w:type="dxa"/>
            <w:tcBorders>
              <w:top w:val="single" w:sz="4" w:space="0" w:color="000000"/>
              <w:left w:val="single" w:sz="4" w:space="0" w:color="000000"/>
              <w:bottom w:val="single" w:sz="4" w:space="0" w:color="000000"/>
              <w:right w:val="single" w:sz="4" w:space="0" w:color="000000"/>
            </w:tcBorders>
            <w:hideMark/>
          </w:tcPr>
          <w:p w14:paraId="555FC96E"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w:t>
            </w:r>
          </w:p>
        </w:tc>
        <w:tc>
          <w:tcPr>
            <w:tcW w:w="4489" w:type="dxa"/>
            <w:tcBorders>
              <w:top w:val="single" w:sz="4" w:space="0" w:color="000000"/>
              <w:left w:val="single" w:sz="4" w:space="0" w:color="000000"/>
              <w:bottom w:val="single" w:sz="4" w:space="0" w:color="000000"/>
              <w:right w:val="single" w:sz="4" w:space="0" w:color="000000"/>
            </w:tcBorders>
            <w:hideMark/>
          </w:tcPr>
          <w:p w14:paraId="56BF72ED"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w:t>
            </w:r>
          </w:p>
        </w:tc>
        <w:tc>
          <w:tcPr>
            <w:tcW w:w="2268" w:type="dxa"/>
            <w:tcBorders>
              <w:top w:val="single" w:sz="4" w:space="0" w:color="000000"/>
              <w:left w:val="single" w:sz="4" w:space="0" w:color="000000"/>
              <w:bottom w:val="single" w:sz="4" w:space="0" w:color="000000"/>
              <w:right w:val="single" w:sz="4" w:space="0" w:color="000000"/>
            </w:tcBorders>
            <w:hideMark/>
          </w:tcPr>
          <w:p w14:paraId="09A8D28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3</w:t>
            </w:r>
          </w:p>
        </w:tc>
        <w:tc>
          <w:tcPr>
            <w:tcW w:w="1950" w:type="dxa"/>
            <w:tcBorders>
              <w:top w:val="single" w:sz="4" w:space="0" w:color="000000"/>
              <w:left w:val="single" w:sz="4" w:space="0" w:color="000000"/>
              <w:bottom w:val="single" w:sz="4" w:space="0" w:color="000000"/>
              <w:right w:val="single" w:sz="4" w:space="0" w:color="000000"/>
            </w:tcBorders>
            <w:hideMark/>
          </w:tcPr>
          <w:p w14:paraId="2CA061A0"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4</w:t>
            </w:r>
          </w:p>
        </w:tc>
      </w:tr>
      <w:tr w:rsidR="00CA005E" w:rsidRPr="00CA005E" w14:paraId="7A1DE266" w14:textId="77777777" w:rsidTr="00CA005E">
        <w:tc>
          <w:tcPr>
            <w:tcW w:w="576" w:type="dxa"/>
            <w:tcBorders>
              <w:top w:val="single" w:sz="4" w:space="0" w:color="000000"/>
              <w:left w:val="single" w:sz="4" w:space="0" w:color="000000"/>
              <w:bottom w:val="single" w:sz="4" w:space="0" w:color="000000"/>
              <w:right w:val="single" w:sz="4" w:space="0" w:color="000000"/>
            </w:tcBorders>
            <w:hideMark/>
          </w:tcPr>
          <w:p w14:paraId="3E84CFE1"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w:t>
            </w:r>
          </w:p>
        </w:tc>
        <w:tc>
          <w:tcPr>
            <w:tcW w:w="4489" w:type="dxa"/>
            <w:tcBorders>
              <w:top w:val="single" w:sz="4" w:space="0" w:color="000000"/>
              <w:left w:val="single" w:sz="4" w:space="0" w:color="000000"/>
              <w:bottom w:val="single" w:sz="4" w:space="0" w:color="000000"/>
              <w:right w:val="single" w:sz="4" w:space="0" w:color="000000"/>
            </w:tcBorders>
            <w:hideMark/>
          </w:tcPr>
          <w:p w14:paraId="0827B8AB"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Значения количественных показателей (показателя) результатов реализации инвестиционного проекта</w:t>
            </w:r>
          </w:p>
        </w:tc>
        <w:tc>
          <w:tcPr>
            <w:tcW w:w="2268" w:type="dxa"/>
            <w:tcBorders>
              <w:top w:val="single" w:sz="4" w:space="0" w:color="000000"/>
              <w:left w:val="single" w:sz="4" w:space="0" w:color="000000"/>
              <w:bottom w:val="single" w:sz="4" w:space="0" w:color="000000"/>
              <w:right w:val="single" w:sz="4" w:space="0" w:color="000000"/>
            </w:tcBorders>
            <w:hideMark/>
          </w:tcPr>
          <w:p w14:paraId="76E427FF"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5</w:t>
            </w:r>
          </w:p>
        </w:tc>
        <w:tc>
          <w:tcPr>
            <w:tcW w:w="1950" w:type="dxa"/>
            <w:tcBorders>
              <w:top w:val="single" w:sz="4" w:space="0" w:color="000000"/>
              <w:left w:val="single" w:sz="4" w:space="0" w:color="000000"/>
              <w:bottom w:val="single" w:sz="4" w:space="0" w:color="000000"/>
              <w:right w:val="single" w:sz="4" w:space="0" w:color="000000"/>
            </w:tcBorders>
            <w:hideMark/>
          </w:tcPr>
          <w:p w14:paraId="29DF6477"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5</w:t>
            </w:r>
          </w:p>
        </w:tc>
      </w:tr>
      <w:tr w:rsidR="00CA005E" w:rsidRPr="00CA005E" w14:paraId="5610B1F1" w14:textId="77777777" w:rsidTr="00CA005E">
        <w:tc>
          <w:tcPr>
            <w:tcW w:w="576" w:type="dxa"/>
            <w:tcBorders>
              <w:top w:val="single" w:sz="4" w:space="0" w:color="000000"/>
              <w:left w:val="single" w:sz="4" w:space="0" w:color="000000"/>
              <w:bottom w:val="single" w:sz="4" w:space="0" w:color="000000"/>
              <w:right w:val="single" w:sz="4" w:space="0" w:color="000000"/>
            </w:tcBorders>
            <w:hideMark/>
          </w:tcPr>
          <w:p w14:paraId="67835398"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w:t>
            </w:r>
          </w:p>
        </w:tc>
        <w:tc>
          <w:tcPr>
            <w:tcW w:w="4489" w:type="dxa"/>
            <w:tcBorders>
              <w:top w:val="single" w:sz="4" w:space="0" w:color="000000"/>
              <w:left w:val="single" w:sz="4" w:space="0" w:color="000000"/>
              <w:bottom w:val="single" w:sz="4" w:space="0" w:color="000000"/>
              <w:right w:val="single" w:sz="4" w:space="0" w:color="000000"/>
            </w:tcBorders>
            <w:hideMark/>
          </w:tcPr>
          <w:p w14:paraId="342AE7D4"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2268" w:type="dxa"/>
            <w:tcBorders>
              <w:top w:val="single" w:sz="4" w:space="0" w:color="000000"/>
              <w:left w:val="single" w:sz="4" w:space="0" w:color="000000"/>
              <w:bottom w:val="single" w:sz="4" w:space="0" w:color="000000"/>
              <w:right w:val="single" w:sz="4" w:space="0" w:color="000000"/>
            </w:tcBorders>
            <w:hideMark/>
          </w:tcPr>
          <w:p w14:paraId="6D0C8249"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40</w:t>
            </w:r>
          </w:p>
        </w:tc>
        <w:tc>
          <w:tcPr>
            <w:tcW w:w="1950" w:type="dxa"/>
            <w:tcBorders>
              <w:top w:val="single" w:sz="4" w:space="0" w:color="000000"/>
              <w:left w:val="single" w:sz="4" w:space="0" w:color="000000"/>
              <w:bottom w:val="single" w:sz="4" w:space="0" w:color="000000"/>
              <w:right w:val="single" w:sz="4" w:space="0" w:color="000000"/>
            </w:tcBorders>
            <w:hideMark/>
          </w:tcPr>
          <w:p w14:paraId="13EF154C"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40</w:t>
            </w:r>
          </w:p>
        </w:tc>
      </w:tr>
      <w:tr w:rsidR="00CA005E" w:rsidRPr="00CA005E" w14:paraId="56391B0B" w14:textId="77777777" w:rsidTr="00CA005E">
        <w:tc>
          <w:tcPr>
            <w:tcW w:w="576" w:type="dxa"/>
            <w:tcBorders>
              <w:top w:val="single" w:sz="4" w:space="0" w:color="000000"/>
              <w:left w:val="single" w:sz="4" w:space="0" w:color="000000"/>
              <w:bottom w:val="single" w:sz="4" w:space="0" w:color="000000"/>
              <w:right w:val="single" w:sz="4" w:space="0" w:color="000000"/>
            </w:tcBorders>
            <w:hideMark/>
          </w:tcPr>
          <w:p w14:paraId="5987404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3.</w:t>
            </w:r>
          </w:p>
        </w:tc>
        <w:tc>
          <w:tcPr>
            <w:tcW w:w="4489" w:type="dxa"/>
            <w:tcBorders>
              <w:top w:val="single" w:sz="4" w:space="0" w:color="000000"/>
              <w:left w:val="single" w:sz="4" w:space="0" w:color="000000"/>
              <w:bottom w:val="single" w:sz="4" w:space="0" w:color="000000"/>
              <w:right w:val="single" w:sz="4" w:space="0" w:color="000000"/>
            </w:tcBorders>
            <w:hideMark/>
          </w:tcPr>
          <w:p w14:paraId="34B9691D"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Наличие потребителей продукции (услуг), создаваемой в </w:t>
            </w:r>
            <w:proofErr w:type="gramStart"/>
            <w:r w:rsidRPr="00CA005E">
              <w:rPr>
                <w:rFonts w:ascii="Times New Roman" w:hAnsi="Times New Roman" w:cs="Times New Roman"/>
                <w:sz w:val="24"/>
                <w:szCs w:val="24"/>
                <w:lang w:eastAsia="en-US"/>
              </w:rPr>
              <w:t>результате  реализации</w:t>
            </w:r>
            <w:proofErr w:type="gramEnd"/>
            <w:r w:rsidRPr="00CA005E">
              <w:rPr>
                <w:rFonts w:ascii="Times New Roman" w:hAnsi="Times New Roman" w:cs="Times New Roman"/>
                <w:sz w:val="24"/>
                <w:szCs w:val="24"/>
                <w:lang w:eastAsia="en-US"/>
              </w:rPr>
              <w:t xml:space="preserve"> инвестиционного проекта, в количестве, достаточном для обеспечения проектируемого (нормативного) уровня использования проектной мощности объекта</w:t>
            </w:r>
          </w:p>
        </w:tc>
        <w:tc>
          <w:tcPr>
            <w:tcW w:w="2268" w:type="dxa"/>
            <w:tcBorders>
              <w:top w:val="single" w:sz="4" w:space="0" w:color="000000"/>
              <w:left w:val="single" w:sz="4" w:space="0" w:color="000000"/>
              <w:bottom w:val="single" w:sz="4" w:space="0" w:color="000000"/>
              <w:right w:val="single" w:sz="4" w:space="0" w:color="000000"/>
            </w:tcBorders>
            <w:hideMark/>
          </w:tcPr>
          <w:p w14:paraId="48025367"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20</w:t>
            </w:r>
          </w:p>
        </w:tc>
        <w:tc>
          <w:tcPr>
            <w:tcW w:w="1950" w:type="dxa"/>
            <w:tcBorders>
              <w:top w:val="single" w:sz="4" w:space="0" w:color="000000"/>
              <w:left w:val="single" w:sz="4" w:space="0" w:color="000000"/>
              <w:bottom w:val="single" w:sz="4" w:space="0" w:color="000000"/>
              <w:right w:val="single" w:sz="4" w:space="0" w:color="000000"/>
            </w:tcBorders>
            <w:hideMark/>
          </w:tcPr>
          <w:p w14:paraId="1C467667"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18</w:t>
            </w:r>
          </w:p>
        </w:tc>
      </w:tr>
      <w:tr w:rsidR="00CA005E" w:rsidRPr="00CA005E" w14:paraId="77C2A95A" w14:textId="77777777" w:rsidTr="00CA005E">
        <w:tc>
          <w:tcPr>
            <w:tcW w:w="576" w:type="dxa"/>
            <w:tcBorders>
              <w:top w:val="single" w:sz="4" w:space="0" w:color="000000"/>
              <w:left w:val="single" w:sz="4" w:space="0" w:color="000000"/>
              <w:bottom w:val="single" w:sz="4" w:space="0" w:color="000000"/>
              <w:right w:val="single" w:sz="4" w:space="0" w:color="000000"/>
            </w:tcBorders>
            <w:hideMark/>
          </w:tcPr>
          <w:p w14:paraId="67CF55BA"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4.</w:t>
            </w:r>
          </w:p>
        </w:tc>
        <w:tc>
          <w:tcPr>
            <w:tcW w:w="4489" w:type="dxa"/>
            <w:tcBorders>
              <w:top w:val="single" w:sz="4" w:space="0" w:color="000000"/>
              <w:left w:val="single" w:sz="4" w:space="0" w:color="000000"/>
              <w:bottom w:val="single" w:sz="4" w:space="0" w:color="000000"/>
              <w:right w:val="single" w:sz="4" w:space="0" w:color="000000"/>
            </w:tcBorders>
            <w:hideMark/>
          </w:tcPr>
          <w:p w14:paraId="1818AD85"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Отношение проектной мощности создаваемого (реконструируемого) объекта капитального строительства </w:t>
            </w:r>
          </w:p>
          <w:p w14:paraId="05C57ED8"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к мощности, необходимой для производства продукции (услуг) </w:t>
            </w:r>
          </w:p>
          <w:p w14:paraId="049FC870"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в объёме, предусмотренном для муниципальных нужд </w:t>
            </w:r>
          </w:p>
        </w:tc>
        <w:tc>
          <w:tcPr>
            <w:tcW w:w="2268" w:type="dxa"/>
            <w:tcBorders>
              <w:top w:val="single" w:sz="4" w:space="0" w:color="000000"/>
              <w:left w:val="single" w:sz="4" w:space="0" w:color="000000"/>
              <w:bottom w:val="single" w:sz="4" w:space="0" w:color="000000"/>
              <w:right w:val="single" w:sz="4" w:space="0" w:color="000000"/>
            </w:tcBorders>
            <w:hideMark/>
          </w:tcPr>
          <w:p w14:paraId="00D92B5C"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15</w:t>
            </w:r>
          </w:p>
        </w:tc>
        <w:tc>
          <w:tcPr>
            <w:tcW w:w="1950" w:type="dxa"/>
            <w:tcBorders>
              <w:top w:val="single" w:sz="4" w:space="0" w:color="000000"/>
              <w:left w:val="single" w:sz="4" w:space="0" w:color="000000"/>
              <w:bottom w:val="single" w:sz="4" w:space="0" w:color="000000"/>
              <w:right w:val="single" w:sz="4" w:space="0" w:color="000000"/>
            </w:tcBorders>
            <w:hideMark/>
          </w:tcPr>
          <w:p w14:paraId="2661248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19</w:t>
            </w:r>
          </w:p>
        </w:tc>
      </w:tr>
      <w:tr w:rsidR="00CA005E" w:rsidRPr="00CA005E" w14:paraId="2153B703" w14:textId="77777777" w:rsidTr="00CA005E">
        <w:tc>
          <w:tcPr>
            <w:tcW w:w="576" w:type="dxa"/>
            <w:tcBorders>
              <w:top w:val="single" w:sz="4" w:space="0" w:color="000000"/>
              <w:left w:val="single" w:sz="4" w:space="0" w:color="000000"/>
              <w:bottom w:val="single" w:sz="4" w:space="0" w:color="000000"/>
              <w:right w:val="single" w:sz="4" w:space="0" w:color="000000"/>
            </w:tcBorders>
            <w:hideMark/>
          </w:tcPr>
          <w:p w14:paraId="01E7DF6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5.</w:t>
            </w:r>
          </w:p>
        </w:tc>
        <w:tc>
          <w:tcPr>
            <w:tcW w:w="4489" w:type="dxa"/>
            <w:tcBorders>
              <w:top w:val="single" w:sz="4" w:space="0" w:color="000000"/>
              <w:left w:val="single" w:sz="4" w:space="0" w:color="000000"/>
              <w:bottom w:val="single" w:sz="4" w:space="0" w:color="000000"/>
              <w:right w:val="single" w:sz="4" w:space="0" w:color="000000"/>
            </w:tcBorders>
            <w:hideMark/>
          </w:tcPr>
          <w:p w14:paraId="3771BA99" w14:textId="77777777" w:rsidR="00CA005E" w:rsidRPr="00CA005E" w:rsidRDefault="00CA005E" w:rsidP="00CA005E">
            <w:pPr>
              <w:pStyle w:val="afff2"/>
              <w:jc w:val="left"/>
              <w:rPr>
                <w:rFonts w:ascii="Times New Roman" w:hAnsi="Times New Roman" w:cs="Times New Roman"/>
                <w:sz w:val="24"/>
                <w:szCs w:val="24"/>
                <w:lang w:eastAsia="en-US"/>
              </w:rPr>
            </w:pPr>
            <w:r w:rsidRPr="00CA005E">
              <w:rPr>
                <w:rFonts w:ascii="Times New Roman" w:hAnsi="Times New Roman" w:cs="Times New Roman"/>
                <w:sz w:val="24"/>
                <w:szCs w:val="24"/>
                <w:lang w:eastAsia="en-US"/>
              </w:rPr>
              <w:t>Возможность обеспечения планируемого объекта капитального строительства инженерной и транспортной инфраструктурами в объёмах, достаточных для реализации проекта</w:t>
            </w:r>
          </w:p>
        </w:tc>
        <w:tc>
          <w:tcPr>
            <w:tcW w:w="2268" w:type="dxa"/>
            <w:tcBorders>
              <w:top w:val="single" w:sz="4" w:space="0" w:color="000000"/>
              <w:left w:val="single" w:sz="4" w:space="0" w:color="000000"/>
              <w:bottom w:val="single" w:sz="4" w:space="0" w:color="000000"/>
              <w:right w:val="single" w:sz="4" w:space="0" w:color="000000"/>
            </w:tcBorders>
            <w:hideMark/>
          </w:tcPr>
          <w:p w14:paraId="21104D10"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20</w:t>
            </w:r>
          </w:p>
        </w:tc>
        <w:tc>
          <w:tcPr>
            <w:tcW w:w="1950" w:type="dxa"/>
            <w:tcBorders>
              <w:top w:val="single" w:sz="4" w:space="0" w:color="000000"/>
              <w:left w:val="single" w:sz="4" w:space="0" w:color="000000"/>
              <w:bottom w:val="single" w:sz="4" w:space="0" w:color="000000"/>
              <w:right w:val="single" w:sz="4" w:space="0" w:color="000000"/>
            </w:tcBorders>
            <w:hideMark/>
          </w:tcPr>
          <w:p w14:paraId="09692240"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18</w:t>
            </w:r>
          </w:p>
        </w:tc>
      </w:tr>
      <w:tr w:rsidR="00CA005E" w:rsidRPr="00CA005E" w14:paraId="56A7D272" w14:textId="77777777" w:rsidTr="00CA005E">
        <w:tc>
          <w:tcPr>
            <w:tcW w:w="576" w:type="dxa"/>
            <w:tcBorders>
              <w:top w:val="single" w:sz="4" w:space="0" w:color="000000"/>
              <w:left w:val="single" w:sz="4" w:space="0" w:color="000000"/>
              <w:bottom w:val="single" w:sz="4" w:space="0" w:color="000000"/>
              <w:right w:val="single" w:sz="4" w:space="0" w:color="000000"/>
            </w:tcBorders>
          </w:tcPr>
          <w:p w14:paraId="23A0A5B0" w14:textId="77777777" w:rsidR="00CA005E" w:rsidRPr="00CA005E" w:rsidRDefault="00CA005E" w:rsidP="00CA005E">
            <w:pPr>
              <w:pStyle w:val="afff2"/>
              <w:jc w:val="center"/>
              <w:rPr>
                <w:rFonts w:ascii="Times New Roman" w:hAnsi="Times New Roman" w:cs="Times New Roman"/>
                <w:sz w:val="24"/>
                <w:szCs w:val="24"/>
                <w:lang w:eastAsia="en-US"/>
              </w:rPr>
            </w:pPr>
          </w:p>
        </w:tc>
        <w:tc>
          <w:tcPr>
            <w:tcW w:w="4489" w:type="dxa"/>
            <w:tcBorders>
              <w:top w:val="single" w:sz="4" w:space="0" w:color="000000"/>
              <w:left w:val="single" w:sz="4" w:space="0" w:color="000000"/>
              <w:bottom w:val="single" w:sz="4" w:space="0" w:color="000000"/>
              <w:right w:val="single" w:sz="4" w:space="0" w:color="000000"/>
            </w:tcBorders>
            <w:hideMark/>
          </w:tcPr>
          <w:p w14:paraId="6501223C"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Итого</w:t>
            </w:r>
          </w:p>
        </w:tc>
        <w:tc>
          <w:tcPr>
            <w:tcW w:w="2268" w:type="dxa"/>
            <w:tcBorders>
              <w:top w:val="single" w:sz="4" w:space="0" w:color="000000"/>
              <w:left w:val="single" w:sz="4" w:space="0" w:color="000000"/>
              <w:bottom w:val="single" w:sz="4" w:space="0" w:color="000000"/>
              <w:right w:val="single" w:sz="4" w:space="0" w:color="000000"/>
            </w:tcBorders>
            <w:hideMark/>
          </w:tcPr>
          <w:p w14:paraId="778B34B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100</w:t>
            </w:r>
          </w:p>
        </w:tc>
        <w:tc>
          <w:tcPr>
            <w:tcW w:w="1950" w:type="dxa"/>
            <w:tcBorders>
              <w:top w:val="single" w:sz="4" w:space="0" w:color="000000"/>
              <w:left w:val="single" w:sz="4" w:space="0" w:color="000000"/>
              <w:bottom w:val="single" w:sz="4" w:space="0" w:color="000000"/>
              <w:right w:val="single" w:sz="4" w:space="0" w:color="000000"/>
            </w:tcBorders>
            <w:hideMark/>
          </w:tcPr>
          <w:p w14:paraId="3271E696"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100</w:t>
            </w:r>
          </w:p>
        </w:tc>
      </w:tr>
    </w:tbl>
    <w:p w14:paraId="157BEB2B" w14:textId="6DFE2434" w:rsidR="00297B61" w:rsidRDefault="00297B61" w:rsidP="00CA005E">
      <w:pPr>
        <w:pStyle w:val="10"/>
        <w:spacing w:before="0" w:after="0" w:line="240" w:lineRule="auto"/>
        <w:jc w:val="right"/>
        <w:rPr>
          <w:rFonts w:cs="Times New Roman"/>
          <w:b w:val="0"/>
          <w:sz w:val="24"/>
          <w:szCs w:val="24"/>
        </w:rPr>
      </w:pPr>
      <w:bookmarkStart w:id="49" w:name="sub_13000"/>
    </w:p>
    <w:p w14:paraId="49BFC937" w14:textId="5D97133A" w:rsidR="00297B61" w:rsidRDefault="00297B61" w:rsidP="00297B61">
      <w:pPr>
        <w:rPr>
          <w:lang w:eastAsia="ru-RU"/>
        </w:rPr>
      </w:pPr>
    </w:p>
    <w:p w14:paraId="07C98685" w14:textId="77777777" w:rsidR="00297B61" w:rsidRPr="00297B61" w:rsidRDefault="00297B61" w:rsidP="00297B61">
      <w:pPr>
        <w:rPr>
          <w:lang w:eastAsia="ru-RU"/>
        </w:rPr>
      </w:pPr>
    </w:p>
    <w:p w14:paraId="1EFE9426" w14:textId="77777777" w:rsidR="00297B61" w:rsidRDefault="00297B61" w:rsidP="00CA005E">
      <w:pPr>
        <w:pStyle w:val="10"/>
        <w:spacing w:before="0" w:after="0" w:line="240" w:lineRule="auto"/>
        <w:jc w:val="right"/>
        <w:rPr>
          <w:rFonts w:cs="Times New Roman"/>
          <w:b w:val="0"/>
          <w:sz w:val="24"/>
          <w:szCs w:val="24"/>
        </w:rPr>
      </w:pPr>
    </w:p>
    <w:p w14:paraId="0626202E" w14:textId="42DFCE6A" w:rsidR="00CA005E" w:rsidRPr="00CA005E" w:rsidRDefault="00CA005E" w:rsidP="00CA005E">
      <w:pPr>
        <w:pStyle w:val="10"/>
        <w:spacing w:before="0" w:after="0" w:line="240" w:lineRule="auto"/>
        <w:jc w:val="right"/>
        <w:rPr>
          <w:rFonts w:cs="Times New Roman"/>
          <w:b w:val="0"/>
          <w:sz w:val="24"/>
          <w:szCs w:val="24"/>
        </w:rPr>
      </w:pPr>
      <w:r w:rsidRPr="00CA005E">
        <w:rPr>
          <w:rFonts w:cs="Times New Roman"/>
          <w:b w:val="0"/>
          <w:sz w:val="24"/>
          <w:szCs w:val="24"/>
        </w:rPr>
        <w:t>Приложение № 3</w:t>
      </w:r>
    </w:p>
    <w:bookmarkEnd w:id="49"/>
    <w:p w14:paraId="7FAD2AC5" w14:textId="77777777" w:rsidR="00CA005E" w:rsidRPr="00297B61" w:rsidRDefault="00CA005E" w:rsidP="00CA005E">
      <w:pPr>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к М</w:t>
      </w:r>
      <w:hyperlink r:id="rId34" w:anchor="_Методика_оценки_эффективности" w:history="1">
        <w:r w:rsidRPr="00297B61">
          <w:rPr>
            <w:rStyle w:val="ae"/>
            <w:rFonts w:ascii="Times New Roman" w:hAnsi="Times New Roman" w:cs="Times New Roman"/>
            <w:bCs/>
            <w:color w:val="auto"/>
            <w:sz w:val="24"/>
            <w:szCs w:val="24"/>
            <w:u w:val="none"/>
          </w:rPr>
          <w:t>етодике</w:t>
        </w:r>
      </w:hyperlink>
      <w:r w:rsidRPr="00297B61">
        <w:rPr>
          <w:rFonts w:ascii="Times New Roman" w:hAnsi="Times New Roman" w:cs="Times New Roman"/>
          <w:bCs/>
          <w:sz w:val="24"/>
          <w:szCs w:val="24"/>
        </w:rPr>
        <w:t xml:space="preserve"> оценки эффективности</w:t>
      </w:r>
    </w:p>
    <w:p w14:paraId="314ED243" w14:textId="77777777" w:rsidR="00CA005E" w:rsidRPr="00CA005E" w:rsidRDefault="00CA005E" w:rsidP="00CA005E">
      <w:pPr>
        <w:spacing w:after="0" w:line="240" w:lineRule="auto"/>
        <w:jc w:val="right"/>
        <w:rPr>
          <w:rFonts w:ascii="Times New Roman" w:hAnsi="Times New Roman" w:cs="Times New Roman"/>
          <w:bCs/>
          <w:sz w:val="24"/>
          <w:szCs w:val="24"/>
        </w:rPr>
      </w:pPr>
      <w:r w:rsidRPr="00297B61">
        <w:rPr>
          <w:rFonts w:ascii="Times New Roman" w:hAnsi="Times New Roman" w:cs="Times New Roman"/>
          <w:bCs/>
          <w:sz w:val="24"/>
          <w:szCs w:val="24"/>
        </w:rPr>
        <w:t xml:space="preserve">использования средств  </w:t>
      </w:r>
      <w:r w:rsidRPr="00CA005E">
        <w:rPr>
          <w:rFonts w:ascii="Times New Roman" w:hAnsi="Times New Roman" w:cs="Times New Roman"/>
          <w:bCs/>
          <w:sz w:val="24"/>
          <w:szCs w:val="24"/>
        </w:rPr>
        <w:t xml:space="preserve"> бюджета </w:t>
      </w:r>
      <w:r w:rsidRPr="00CA005E">
        <w:rPr>
          <w:rStyle w:val="apple-style-span"/>
          <w:rFonts w:ascii="Times New Roman" w:hAnsi="Times New Roman" w:cs="Times New Roman"/>
          <w:color w:val="000000"/>
          <w:sz w:val="24"/>
          <w:szCs w:val="24"/>
        </w:rPr>
        <w:t>Урмарского</w:t>
      </w:r>
      <w:r w:rsidRPr="00CA005E">
        <w:rPr>
          <w:rFonts w:ascii="Times New Roman" w:hAnsi="Times New Roman" w:cs="Times New Roman"/>
          <w:bCs/>
          <w:sz w:val="24"/>
          <w:szCs w:val="24"/>
        </w:rPr>
        <w:t xml:space="preserve"> </w:t>
      </w:r>
    </w:p>
    <w:p w14:paraId="37E51035" w14:textId="77777777" w:rsidR="00CA005E" w:rsidRPr="00CA005E" w:rsidRDefault="00CA005E" w:rsidP="00CA005E">
      <w:pPr>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 xml:space="preserve">муниципального </w:t>
      </w:r>
      <w:proofErr w:type="gramStart"/>
      <w:r w:rsidRPr="00CA005E">
        <w:rPr>
          <w:rFonts w:ascii="Times New Roman" w:hAnsi="Times New Roman" w:cs="Times New Roman"/>
          <w:bCs/>
          <w:sz w:val="24"/>
          <w:szCs w:val="24"/>
        </w:rPr>
        <w:t>округа ,</w:t>
      </w:r>
      <w:proofErr w:type="gramEnd"/>
      <w:r w:rsidRPr="00CA005E">
        <w:rPr>
          <w:rFonts w:ascii="Times New Roman" w:hAnsi="Times New Roman" w:cs="Times New Roman"/>
          <w:bCs/>
          <w:sz w:val="24"/>
          <w:szCs w:val="24"/>
        </w:rPr>
        <w:t xml:space="preserve"> направляемых на</w:t>
      </w:r>
    </w:p>
    <w:p w14:paraId="69ABA01C" w14:textId="77777777" w:rsidR="00CA005E" w:rsidRPr="00CA005E" w:rsidRDefault="00CA005E" w:rsidP="00CA005E">
      <w:pPr>
        <w:spacing w:after="0" w:line="240" w:lineRule="auto"/>
        <w:jc w:val="right"/>
        <w:rPr>
          <w:rFonts w:ascii="Times New Roman" w:hAnsi="Times New Roman" w:cs="Times New Roman"/>
          <w:bCs/>
          <w:sz w:val="24"/>
          <w:szCs w:val="24"/>
        </w:rPr>
      </w:pPr>
      <w:r w:rsidRPr="00CA005E">
        <w:rPr>
          <w:rFonts w:ascii="Times New Roman" w:hAnsi="Times New Roman" w:cs="Times New Roman"/>
          <w:bCs/>
          <w:sz w:val="24"/>
          <w:szCs w:val="24"/>
        </w:rPr>
        <w:t>капитальные вложения</w:t>
      </w:r>
    </w:p>
    <w:p w14:paraId="782A50B9" w14:textId="77777777" w:rsidR="00CA005E" w:rsidRPr="00CA005E" w:rsidRDefault="00CA005E" w:rsidP="00CA005E">
      <w:pPr>
        <w:pStyle w:val="10"/>
        <w:spacing w:before="0" w:after="0" w:line="240" w:lineRule="auto"/>
        <w:rPr>
          <w:rFonts w:cs="Times New Roman"/>
          <w:sz w:val="24"/>
          <w:szCs w:val="24"/>
        </w:rPr>
      </w:pPr>
    </w:p>
    <w:p w14:paraId="0A67C165" w14:textId="77777777" w:rsidR="00CA005E" w:rsidRPr="00CA005E" w:rsidRDefault="00CA005E" w:rsidP="00CA005E">
      <w:pPr>
        <w:pStyle w:val="10"/>
        <w:spacing w:before="0" w:after="0" w:line="240" w:lineRule="auto"/>
        <w:rPr>
          <w:rFonts w:cs="Times New Roman"/>
          <w:sz w:val="24"/>
          <w:szCs w:val="24"/>
        </w:rPr>
      </w:pPr>
    </w:p>
    <w:p w14:paraId="497300A7" w14:textId="593A45C0" w:rsidR="00CA005E" w:rsidRPr="00CA005E" w:rsidRDefault="00CA005E" w:rsidP="00297B61">
      <w:pPr>
        <w:pStyle w:val="10"/>
        <w:spacing w:before="0" w:after="0" w:line="240" w:lineRule="auto"/>
        <w:jc w:val="center"/>
        <w:rPr>
          <w:rFonts w:cs="Times New Roman"/>
          <w:sz w:val="24"/>
          <w:szCs w:val="24"/>
        </w:rPr>
      </w:pPr>
      <w:r w:rsidRPr="00CA005E">
        <w:rPr>
          <w:rFonts w:cs="Times New Roman"/>
          <w:sz w:val="24"/>
          <w:szCs w:val="24"/>
        </w:rPr>
        <w:t>Рекомендуемые количественные показатели,</w:t>
      </w:r>
    </w:p>
    <w:p w14:paraId="5BECF303" w14:textId="77777777" w:rsidR="00CA005E" w:rsidRPr="00CA005E" w:rsidRDefault="00CA005E" w:rsidP="00297B61">
      <w:pPr>
        <w:pStyle w:val="10"/>
        <w:spacing w:before="0" w:after="0" w:line="240" w:lineRule="auto"/>
        <w:jc w:val="center"/>
        <w:rPr>
          <w:rFonts w:cs="Times New Roman"/>
          <w:sz w:val="24"/>
          <w:szCs w:val="24"/>
        </w:rPr>
      </w:pPr>
      <w:r w:rsidRPr="00CA005E">
        <w:rPr>
          <w:rFonts w:cs="Times New Roman"/>
          <w:sz w:val="24"/>
          <w:szCs w:val="24"/>
        </w:rPr>
        <w:t>характеризующие цель и результаты реализации проекта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2536"/>
        <w:gridCol w:w="304"/>
        <w:gridCol w:w="3711"/>
      </w:tblGrid>
      <w:tr w:rsidR="00CA005E" w:rsidRPr="00CA005E" w14:paraId="02FA903A" w14:textId="77777777" w:rsidTr="00297B61">
        <w:tc>
          <w:tcPr>
            <w:tcW w:w="2834" w:type="dxa"/>
            <w:vMerge w:val="restart"/>
            <w:tcBorders>
              <w:top w:val="single" w:sz="4" w:space="0" w:color="000000"/>
              <w:left w:val="single" w:sz="4" w:space="0" w:color="000000"/>
              <w:bottom w:val="single" w:sz="4" w:space="0" w:color="000000"/>
              <w:right w:val="single" w:sz="4" w:space="0" w:color="000000"/>
            </w:tcBorders>
            <w:hideMark/>
          </w:tcPr>
          <w:p w14:paraId="2C33ACF5"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Объекты капитального строительства</w:t>
            </w:r>
          </w:p>
        </w:tc>
        <w:tc>
          <w:tcPr>
            <w:tcW w:w="6551" w:type="dxa"/>
            <w:gridSpan w:val="3"/>
            <w:tcBorders>
              <w:top w:val="single" w:sz="4" w:space="0" w:color="000000"/>
              <w:left w:val="single" w:sz="4" w:space="0" w:color="000000"/>
              <w:bottom w:val="single" w:sz="4" w:space="0" w:color="000000"/>
              <w:right w:val="single" w:sz="4" w:space="0" w:color="000000"/>
            </w:tcBorders>
            <w:hideMark/>
          </w:tcPr>
          <w:p w14:paraId="557EF7F0"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Количественные показатели</w:t>
            </w:r>
          </w:p>
        </w:tc>
      </w:tr>
      <w:tr w:rsidR="00CA005E" w:rsidRPr="00CA005E" w14:paraId="00390661" w14:textId="77777777" w:rsidTr="00297B61">
        <w:tc>
          <w:tcPr>
            <w:tcW w:w="2834" w:type="dxa"/>
            <w:vMerge/>
            <w:tcBorders>
              <w:top w:val="single" w:sz="4" w:space="0" w:color="000000"/>
              <w:left w:val="single" w:sz="4" w:space="0" w:color="000000"/>
              <w:bottom w:val="single" w:sz="4" w:space="0" w:color="000000"/>
              <w:right w:val="single" w:sz="4" w:space="0" w:color="000000"/>
            </w:tcBorders>
            <w:vAlign w:val="center"/>
            <w:hideMark/>
          </w:tcPr>
          <w:p w14:paraId="617BB2F9" w14:textId="77777777" w:rsidR="00CA005E" w:rsidRPr="00CA005E" w:rsidRDefault="00CA005E" w:rsidP="00CA005E">
            <w:pPr>
              <w:spacing w:after="0" w:line="240" w:lineRule="auto"/>
              <w:rPr>
                <w:rFonts w:ascii="Times New Roman" w:eastAsia="Times New Roman" w:hAnsi="Times New Roman" w:cs="Times New Roman"/>
                <w:sz w:val="24"/>
                <w:szCs w:val="24"/>
              </w:rPr>
            </w:pP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618DD33F"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характеризующие прямые (непосредственные) результаты проекта</w:t>
            </w:r>
          </w:p>
        </w:tc>
        <w:tc>
          <w:tcPr>
            <w:tcW w:w="3711" w:type="dxa"/>
            <w:tcBorders>
              <w:top w:val="single" w:sz="4" w:space="0" w:color="000000"/>
              <w:left w:val="single" w:sz="4" w:space="0" w:color="000000"/>
              <w:bottom w:val="single" w:sz="4" w:space="0" w:color="000000"/>
              <w:right w:val="single" w:sz="4" w:space="0" w:color="000000"/>
            </w:tcBorders>
            <w:hideMark/>
          </w:tcPr>
          <w:p w14:paraId="18EE1219"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характеризующие конечные результаты проекта</w:t>
            </w:r>
          </w:p>
        </w:tc>
      </w:tr>
      <w:tr w:rsidR="00CA005E" w:rsidRPr="00CA005E" w14:paraId="644E24F3" w14:textId="77777777" w:rsidTr="00297B61">
        <w:tc>
          <w:tcPr>
            <w:tcW w:w="2834" w:type="dxa"/>
            <w:tcBorders>
              <w:top w:val="single" w:sz="4" w:space="0" w:color="000000"/>
              <w:left w:val="single" w:sz="4" w:space="0" w:color="000000"/>
              <w:bottom w:val="single" w:sz="4" w:space="0" w:color="000000"/>
              <w:right w:val="single" w:sz="4" w:space="0" w:color="000000"/>
            </w:tcBorders>
            <w:hideMark/>
          </w:tcPr>
          <w:p w14:paraId="26B65AAE"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3CC19BD4"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2</w:t>
            </w:r>
          </w:p>
        </w:tc>
        <w:tc>
          <w:tcPr>
            <w:tcW w:w="3711" w:type="dxa"/>
            <w:tcBorders>
              <w:top w:val="single" w:sz="4" w:space="0" w:color="000000"/>
              <w:left w:val="single" w:sz="4" w:space="0" w:color="000000"/>
              <w:bottom w:val="single" w:sz="4" w:space="0" w:color="000000"/>
              <w:right w:val="single" w:sz="4" w:space="0" w:color="000000"/>
            </w:tcBorders>
            <w:hideMark/>
          </w:tcPr>
          <w:p w14:paraId="6A83FB57" w14:textId="77777777" w:rsidR="00CA005E" w:rsidRPr="00CA005E" w:rsidRDefault="00CA005E" w:rsidP="00CA005E">
            <w:pPr>
              <w:pStyle w:val="afff2"/>
              <w:jc w:val="center"/>
              <w:rPr>
                <w:rFonts w:ascii="Times New Roman" w:hAnsi="Times New Roman" w:cs="Times New Roman"/>
                <w:sz w:val="24"/>
                <w:szCs w:val="24"/>
                <w:lang w:eastAsia="en-US"/>
              </w:rPr>
            </w:pPr>
            <w:r w:rsidRPr="00CA005E">
              <w:rPr>
                <w:rFonts w:ascii="Times New Roman" w:hAnsi="Times New Roman" w:cs="Times New Roman"/>
                <w:sz w:val="24"/>
                <w:szCs w:val="24"/>
                <w:lang w:eastAsia="en-US"/>
              </w:rPr>
              <w:t>3</w:t>
            </w:r>
          </w:p>
        </w:tc>
      </w:tr>
      <w:tr w:rsidR="00CA005E" w:rsidRPr="00CA005E" w14:paraId="1DBD5D61" w14:textId="77777777" w:rsidTr="00297B61">
        <w:tc>
          <w:tcPr>
            <w:tcW w:w="9385" w:type="dxa"/>
            <w:gridSpan w:val="4"/>
            <w:tcBorders>
              <w:top w:val="single" w:sz="4" w:space="0" w:color="000000"/>
              <w:left w:val="single" w:sz="4" w:space="0" w:color="000000"/>
              <w:bottom w:val="single" w:sz="4" w:space="0" w:color="000000"/>
              <w:right w:val="single" w:sz="4" w:space="0" w:color="000000"/>
            </w:tcBorders>
            <w:hideMark/>
          </w:tcPr>
          <w:p w14:paraId="24EC7125" w14:textId="77777777" w:rsidR="00CA005E" w:rsidRPr="00CA005E" w:rsidRDefault="00CA005E" w:rsidP="00CA005E">
            <w:pPr>
              <w:pStyle w:val="afff2"/>
              <w:jc w:val="center"/>
              <w:rPr>
                <w:rFonts w:ascii="Times New Roman" w:hAnsi="Times New Roman" w:cs="Times New Roman"/>
                <w:b/>
                <w:sz w:val="24"/>
                <w:szCs w:val="24"/>
                <w:lang w:eastAsia="en-US"/>
              </w:rPr>
            </w:pPr>
            <w:r w:rsidRPr="00CA005E">
              <w:rPr>
                <w:rFonts w:ascii="Times New Roman" w:hAnsi="Times New Roman" w:cs="Times New Roman"/>
                <w:b/>
                <w:bCs/>
                <w:sz w:val="24"/>
                <w:szCs w:val="24"/>
                <w:lang w:eastAsia="en-US"/>
              </w:rPr>
              <w:t>Строительство (реконструкция) объектов образования, культуры и спорта</w:t>
            </w:r>
          </w:p>
        </w:tc>
      </w:tr>
      <w:tr w:rsidR="00CA005E" w:rsidRPr="00CA005E" w14:paraId="42060931" w14:textId="77777777" w:rsidTr="00297B61">
        <w:tc>
          <w:tcPr>
            <w:tcW w:w="2834" w:type="dxa"/>
            <w:tcBorders>
              <w:top w:val="single" w:sz="4" w:space="0" w:color="000000"/>
              <w:left w:val="single" w:sz="4" w:space="0" w:color="000000"/>
              <w:bottom w:val="single" w:sz="4" w:space="0" w:color="000000"/>
              <w:right w:val="single" w:sz="4" w:space="0" w:color="000000"/>
            </w:tcBorders>
            <w:hideMark/>
          </w:tcPr>
          <w:p w14:paraId="04B409EA"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Дошкольные и общеобразовательные учреждения, центры детского творчества</w:t>
            </w:r>
          </w:p>
        </w:tc>
        <w:tc>
          <w:tcPr>
            <w:tcW w:w="2840" w:type="dxa"/>
            <w:gridSpan w:val="2"/>
            <w:tcBorders>
              <w:top w:val="single" w:sz="4" w:space="0" w:color="000000"/>
              <w:left w:val="single" w:sz="4" w:space="0" w:color="000000"/>
              <w:bottom w:val="single" w:sz="4" w:space="0" w:color="000000"/>
              <w:right w:val="single" w:sz="4" w:space="0" w:color="000000"/>
            </w:tcBorders>
          </w:tcPr>
          <w:p w14:paraId="09ED07EA"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 Мощность объекта: количество мест;</w:t>
            </w:r>
          </w:p>
          <w:p w14:paraId="65554E6F"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Общая площадь здания, </w:t>
            </w:r>
            <w:proofErr w:type="spellStart"/>
            <w:r w:rsidRPr="00CA005E">
              <w:rPr>
                <w:rFonts w:ascii="Times New Roman" w:hAnsi="Times New Roman" w:cs="Times New Roman"/>
                <w:sz w:val="24"/>
                <w:szCs w:val="24"/>
                <w:lang w:eastAsia="en-US"/>
              </w:rPr>
              <w:t>кв.м</w:t>
            </w:r>
            <w:proofErr w:type="spellEnd"/>
            <w:r w:rsidRPr="00CA005E">
              <w:rPr>
                <w:rFonts w:ascii="Times New Roman" w:hAnsi="Times New Roman" w:cs="Times New Roman"/>
                <w:sz w:val="24"/>
                <w:szCs w:val="24"/>
                <w:lang w:eastAsia="en-US"/>
              </w:rPr>
              <w:t>.</w:t>
            </w:r>
          </w:p>
          <w:p w14:paraId="14AEDB88"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3. Строительный объём, </w:t>
            </w:r>
            <w:proofErr w:type="spellStart"/>
            <w:r w:rsidRPr="00CA005E">
              <w:rPr>
                <w:rFonts w:ascii="Times New Roman" w:hAnsi="Times New Roman" w:cs="Times New Roman"/>
                <w:sz w:val="24"/>
                <w:szCs w:val="24"/>
                <w:lang w:eastAsia="en-US"/>
              </w:rPr>
              <w:t>куб.м</w:t>
            </w:r>
            <w:proofErr w:type="spellEnd"/>
            <w:r w:rsidRPr="00CA005E">
              <w:rPr>
                <w:rFonts w:ascii="Times New Roman" w:hAnsi="Times New Roman" w:cs="Times New Roman"/>
                <w:sz w:val="24"/>
                <w:szCs w:val="24"/>
                <w:lang w:eastAsia="en-US"/>
              </w:rPr>
              <w:t>.</w:t>
            </w:r>
          </w:p>
          <w:p w14:paraId="1328B6C4" w14:textId="77777777" w:rsidR="00CA005E" w:rsidRPr="00CA005E" w:rsidRDefault="00CA005E" w:rsidP="00CA005E">
            <w:pPr>
              <w:spacing w:after="0" w:line="240" w:lineRule="auto"/>
              <w:rPr>
                <w:rFonts w:ascii="Times New Roman" w:hAnsi="Times New Roman" w:cs="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hideMark/>
          </w:tcPr>
          <w:p w14:paraId="1BF84630"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 Количество создаваемых (сохраняемых) рабочих мест, единицы.</w:t>
            </w:r>
          </w:p>
          <w:p w14:paraId="1EA94FC5"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Рост </w:t>
            </w:r>
            <w:proofErr w:type="gramStart"/>
            <w:r w:rsidRPr="00CA005E">
              <w:rPr>
                <w:rFonts w:ascii="Times New Roman" w:hAnsi="Times New Roman" w:cs="Times New Roman"/>
                <w:sz w:val="24"/>
                <w:szCs w:val="24"/>
                <w:lang w:eastAsia="en-US"/>
              </w:rPr>
              <w:t>обеспеченности  округа</w:t>
            </w:r>
            <w:proofErr w:type="gramEnd"/>
            <w:r w:rsidRPr="00CA005E">
              <w:rPr>
                <w:rFonts w:ascii="Times New Roman" w:hAnsi="Times New Roman" w:cs="Times New Roman"/>
                <w:sz w:val="24"/>
                <w:szCs w:val="24"/>
                <w:lang w:eastAsia="en-US"/>
              </w:rPr>
              <w:t xml:space="preserve"> (в расчёте на 100 детей) местами </w:t>
            </w:r>
          </w:p>
          <w:p w14:paraId="6065F21C"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CA005E" w:rsidRPr="00CA005E" w14:paraId="1FB8C66E" w14:textId="77777777" w:rsidTr="00297B61">
        <w:trPr>
          <w:trHeight w:val="840"/>
        </w:trPr>
        <w:tc>
          <w:tcPr>
            <w:tcW w:w="2834" w:type="dxa"/>
            <w:tcBorders>
              <w:top w:val="single" w:sz="4" w:space="0" w:color="000000"/>
              <w:left w:val="single" w:sz="4" w:space="0" w:color="000000"/>
              <w:bottom w:val="single" w:sz="4" w:space="0" w:color="000000"/>
              <w:right w:val="single" w:sz="4" w:space="0" w:color="000000"/>
            </w:tcBorders>
            <w:hideMark/>
          </w:tcPr>
          <w:p w14:paraId="7C9B81A7"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Учреждения культуры (дома культуры, музеи, библиотеки и т.п.)</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74C9D03C"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 Мощность объекта: количество мест; количество посетителей в день. Для библиотек – число единиц библиотечного фонда.</w:t>
            </w:r>
          </w:p>
          <w:p w14:paraId="7D4695A3"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Общая площадь здания, </w:t>
            </w:r>
            <w:proofErr w:type="spellStart"/>
            <w:r w:rsidRPr="00CA005E">
              <w:rPr>
                <w:rFonts w:ascii="Times New Roman" w:hAnsi="Times New Roman" w:cs="Times New Roman"/>
                <w:sz w:val="24"/>
                <w:szCs w:val="24"/>
                <w:lang w:eastAsia="en-US"/>
              </w:rPr>
              <w:t>кв.м</w:t>
            </w:r>
            <w:proofErr w:type="spellEnd"/>
            <w:r w:rsidRPr="00CA005E">
              <w:rPr>
                <w:rFonts w:ascii="Times New Roman" w:hAnsi="Times New Roman" w:cs="Times New Roman"/>
                <w:sz w:val="24"/>
                <w:szCs w:val="24"/>
                <w:lang w:eastAsia="en-US"/>
              </w:rPr>
              <w:t>.</w:t>
            </w:r>
          </w:p>
          <w:p w14:paraId="17E79A8F"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3. Строительный объём, </w:t>
            </w:r>
            <w:proofErr w:type="spellStart"/>
            <w:proofErr w:type="gramStart"/>
            <w:r w:rsidRPr="00CA005E">
              <w:rPr>
                <w:rFonts w:ascii="Times New Roman" w:hAnsi="Times New Roman" w:cs="Times New Roman"/>
                <w:sz w:val="24"/>
                <w:szCs w:val="24"/>
                <w:lang w:eastAsia="en-US"/>
              </w:rPr>
              <w:t>куб.м</w:t>
            </w:r>
            <w:proofErr w:type="spellEnd"/>
            <w:proofErr w:type="gramEnd"/>
          </w:p>
        </w:tc>
        <w:tc>
          <w:tcPr>
            <w:tcW w:w="3711" w:type="dxa"/>
            <w:tcBorders>
              <w:top w:val="single" w:sz="4" w:space="0" w:color="000000"/>
              <w:left w:val="single" w:sz="4" w:space="0" w:color="000000"/>
              <w:bottom w:val="single" w:sz="4" w:space="0" w:color="000000"/>
              <w:right w:val="single" w:sz="4" w:space="0" w:color="000000"/>
            </w:tcBorders>
            <w:hideMark/>
          </w:tcPr>
          <w:p w14:paraId="2B211BAB"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 Количество создаваемых (сохраняемых) рабочих мест, единицы.</w:t>
            </w:r>
          </w:p>
          <w:p w14:paraId="302F400C"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Рост обеспеченности округа  </w:t>
            </w:r>
            <w:proofErr w:type="gramStart"/>
            <w:r w:rsidRPr="00CA005E">
              <w:rPr>
                <w:rFonts w:ascii="Times New Roman" w:hAnsi="Times New Roman" w:cs="Times New Roman"/>
                <w:sz w:val="24"/>
                <w:szCs w:val="24"/>
                <w:lang w:eastAsia="en-US"/>
              </w:rPr>
              <w:t xml:space="preserve">   (</w:t>
            </w:r>
            <w:proofErr w:type="gramEnd"/>
            <w:r w:rsidRPr="00CA005E">
              <w:rPr>
                <w:rFonts w:ascii="Times New Roman" w:hAnsi="Times New Roman" w:cs="Times New Roman"/>
                <w:sz w:val="24"/>
                <w:szCs w:val="24"/>
                <w:lang w:eastAsia="en-US"/>
              </w:rPr>
              <w:t>в расчёте на 1000 жителей) местами в учреждениях культуры, в процентах к уровню обеспеченности до реализации проекта</w:t>
            </w:r>
          </w:p>
        </w:tc>
      </w:tr>
      <w:tr w:rsidR="00CA005E" w:rsidRPr="00CA005E" w14:paraId="757B5A13" w14:textId="77777777" w:rsidTr="00297B61">
        <w:tc>
          <w:tcPr>
            <w:tcW w:w="2834" w:type="dxa"/>
            <w:tcBorders>
              <w:top w:val="single" w:sz="4" w:space="0" w:color="000000"/>
              <w:left w:val="single" w:sz="4" w:space="0" w:color="000000"/>
              <w:bottom w:val="single" w:sz="4" w:space="0" w:color="000000"/>
              <w:right w:val="single" w:sz="4" w:space="0" w:color="000000"/>
            </w:tcBorders>
            <w:hideMark/>
          </w:tcPr>
          <w:p w14:paraId="0EA13B09"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Объекты физической культуры и спорта (стадионы, спортивные центры, плавательные бассейны и другие спортивные сооружения)</w:t>
            </w:r>
          </w:p>
        </w:tc>
        <w:tc>
          <w:tcPr>
            <w:tcW w:w="2840" w:type="dxa"/>
            <w:gridSpan w:val="2"/>
            <w:tcBorders>
              <w:top w:val="single" w:sz="4" w:space="0" w:color="000000"/>
              <w:left w:val="single" w:sz="4" w:space="0" w:color="000000"/>
              <w:bottom w:val="single" w:sz="4" w:space="0" w:color="000000"/>
              <w:right w:val="single" w:sz="4" w:space="0" w:color="000000"/>
            </w:tcBorders>
          </w:tcPr>
          <w:p w14:paraId="5A629046"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1. Мощность объекта: пропускная способность спортивных сооружений; количество мест; </w:t>
            </w:r>
          </w:p>
          <w:p w14:paraId="1245BCA0"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тыс. человек.</w:t>
            </w:r>
          </w:p>
          <w:p w14:paraId="18620EE2"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Общая площадь здания, </w:t>
            </w:r>
            <w:proofErr w:type="spellStart"/>
            <w:r w:rsidRPr="00CA005E">
              <w:rPr>
                <w:rFonts w:ascii="Times New Roman" w:hAnsi="Times New Roman" w:cs="Times New Roman"/>
                <w:sz w:val="24"/>
                <w:szCs w:val="24"/>
                <w:lang w:eastAsia="en-US"/>
              </w:rPr>
              <w:t>кв.м</w:t>
            </w:r>
            <w:proofErr w:type="spellEnd"/>
            <w:r w:rsidRPr="00CA005E">
              <w:rPr>
                <w:rFonts w:ascii="Times New Roman" w:hAnsi="Times New Roman" w:cs="Times New Roman"/>
                <w:sz w:val="24"/>
                <w:szCs w:val="24"/>
                <w:lang w:eastAsia="en-US"/>
              </w:rPr>
              <w:t>.</w:t>
            </w:r>
          </w:p>
          <w:p w14:paraId="04E1B5E4"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3. Строительный объём, </w:t>
            </w:r>
            <w:proofErr w:type="spellStart"/>
            <w:proofErr w:type="gramStart"/>
            <w:r w:rsidRPr="00CA005E">
              <w:rPr>
                <w:rFonts w:ascii="Times New Roman" w:hAnsi="Times New Roman" w:cs="Times New Roman"/>
                <w:sz w:val="24"/>
                <w:szCs w:val="24"/>
                <w:lang w:eastAsia="en-US"/>
              </w:rPr>
              <w:t>куб.м</w:t>
            </w:r>
            <w:proofErr w:type="spellEnd"/>
            <w:proofErr w:type="gramEnd"/>
          </w:p>
          <w:p w14:paraId="620BB1BC" w14:textId="77777777" w:rsidR="00CA005E" w:rsidRPr="00CA005E" w:rsidRDefault="00CA005E" w:rsidP="00CA005E">
            <w:pPr>
              <w:pStyle w:val="afff2"/>
              <w:rPr>
                <w:rFonts w:ascii="Times New Roman" w:hAnsi="Times New Roman" w:cs="Times New Roman"/>
                <w:sz w:val="24"/>
                <w:szCs w:val="24"/>
                <w:lang w:eastAsia="en-US"/>
              </w:rPr>
            </w:pPr>
          </w:p>
        </w:tc>
        <w:tc>
          <w:tcPr>
            <w:tcW w:w="3711" w:type="dxa"/>
            <w:tcBorders>
              <w:top w:val="single" w:sz="4" w:space="0" w:color="000000"/>
              <w:left w:val="single" w:sz="4" w:space="0" w:color="000000"/>
              <w:bottom w:val="single" w:sz="4" w:space="0" w:color="000000"/>
              <w:right w:val="single" w:sz="4" w:space="0" w:color="000000"/>
            </w:tcBorders>
            <w:hideMark/>
          </w:tcPr>
          <w:p w14:paraId="75AE6531"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 Количество создаваемых (сохраняемых) рабочих мест, единицы.</w:t>
            </w:r>
          </w:p>
          <w:p w14:paraId="3E6CF838"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Рост </w:t>
            </w:r>
            <w:proofErr w:type="gramStart"/>
            <w:r w:rsidRPr="00CA005E">
              <w:rPr>
                <w:rFonts w:ascii="Times New Roman" w:hAnsi="Times New Roman" w:cs="Times New Roman"/>
                <w:sz w:val="24"/>
                <w:szCs w:val="24"/>
                <w:lang w:eastAsia="en-US"/>
              </w:rPr>
              <w:t>обеспеченности  округа</w:t>
            </w:r>
            <w:proofErr w:type="gramEnd"/>
            <w:r w:rsidRPr="00CA005E">
              <w:rPr>
                <w:rFonts w:ascii="Times New Roman" w:hAnsi="Times New Roman" w:cs="Times New Roman"/>
                <w:sz w:val="24"/>
                <w:szCs w:val="24"/>
                <w:lang w:eastAsia="en-US"/>
              </w:rPr>
              <w:t xml:space="preserve"> объектами физической культуры и спорта, рост количества мест в процентах к уровню обеспеченности до реализации проекта</w:t>
            </w:r>
          </w:p>
        </w:tc>
      </w:tr>
      <w:tr w:rsidR="00CA005E" w:rsidRPr="00CA005E" w14:paraId="40AA6D3E" w14:textId="77777777" w:rsidTr="00297B61">
        <w:tc>
          <w:tcPr>
            <w:tcW w:w="9385" w:type="dxa"/>
            <w:gridSpan w:val="4"/>
            <w:tcBorders>
              <w:top w:val="single" w:sz="4" w:space="0" w:color="000000"/>
              <w:left w:val="single" w:sz="4" w:space="0" w:color="000000"/>
              <w:bottom w:val="single" w:sz="4" w:space="0" w:color="000000"/>
              <w:right w:val="single" w:sz="4" w:space="0" w:color="000000"/>
            </w:tcBorders>
            <w:hideMark/>
          </w:tcPr>
          <w:p w14:paraId="183B9406" w14:textId="77777777" w:rsidR="00CA005E" w:rsidRPr="00CA005E" w:rsidRDefault="00CA005E" w:rsidP="00CA005E">
            <w:pPr>
              <w:pStyle w:val="afff2"/>
              <w:jc w:val="center"/>
              <w:rPr>
                <w:rFonts w:ascii="Times New Roman" w:hAnsi="Times New Roman" w:cs="Times New Roman"/>
                <w:b/>
                <w:sz w:val="24"/>
                <w:szCs w:val="24"/>
                <w:lang w:eastAsia="en-US"/>
              </w:rPr>
            </w:pPr>
            <w:r w:rsidRPr="00CA005E">
              <w:rPr>
                <w:rFonts w:ascii="Times New Roman" w:hAnsi="Times New Roman" w:cs="Times New Roman"/>
                <w:b/>
                <w:bCs/>
                <w:sz w:val="24"/>
                <w:szCs w:val="24"/>
                <w:lang w:eastAsia="en-US"/>
              </w:rPr>
              <w:t>Строительство (реконструкция) общественных зданий и жилых помещений</w:t>
            </w:r>
          </w:p>
        </w:tc>
      </w:tr>
      <w:tr w:rsidR="00CA005E" w:rsidRPr="00CA005E" w14:paraId="61D39E3B" w14:textId="77777777" w:rsidTr="00297B61">
        <w:tc>
          <w:tcPr>
            <w:tcW w:w="2834" w:type="dxa"/>
            <w:tcBorders>
              <w:top w:val="single" w:sz="4" w:space="0" w:color="000000"/>
              <w:left w:val="single" w:sz="4" w:space="0" w:color="000000"/>
              <w:bottom w:val="single" w:sz="4" w:space="0" w:color="000000"/>
              <w:right w:val="single" w:sz="4" w:space="0" w:color="000000"/>
            </w:tcBorders>
            <w:hideMark/>
          </w:tcPr>
          <w:p w14:paraId="652DACCD"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Жилые дома</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244B270A"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1. Общая площадь объекта, кв. м. </w:t>
            </w:r>
          </w:p>
          <w:p w14:paraId="72257A0E"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2. Полезная жилая площадь объекта, кв. м.</w:t>
            </w:r>
          </w:p>
          <w:p w14:paraId="22C8599B"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lastRenderedPageBreak/>
              <w:t>3. Количество квартир</w:t>
            </w:r>
          </w:p>
        </w:tc>
        <w:tc>
          <w:tcPr>
            <w:tcW w:w="3711" w:type="dxa"/>
            <w:tcBorders>
              <w:top w:val="single" w:sz="4" w:space="0" w:color="000000"/>
              <w:left w:val="single" w:sz="4" w:space="0" w:color="000000"/>
              <w:bottom w:val="single" w:sz="4" w:space="0" w:color="000000"/>
              <w:right w:val="single" w:sz="4" w:space="0" w:color="000000"/>
            </w:tcBorders>
            <w:hideMark/>
          </w:tcPr>
          <w:p w14:paraId="7B226626"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lastRenderedPageBreak/>
              <w:t xml:space="preserve">Сокращение количества очередников на улучшение жилищных условий, </w:t>
            </w:r>
          </w:p>
          <w:p w14:paraId="71B5ADA6"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в процентах к количеству </w:t>
            </w:r>
            <w:r w:rsidRPr="00CA005E">
              <w:rPr>
                <w:rFonts w:ascii="Times New Roman" w:hAnsi="Times New Roman" w:cs="Times New Roman"/>
                <w:sz w:val="24"/>
                <w:szCs w:val="24"/>
                <w:lang w:eastAsia="en-US"/>
              </w:rPr>
              <w:lastRenderedPageBreak/>
              <w:t>очередников до реализации проекта</w:t>
            </w:r>
          </w:p>
        </w:tc>
      </w:tr>
      <w:tr w:rsidR="00CA005E" w:rsidRPr="00CA005E" w14:paraId="1AE87D9E" w14:textId="77777777" w:rsidTr="00297B61">
        <w:tc>
          <w:tcPr>
            <w:tcW w:w="9385" w:type="dxa"/>
            <w:gridSpan w:val="4"/>
            <w:tcBorders>
              <w:top w:val="single" w:sz="4" w:space="0" w:color="000000"/>
              <w:left w:val="single" w:sz="4" w:space="0" w:color="000000"/>
              <w:bottom w:val="single" w:sz="4" w:space="0" w:color="000000"/>
              <w:right w:val="single" w:sz="4" w:space="0" w:color="000000"/>
            </w:tcBorders>
            <w:hideMark/>
          </w:tcPr>
          <w:p w14:paraId="0E6A310D" w14:textId="77777777" w:rsidR="00CA005E" w:rsidRPr="00CA005E" w:rsidRDefault="00CA005E" w:rsidP="00CA005E">
            <w:pPr>
              <w:pStyle w:val="afff2"/>
              <w:jc w:val="center"/>
              <w:rPr>
                <w:rFonts w:ascii="Times New Roman" w:hAnsi="Times New Roman" w:cs="Times New Roman"/>
                <w:b/>
                <w:sz w:val="24"/>
                <w:szCs w:val="24"/>
                <w:lang w:eastAsia="en-US"/>
              </w:rPr>
            </w:pPr>
            <w:r w:rsidRPr="00CA005E">
              <w:rPr>
                <w:rFonts w:ascii="Times New Roman" w:hAnsi="Times New Roman" w:cs="Times New Roman"/>
                <w:b/>
                <w:bCs/>
                <w:sz w:val="24"/>
                <w:szCs w:val="24"/>
                <w:lang w:eastAsia="en-US"/>
              </w:rPr>
              <w:lastRenderedPageBreak/>
              <w:t>Строительство (реконструкция) объектов коммунальной инфраструктуры и охраны окружающей среды</w:t>
            </w:r>
          </w:p>
        </w:tc>
      </w:tr>
      <w:tr w:rsidR="00CA005E" w:rsidRPr="00CA005E" w14:paraId="5DE06F49" w14:textId="77777777" w:rsidTr="00297B61">
        <w:trPr>
          <w:trHeight w:val="3322"/>
        </w:trPr>
        <w:tc>
          <w:tcPr>
            <w:tcW w:w="2834" w:type="dxa"/>
            <w:tcBorders>
              <w:top w:val="single" w:sz="4" w:space="0" w:color="000000"/>
              <w:left w:val="single" w:sz="4" w:space="0" w:color="000000"/>
              <w:bottom w:val="single" w:sz="4" w:space="0" w:color="000000"/>
              <w:right w:val="single" w:sz="4" w:space="0" w:color="000000"/>
            </w:tcBorders>
            <w:hideMark/>
          </w:tcPr>
          <w:p w14:paraId="6427CB39"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Объекты коммунальной инфраструктуры (объекты водоснабжения, </w:t>
            </w:r>
          </w:p>
          <w:p w14:paraId="65AC25B8"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водоотведения, тепло-, газо- и электроснабжения)</w:t>
            </w:r>
          </w:p>
        </w:tc>
        <w:tc>
          <w:tcPr>
            <w:tcW w:w="2536" w:type="dxa"/>
            <w:tcBorders>
              <w:top w:val="single" w:sz="4" w:space="0" w:color="000000"/>
              <w:left w:val="single" w:sz="4" w:space="0" w:color="000000"/>
              <w:bottom w:val="single" w:sz="4" w:space="0" w:color="000000"/>
              <w:right w:val="single" w:sz="4" w:space="0" w:color="000000"/>
            </w:tcBorders>
            <w:hideMark/>
          </w:tcPr>
          <w:p w14:paraId="182FDFC9"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1. Мощность объекта в соответствующих натуральных единицах измерения. </w:t>
            </w:r>
          </w:p>
          <w:p w14:paraId="7FA8D09F"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2. Размерные        и         иные характеристики объекта (газ/провода – км, давление; электрических сетей – км, напряжение и т.п.)</w:t>
            </w:r>
          </w:p>
        </w:tc>
        <w:tc>
          <w:tcPr>
            <w:tcW w:w="4015" w:type="dxa"/>
            <w:gridSpan w:val="2"/>
            <w:tcBorders>
              <w:top w:val="single" w:sz="4" w:space="0" w:color="000000"/>
              <w:left w:val="single" w:sz="4" w:space="0" w:color="000000"/>
              <w:bottom w:val="single" w:sz="4" w:space="0" w:color="000000"/>
              <w:right w:val="single" w:sz="4" w:space="0" w:color="000000"/>
            </w:tcBorders>
          </w:tcPr>
          <w:p w14:paraId="0A586338"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1. Количество создаваемых (сохраняемых) рабочих мест, единицы. </w:t>
            </w:r>
          </w:p>
          <w:p w14:paraId="7BE30DC4"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2. Увеличение количества населённых пунктов, имеющих водопровод и канализацию, единицы. </w:t>
            </w:r>
          </w:p>
          <w:p w14:paraId="509421C5" w14:textId="77777777" w:rsidR="00CA005E" w:rsidRPr="00CA005E" w:rsidRDefault="00CA005E" w:rsidP="00CA005E">
            <w:pPr>
              <w:pStyle w:val="afff2"/>
              <w:rPr>
                <w:rFonts w:ascii="Times New Roman" w:hAnsi="Times New Roman" w:cs="Times New Roman"/>
                <w:sz w:val="24"/>
                <w:szCs w:val="24"/>
                <w:lang w:eastAsia="en-US"/>
              </w:rPr>
            </w:pPr>
          </w:p>
        </w:tc>
      </w:tr>
      <w:tr w:rsidR="00CA005E" w:rsidRPr="00CA005E" w14:paraId="361E1EFA" w14:textId="77777777" w:rsidTr="00297B61">
        <w:tc>
          <w:tcPr>
            <w:tcW w:w="9385" w:type="dxa"/>
            <w:gridSpan w:val="4"/>
            <w:tcBorders>
              <w:top w:val="single" w:sz="4" w:space="0" w:color="000000"/>
              <w:left w:val="single" w:sz="4" w:space="0" w:color="000000"/>
              <w:bottom w:val="single" w:sz="4" w:space="0" w:color="000000"/>
              <w:right w:val="single" w:sz="4" w:space="0" w:color="000000"/>
            </w:tcBorders>
            <w:hideMark/>
          </w:tcPr>
          <w:p w14:paraId="061A32DE" w14:textId="77777777" w:rsidR="00CA005E" w:rsidRPr="00CA005E" w:rsidRDefault="00CA005E" w:rsidP="00CA005E">
            <w:pPr>
              <w:pStyle w:val="afff2"/>
              <w:jc w:val="center"/>
              <w:rPr>
                <w:rFonts w:ascii="Times New Roman" w:hAnsi="Times New Roman" w:cs="Times New Roman"/>
                <w:b/>
                <w:sz w:val="24"/>
                <w:szCs w:val="24"/>
                <w:lang w:eastAsia="en-US"/>
              </w:rPr>
            </w:pPr>
            <w:r w:rsidRPr="00CA005E">
              <w:rPr>
                <w:rFonts w:ascii="Times New Roman" w:hAnsi="Times New Roman" w:cs="Times New Roman"/>
                <w:b/>
                <w:bCs/>
                <w:sz w:val="24"/>
                <w:szCs w:val="24"/>
                <w:lang w:eastAsia="en-US"/>
              </w:rPr>
              <w:t>Строительство (реконструкция) объектов транспортной инфраструктуры</w:t>
            </w:r>
          </w:p>
        </w:tc>
      </w:tr>
      <w:tr w:rsidR="00CA005E" w:rsidRPr="00CA005E" w14:paraId="79B6D6E1" w14:textId="77777777" w:rsidTr="00297B61">
        <w:tc>
          <w:tcPr>
            <w:tcW w:w="2834" w:type="dxa"/>
            <w:tcBorders>
              <w:top w:val="single" w:sz="4" w:space="0" w:color="000000"/>
              <w:left w:val="single" w:sz="4" w:space="0" w:color="000000"/>
              <w:bottom w:val="single" w:sz="4" w:space="0" w:color="000000"/>
              <w:right w:val="single" w:sz="4" w:space="0" w:color="000000"/>
            </w:tcBorders>
            <w:hideMark/>
          </w:tcPr>
          <w:p w14:paraId="3C973CBB"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Пути сообщения общего пользования (автомобильные дороги с твёрдым покрытием)</w:t>
            </w:r>
          </w:p>
        </w:tc>
        <w:tc>
          <w:tcPr>
            <w:tcW w:w="2536" w:type="dxa"/>
            <w:tcBorders>
              <w:top w:val="single" w:sz="4" w:space="0" w:color="000000"/>
              <w:left w:val="single" w:sz="4" w:space="0" w:color="000000"/>
              <w:bottom w:val="single" w:sz="4" w:space="0" w:color="000000"/>
              <w:right w:val="single" w:sz="4" w:space="0" w:color="000000"/>
            </w:tcBorders>
          </w:tcPr>
          <w:p w14:paraId="11019898"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 xml:space="preserve">1. Эксплуатационная длина путей сообщения общего пользования, км. </w:t>
            </w:r>
          </w:p>
          <w:p w14:paraId="0547BDB6" w14:textId="77777777" w:rsidR="00CA005E" w:rsidRPr="00CA005E" w:rsidRDefault="00CA005E" w:rsidP="00CA005E">
            <w:pPr>
              <w:pStyle w:val="afff2"/>
              <w:rPr>
                <w:rFonts w:ascii="Times New Roman" w:hAnsi="Times New Roman" w:cs="Times New Roman"/>
                <w:sz w:val="24"/>
                <w:szCs w:val="24"/>
                <w:lang w:eastAsia="en-US"/>
              </w:rPr>
            </w:pPr>
          </w:p>
        </w:tc>
        <w:tc>
          <w:tcPr>
            <w:tcW w:w="4015" w:type="dxa"/>
            <w:gridSpan w:val="2"/>
            <w:tcBorders>
              <w:top w:val="single" w:sz="4" w:space="0" w:color="000000"/>
              <w:left w:val="single" w:sz="4" w:space="0" w:color="000000"/>
              <w:bottom w:val="single" w:sz="4" w:space="0" w:color="000000"/>
              <w:right w:val="single" w:sz="4" w:space="0" w:color="000000"/>
            </w:tcBorders>
            <w:hideMark/>
          </w:tcPr>
          <w:p w14:paraId="2C45B554" w14:textId="77777777" w:rsidR="00CA005E" w:rsidRPr="00CA005E" w:rsidRDefault="00CA005E" w:rsidP="00CA005E">
            <w:pPr>
              <w:pStyle w:val="afff2"/>
              <w:rPr>
                <w:rFonts w:ascii="Times New Roman" w:hAnsi="Times New Roman" w:cs="Times New Roman"/>
                <w:sz w:val="24"/>
                <w:szCs w:val="24"/>
                <w:lang w:eastAsia="en-US"/>
              </w:rPr>
            </w:pPr>
            <w:r w:rsidRPr="00CA005E">
              <w:rPr>
                <w:rFonts w:ascii="Times New Roman" w:hAnsi="Times New Roman" w:cs="Times New Roman"/>
                <w:sz w:val="24"/>
                <w:szCs w:val="24"/>
                <w:lang w:eastAsia="en-US"/>
              </w:rPr>
              <w:t>1. Количество создаваемых (сохраняемых) рабочих мест, единицы.</w:t>
            </w:r>
          </w:p>
          <w:p w14:paraId="094A1290"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2. Увеличение доли населённых пунктов, связанных дорогами с твёрдым покрытием с сетью путей сообщения общего пользования</w:t>
            </w:r>
          </w:p>
        </w:tc>
      </w:tr>
    </w:tbl>
    <w:p w14:paraId="4C6E3226" w14:textId="77777777" w:rsidR="00CA005E" w:rsidRPr="00CA005E" w:rsidRDefault="00CA005E" w:rsidP="00297B61">
      <w:pPr>
        <w:pStyle w:val="10"/>
        <w:spacing w:before="0" w:after="0" w:line="240" w:lineRule="auto"/>
        <w:jc w:val="center"/>
        <w:rPr>
          <w:rFonts w:cs="Times New Roman"/>
          <w:sz w:val="24"/>
          <w:szCs w:val="24"/>
        </w:rPr>
      </w:pPr>
      <w:r w:rsidRPr="00CA005E">
        <w:rPr>
          <w:rFonts w:cs="Times New Roman"/>
          <w:sz w:val="24"/>
          <w:szCs w:val="24"/>
        </w:rPr>
        <w:t>Сведения и количественные показатели</w:t>
      </w:r>
      <w:r w:rsidRPr="00CA005E">
        <w:rPr>
          <w:rFonts w:cs="Times New Roman"/>
          <w:sz w:val="24"/>
          <w:szCs w:val="24"/>
        </w:rPr>
        <w:br/>
        <w:t>результатов реализации инвестиционного проекта-аналога</w:t>
      </w:r>
    </w:p>
    <w:p w14:paraId="3A86C35B" w14:textId="77777777" w:rsidR="00CA005E" w:rsidRPr="00CA005E" w:rsidRDefault="00CA005E" w:rsidP="00CA005E">
      <w:pPr>
        <w:pStyle w:val="afff2"/>
        <w:rPr>
          <w:rFonts w:ascii="Times New Roman" w:hAnsi="Times New Roman" w:cs="Times New Roman"/>
          <w:sz w:val="24"/>
          <w:szCs w:val="24"/>
        </w:rPr>
      </w:pPr>
      <w:r w:rsidRPr="00CA005E">
        <w:rPr>
          <w:rFonts w:ascii="Times New Roman" w:hAnsi="Times New Roman" w:cs="Times New Roman"/>
          <w:sz w:val="24"/>
          <w:szCs w:val="24"/>
        </w:rPr>
        <w:t xml:space="preserve"> Наименование инвестиционного проекта ________________________________________</w:t>
      </w:r>
    </w:p>
    <w:p w14:paraId="5F0154F2" w14:textId="77777777" w:rsidR="00CA005E" w:rsidRPr="00CA005E" w:rsidRDefault="00CA005E" w:rsidP="00CA005E">
      <w:pPr>
        <w:pStyle w:val="afff2"/>
        <w:rPr>
          <w:rFonts w:ascii="Times New Roman" w:hAnsi="Times New Roman" w:cs="Times New Roman"/>
          <w:sz w:val="24"/>
          <w:szCs w:val="24"/>
        </w:rPr>
      </w:pPr>
      <w:r w:rsidRPr="00CA005E">
        <w:rPr>
          <w:rFonts w:ascii="Times New Roman" w:hAnsi="Times New Roman" w:cs="Times New Roman"/>
          <w:sz w:val="24"/>
          <w:szCs w:val="24"/>
        </w:rPr>
        <w:t xml:space="preserve"> Срок реализации _____________________________________________________________</w:t>
      </w:r>
    </w:p>
    <w:p w14:paraId="5124AE6A" w14:textId="77777777" w:rsidR="00CA005E" w:rsidRPr="00CA005E" w:rsidRDefault="00CA005E" w:rsidP="00CA005E">
      <w:pPr>
        <w:pStyle w:val="afff2"/>
        <w:rPr>
          <w:rFonts w:ascii="Times New Roman" w:hAnsi="Times New Roman" w:cs="Times New Roman"/>
          <w:sz w:val="24"/>
          <w:szCs w:val="24"/>
        </w:rPr>
      </w:pPr>
      <w:r w:rsidRPr="00CA005E">
        <w:rPr>
          <w:rFonts w:ascii="Times New Roman" w:hAnsi="Times New Roman" w:cs="Times New Roman"/>
          <w:sz w:val="24"/>
          <w:szCs w:val="24"/>
        </w:rPr>
        <w:t xml:space="preserve"> Месторасположение </w:t>
      </w:r>
      <w:proofErr w:type="gramStart"/>
      <w:r w:rsidRPr="00CA005E">
        <w:rPr>
          <w:rFonts w:ascii="Times New Roman" w:hAnsi="Times New Roman" w:cs="Times New Roman"/>
          <w:sz w:val="24"/>
          <w:szCs w:val="24"/>
        </w:rPr>
        <w:t>объекта  _</w:t>
      </w:r>
      <w:proofErr w:type="gramEnd"/>
      <w:r w:rsidRPr="00CA005E">
        <w:rPr>
          <w:rFonts w:ascii="Times New Roman" w:hAnsi="Times New Roman" w:cs="Times New Roman"/>
          <w:sz w:val="24"/>
          <w:szCs w:val="24"/>
        </w:rPr>
        <w:t>_________________________________________________</w:t>
      </w:r>
    </w:p>
    <w:p w14:paraId="074404EF" w14:textId="77777777" w:rsidR="00CA005E" w:rsidRPr="00CA005E" w:rsidRDefault="00CA005E" w:rsidP="00CA005E">
      <w:pPr>
        <w:pStyle w:val="afff2"/>
        <w:rPr>
          <w:rFonts w:ascii="Times New Roman" w:hAnsi="Times New Roman" w:cs="Times New Roman"/>
          <w:sz w:val="24"/>
          <w:szCs w:val="24"/>
        </w:rPr>
      </w:pPr>
      <w:r w:rsidRPr="00CA005E">
        <w:rPr>
          <w:rFonts w:ascii="Times New Roman" w:hAnsi="Times New Roman" w:cs="Times New Roman"/>
          <w:sz w:val="24"/>
          <w:szCs w:val="24"/>
        </w:rPr>
        <w:t xml:space="preserve"> Форма    реализации   инвестиционного   проекта </w:t>
      </w:r>
      <w:proofErr w:type="gramStart"/>
      <w:r w:rsidRPr="00CA005E">
        <w:rPr>
          <w:rFonts w:ascii="Times New Roman" w:hAnsi="Times New Roman" w:cs="Times New Roman"/>
          <w:sz w:val="24"/>
          <w:szCs w:val="24"/>
        </w:rPr>
        <w:t xml:space="preserve">   (</w:t>
      </w:r>
      <w:proofErr w:type="gramEnd"/>
      <w:r w:rsidRPr="00CA005E">
        <w:rPr>
          <w:rFonts w:ascii="Times New Roman" w:hAnsi="Times New Roman" w:cs="Times New Roman"/>
          <w:sz w:val="24"/>
          <w:szCs w:val="24"/>
        </w:rPr>
        <w:t>строительство,    реконструкция</w:t>
      </w:r>
    </w:p>
    <w:p w14:paraId="577DF1EE" w14:textId="77777777" w:rsidR="00CA005E" w:rsidRPr="00CA005E" w:rsidRDefault="00CA005E" w:rsidP="00CA005E">
      <w:pPr>
        <w:pStyle w:val="afff2"/>
        <w:rPr>
          <w:rFonts w:ascii="Times New Roman" w:hAnsi="Times New Roman" w:cs="Times New Roman"/>
          <w:sz w:val="24"/>
          <w:szCs w:val="24"/>
        </w:rPr>
      </w:pPr>
      <w:r w:rsidRPr="00CA005E">
        <w:rPr>
          <w:rFonts w:ascii="Times New Roman" w:hAnsi="Times New Roman" w:cs="Times New Roman"/>
          <w:sz w:val="24"/>
          <w:szCs w:val="24"/>
        </w:rPr>
        <w:t xml:space="preserve"> объекта капитального строительства, иные инвестиции в </w:t>
      </w:r>
      <w:proofErr w:type="gramStart"/>
      <w:r w:rsidRPr="00CA005E">
        <w:rPr>
          <w:rFonts w:ascii="Times New Roman" w:hAnsi="Times New Roman" w:cs="Times New Roman"/>
          <w:sz w:val="24"/>
          <w:szCs w:val="24"/>
        </w:rPr>
        <w:t>основной  капитал</w:t>
      </w:r>
      <w:proofErr w:type="gramEnd"/>
      <w:r w:rsidRPr="00CA005E">
        <w:rPr>
          <w:rFonts w:ascii="Times New Roman" w:hAnsi="Times New Roman" w:cs="Times New Roman"/>
          <w:sz w:val="24"/>
          <w:szCs w:val="24"/>
        </w:rPr>
        <w:t>) ______</w:t>
      </w:r>
    </w:p>
    <w:p w14:paraId="15B71EA4" w14:textId="77777777" w:rsidR="00CA005E" w:rsidRPr="00CA005E" w:rsidRDefault="00CA005E" w:rsidP="00CA005E">
      <w:pPr>
        <w:pStyle w:val="afff2"/>
        <w:rPr>
          <w:rFonts w:ascii="Times New Roman" w:hAnsi="Times New Roman" w:cs="Times New Roman"/>
          <w:sz w:val="24"/>
          <w:szCs w:val="24"/>
        </w:rPr>
      </w:pPr>
      <w:r w:rsidRPr="00CA005E">
        <w:rPr>
          <w:rFonts w:ascii="Times New Roman" w:hAnsi="Times New Roman" w:cs="Times New Roman"/>
          <w:sz w:val="24"/>
          <w:szCs w:val="24"/>
        </w:rPr>
        <w:t xml:space="preserve"> __________________________________________________________________________</w:t>
      </w:r>
    </w:p>
    <w:p w14:paraId="2D1F31A0" w14:textId="77777777" w:rsidR="00CA005E" w:rsidRPr="00CA005E" w:rsidRDefault="00CA005E" w:rsidP="00CA005E">
      <w:pPr>
        <w:spacing w:after="0" w:line="240" w:lineRule="auto"/>
        <w:rPr>
          <w:rFonts w:ascii="Times New Roman" w:hAnsi="Times New Roman" w:cs="Times New Roman"/>
          <w:sz w:val="24"/>
          <w:szCs w:val="24"/>
        </w:rPr>
      </w:pPr>
    </w:p>
    <w:p w14:paraId="20BF9BDF" w14:textId="77777777" w:rsidR="00CA005E" w:rsidRPr="00CA005E" w:rsidRDefault="00CA005E" w:rsidP="00CA005E">
      <w:pPr>
        <w:pStyle w:val="10"/>
        <w:spacing w:before="0" w:after="0" w:line="240" w:lineRule="auto"/>
        <w:rPr>
          <w:rFonts w:cs="Times New Roman"/>
          <w:b w:val="0"/>
          <w:sz w:val="24"/>
          <w:szCs w:val="24"/>
        </w:rPr>
      </w:pPr>
      <w:bookmarkStart w:id="50" w:name="sub_14010"/>
      <w:r w:rsidRPr="00CA005E">
        <w:rPr>
          <w:rFonts w:cs="Times New Roman"/>
          <w:b w:val="0"/>
          <w:sz w:val="24"/>
          <w:szCs w:val="24"/>
        </w:rPr>
        <w:t>Сметная стоимость и количественные показатели результатов реализации инвестиционного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381"/>
        <w:gridCol w:w="477"/>
        <w:gridCol w:w="808"/>
        <w:gridCol w:w="484"/>
        <w:gridCol w:w="1798"/>
      </w:tblGrid>
      <w:tr w:rsidR="00CA005E" w:rsidRPr="00CA005E" w14:paraId="3AF801ED" w14:textId="77777777" w:rsidTr="00CA005E">
        <w:tc>
          <w:tcPr>
            <w:tcW w:w="540" w:type="dxa"/>
            <w:tcBorders>
              <w:top w:val="single" w:sz="4" w:space="0" w:color="000000"/>
              <w:left w:val="single" w:sz="4" w:space="0" w:color="000000"/>
              <w:bottom w:val="single" w:sz="4" w:space="0" w:color="000000"/>
              <w:right w:val="single" w:sz="4" w:space="0" w:color="000000"/>
            </w:tcBorders>
            <w:hideMark/>
          </w:tcPr>
          <w:bookmarkEnd w:id="50"/>
          <w:p w14:paraId="71CB7E32"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 п/п</w:t>
            </w:r>
          </w:p>
        </w:tc>
        <w:tc>
          <w:tcPr>
            <w:tcW w:w="5931" w:type="dxa"/>
            <w:gridSpan w:val="2"/>
            <w:tcBorders>
              <w:top w:val="single" w:sz="4" w:space="0" w:color="000000"/>
              <w:left w:val="single" w:sz="4" w:space="0" w:color="000000"/>
              <w:bottom w:val="single" w:sz="4" w:space="0" w:color="000000"/>
              <w:right w:val="single" w:sz="4" w:space="0" w:color="000000"/>
            </w:tcBorders>
            <w:hideMark/>
          </w:tcPr>
          <w:p w14:paraId="26B5293F"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Наименование показателя</w:t>
            </w:r>
          </w:p>
        </w:tc>
        <w:tc>
          <w:tcPr>
            <w:tcW w:w="1292" w:type="dxa"/>
            <w:gridSpan w:val="2"/>
            <w:tcBorders>
              <w:top w:val="single" w:sz="4" w:space="0" w:color="000000"/>
              <w:left w:val="single" w:sz="4" w:space="0" w:color="000000"/>
              <w:bottom w:val="single" w:sz="4" w:space="0" w:color="000000"/>
              <w:right w:val="single" w:sz="4" w:space="0" w:color="000000"/>
            </w:tcBorders>
            <w:hideMark/>
          </w:tcPr>
          <w:p w14:paraId="0EFC0AB7"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Ед. измерения</w:t>
            </w:r>
          </w:p>
        </w:tc>
        <w:tc>
          <w:tcPr>
            <w:tcW w:w="1807" w:type="dxa"/>
            <w:tcBorders>
              <w:top w:val="single" w:sz="4" w:space="0" w:color="000000"/>
              <w:left w:val="single" w:sz="4" w:space="0" w:color="000000"/>
              <w:bottom w:val="single" w:sz="4" w:space="0" w:color="000000"/>
              <w:right w:val="single" w:sz="4" w:space="0" w:color="000000"/>
            </w:tcBorders>
            <w:hideMark/>
          </w:tcPr>
          <w:p w14:paraId="7633C420"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Значение показателя по проекту</w:t>
            </w:r>
          </w:p>
        </w:tc>
      </w:tr>
      <w:tr w:rsidR="00CA005E" w:rsidRPr="00CA005E" w14:paraId="47063FCC" w14:textId="77777777" w:rsidTr="00CA005E">
        <w:tc>
          <w:tcPr>
            <w:tcW w:w="540" w:type="dxa"/>
            <w:tcBorders>
              <w:top w:val="single" w:sz="4" w:space="0" w:color="000000"/>
              <w:left w:val="single" w:sz="4" w:space="0" w:color="000000"/>
              <w:bottom w:val="single" w:sz="4" w:space="0" w:color="000000"/>
              <w:right w:val="single" w:sz="4" w:space="0" w:color="000000"/>
            </w:tcBorders>
          </w:tcPr>
          <w:p w14:paraId="576EB624" w14:textId="77777777" w:rsidR="00CA005E" w:rsidRPr="00CA005E" w:rsidRDefault="00CA005E" w:rsidP="00CA005E">
            <w:pPr>
              <w:spacing w:after="0" w:line="240" w:lineRule="auto"/>
              <w:jc w:val="center"/>
              <w:rPr>
                <w:rFonts w:ascii="Times New Roman" w:hAnsi="Times New Roman" w:cs="Times New Roman"/>
                <w:sz w:val="24"/>
                <w:szCs w:val="24"/>
              </w:rPr>
            </w:pPr>
          </w:p>
        </w:tc>
        <w:tc>
          <w:tcPr>
            <w:tcW w:w="5931" w:type="dxa"/>
            <w:gridSpan w:val="2"/>
            <w:tcBorders>
              <w:top w:val="single" w:sz="4" w:space="0" w:color="000000"/>
              <w:left w:val="single" w:sz="4" w:space="0" w:color="000000"/>
              <w:bottom w:val="single" w:sz="4" w:space="0" w:color="000000"/>
              <w:right w:val="single" w:sz="4" w:space="0" w:color="000000"/>
            </w:tcBorders>
            <w:hideMark/>
          </w:tcPr>
          <w:p w14:paraId="4D4E6323"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 xml:space="preserve">Сметная стоимость объекта-аналога, по заключению государственной экспертизы (с указанием года её получения)/ в ценах года расчёта сметной стоимости планируемого объекта капитального строительства, реализуемого в рамках проекта, представленного для проведения оценки </w:t>
            </w:r>
            <w:proofErr w:type="gramStart"/>
            <w:r w:rsidRPr="00CA005E">
              <w:rPr>
                <w:rFonts w:ascii="Times New Roman" w:hAnsi="Times New Roman" w:cs="Times New Roman"/>
                <w:sz w:val="24"/>
                <w:szCs w:val="24"/>
              </w:rPr>
              <w:t>эффективности  (</w:t>
            </w:r>
            <w:proofErr w:type="gramEnd"/>
            <w:r w:rsidRPr="00CA005E">
              <w:rPr>
                <w:rFonts w:ascii="Times New Roman" w:hAnsi="Times New Roman" w:cs="Times New Roman"/>
                <w:sz w:val="24"/>
                <w:szCs w:val="24"/>
              </w:rPr>
              <w:t>с указанием года её определения)</w:t>
            </w:r>
          </w:p>
        </w:tc>
        <w:tc>
          <w:tcPr>
            <w:tcW w:w="1292" w:type="dxa"/>
            <w:gridSpan w:val="2"/>
            <w:tcBorders>
              <w:top w:val="single" w:sz="4" w:space="0" w:color="000000"/>
              <w:left w:val="single" w:sz="4" w:space="0" w:color="000000"/>
              <w:bottom w:val="single" w:sz="4" w:space="0" w:color="000000"/>
              <w:right w:val="single" w:sz="4" w:space="0" w:color="000000"/>
            </w:tcBorders>
            <w:hideMark/>
          </w:tcPr>
          <w:p w14:paraId="533E0A4F"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 xml:space="preserve"> тыс. руб.</w:t>
            </w:r>
          </w:p>
        </w:tc>
        <w:tc>
          <w:tcPr>
            <w:tcW w:w="1807" w:type="dxa"/>
            <w:tcBorders>
              <w:top w:val="single" w:sz="4" w:space="0" w:color="000000"/>
              <w:left w:val="single" w:sz="4" w:space="0" w:color="000000"/>
              <w:bottom w:val="single" w:sz="4" w:space="0" w:color="000000"/>
              <w:right w:val="single" w:sz="4" w:space="0" w:color="000000"/>
            </w:tcBorders>
          </w:tcPr>
          <w:p w14:paraId="0E1E5550" w14:textId="77777777" w:rsidR="00CA005E" w:rsidRPr="00CA005E" w:rsidRDefault="00CA005E" w:rsidP="00CA005E">
            <w:pPr>
              <w:spacing w:after="0" w:line="240" w:lineRule="auto"/>
              <w:jc w:val="center"/>
              <w:rPr>
                <w:rFonts w:ascii="Times New Roman" w:hAnsi="Times New Roman" w:cs="Times New Roman"/>
                <w:sz w:val="24"/>
                <w:szCs w:val="24"/>
              </w:rPr>
            </w:pPr>
          </w:p>
          <w:p w14:paraId="3CBBA505" w14:textId="77777777" w:rsidR="00CA005E" w:rsidRPr="00CA005E" w:rsidRDefault="00CA005E" w:rsidP="00CA005E">
            <w:pPr>
              <w:spacing w:after="0" w:line="240" w:lineRule="auto"/>
              <w:jc w:val="center"/>
              <w:rPr>
                <w:rFonts w:ascii="Times New Roman" w:hAnsi="Times New Roman" w:cs="Times New Roman"/>
                <w:sz w:val="24"/>
                <w:szCs w:val="24"/>
              </w:rPr>
            </w:pPr>
          </w:p>
          <w:p w14:paraId="05B68B2F"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w:t>
            </w:r>
          </w:p>
        </w:tc>
      </w:tr>
      <w:tr w:rsidR="00CA005E" w:rsidRPr="00CA005E" w14:paraId="522853BB" w14:textId="77777777" w:rsidTr="00CA005E">
        <w:tc>
          <w:tcPr>
            <w:tcW w:w="540" w:type="dxa"/>
            <w:tcBorders>
              <w:top w:val="single" w:sz="4" w:space="0" w:color="000000"/>
              <w:left w:val="single" w:sz="4" w:space="0" w:color="000000"/>
              <w:bottom w:val="single" w:sz="4" w:space="0" w:color="000000"/>
              <w:right w:val="single" w:sz="4" w:space="0" w:color="000000"/>
            </w:tcBorders>
          </w:tcPr>
          <w:p w14:paraId="55CA5804" w14:textId="77777777" w:rsidR="00CA005E" w:rsidRPr="00CA005E" w:rsidRDefault="00CA005E" w:rsidP="00CA005E">
            <w:pPr>
              <w:spacing w:after="0" w:line="240" w:lineRule="auto"/>
              <w:jc w:val="center"/>
              <w:rPr>
                <w:rFonts w:ascii="Times New Roman" w:hAnsi="Times New Roman" w:cs="Times New Roman"/>
                <w:sz w:val="24"/>
                <w:szCs w:val="24"/>
              </w:rPr>
            </w:pPr>
          </w:p>
        </w:tc>
        <w:tc>
          <w:tcPr>
            <w:tcW w:w="5931" w:type="dxa"/>
            <w:gridSpan w:val="2"/>
            <w:tcBorders>
              <w:top w:val="single" w:sz="4" w:space="0" w:color="000000"/>
              <w:left w:val="single" w:sz="4" w:space="0" w:color="000000"/>
              <w:bottom w:val="single" w:sz="4" w:space="0" w:color="000000"/>
              <w:right w:val="single" w:sz="4" w:space="0" w:color="000000"/>
            </w:tcBorders>
            <w:hideMark/>
          </w:tcPr>
          <w:p w14:paraId="4E9F624D"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 xml:space="preserve">   в том </w:t>
            </w:r>
            <w:proofErr w:type="gramStart"/>
            <w:r w:rsidRPr="00CA005E">
              <w:rPr>
                <w:rFonts w:ascii="Times New Roman" w:hAnsi="Times New Roman" w:cs="Times New Roman"/>
                <w:sz w:val="24"/>
                <w:szCs w:val="24"/>
              </w:rPr>
              <w:t>числе:  строительно</w:t>
            </w:r>
            <w:proofErr w:type="gramEnd"/>
            <w:r w:rsidRPr="00CA005E">
              <w:rPr>
                <w:rFonts w:ascii="Times New Roman" w:hAnsi="Times New Roman" w:cs="Times New Roman"/>
                <w:sz w:val="24"/>
                <w:szCs w:val="24"/>
              </w:rPr>
              <w:t>-монтажные работы</w:t>
            </w:r>
          </w:p>
        </w:tc>
        <w:tc>
          <w:tcPr>
            <w:tcW w:w="1292" w:type="dxa"/>
            <w:gridSpan w:val="2"/>
            <w:tcBorders>
              <w:top w:val="single" w:sz="4" w:space="0" w:color="000000"/>
              <w:left w:val="single" w:sz="4" w:space="0" w:color="000000"/>
              <w:bottom w:val="single" w:sz="4" w:space="0" w:color="000000"/>
              <w:right w:val="single" w:sz="4" w:space="0" w:color="000000"/>
            </w:tcBorders>
          </w:tcPr>
          <w:p w14:paraId="538AFD70" w14:textId="77777777" w:rsidR="00CA005E" w:rsidRPr="00CA005E" w:rsidRDefault="00CA005E" w:rsidP="00CA005E">
            <w:pPr>
              <w:spacing w:after="0" w:line="240" w:lineRule="auto"/>
              <w:rPr>
                <w:rFonts w:ascii="Times New Roman" w:hAnsi="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hideMark/>
          </w:tcPr>
          <w:p w14:paraId="162986E2"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w:t>
            </w:r>
          </w:p>
        </w:tc>
      </w:tr>
      <w:tr w:rsidR="00CA005E" w:rsidRPr="00CA005E" w14:paraId="35E8A2A3" w14:textId="77777777" w:rsidTr="00CA005E">
        <w:tc>
          <w:tcPr>
            <w:tcW w:w="540" w:type="dxa"/>
            <w:tcBorders>
              <w:top w:val="single" w:sz="4" w:space="0" w:color="000000"/>
              <w:left w:val="single" w:sz="4" w:space="0" w:color="000000"/>
              <w:bottom w:val="single" w:sz="4" w:space="0" w:color="000000"/>
              <w:right w:val="single" w:sz="4" w:space="0" w:color="000000"/>
            </w:tcBorders>
          </w:tcPr>
          <w:p w14:paraId="70211FA5" w14:textId="77777777" w:rsidR="00CA005E" w:rsidRPr="00CA005E" w:rsidRDefault="00CA005E" w:rsidP="00CA005E">
            <w:pPr>
              <w:spacing w:after="0" w:line="240" w:lineRule="auto"/>
              <w:jc w:val="center"/>
              <w:rPr>
                <w:rFonts w:ascii="Times New Roman" w:hAnsi="Times New Roman" w:cs="Times New Roman"/>
                <w:sz w:val="24"/>
                <w:szCs w:val="24"/>
              </w:rPr>
            </w:pPr>
          </w:p>
        </w:tc>
        <w:tc>
          <w:tcPr>
            <w:tcW w:w="5931" w:type="dxa"/>
            <w:gridSpan w:val="2"/>
            <w:tcBorders>
              <w:top w:val="single" w:sz="4" w:space="0" w:color="000000"/>
              <w:left w:val="single" w:sz="4" w:space="0" w:color="000000"/>
              <w:bottom w:val="single" w:sz="4" w:space="0" w:color="000000"/>
              <w:right w:val="single" w:sz="4" w:space="0" w:color="000000"/>
            </w:tcBorders>
            <w:hideMark/>
          </w:tcPr>
          <w:p w14:paraId="41C800AA"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 xml:space="preserve">                          приобретение машин и оборудования</w:t>
            </w:r>
          </w:p>
        </w:tc>
        <w:tc>
          <w:tcPr>
            <w:tcW w:w="1292" w:type="dxa"/>
            <w:gridSpan w:val="2"/>
            <w:tcBorders>
              <w:top w:val="single" w:sz="4" w:space="0" w:color="000000"/>
              <w:left w:val="single" w:sz="4" w:space="0" w:color="000000"/>
              <w:bottom w:val="single" w:sz="4" w:space="0" w:color="000000"/>
              <w:right w:val="single" w:sz="4" w:space="0" w:color="000000"/>
            </w:tcBorders>
          </w:tcPr>
          <w:p w14:paraId="30CE6030" w14:textId="77777777" w:rsidR="00CA005E" w:rsidRPr="00CA005E" w:rsidRDefault="00CA005E" w:rsidP="00CA005E">
            <w:pPr>
              <w:spacing w:after="0" w:line="240" w:lineRule="auto"/>
              <w:rPr>
                <w:rFonts w:ascii="Times New Roman" w:hAnsi="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hideMark/>
          </w:tcPr>
          <w:p w14:paraId="784CD086"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w:t>
            </w:r>
          </w:p>
        </w:tc>
      </w:tr>
      <w:tr w:rsidR="00CA005E" w:rsidRPr="00CA005E" w14:paraId="1D167248" w14:textId="77777777" w:rsidTr="00CA005E">
        <w:tc>
          <w:tcPr>
            <w:tcW w:w="540" w:type="dxa"/>
            <w:tcBorders>
              <w:top w:val="single" w:sz="4" w:space="0" w:color="000000"/>
              <w:left w:val="single" w:sz="4" w:space="0" w:color="000000"/>
              <w:bottom w:val="single" w:sz="4" w:space="0" w:color="000000"/>
              <w:right w:val="single" w:sz="4" w:space="0" w:color="000000"/>
            </w:tcBorders>
          </w:tcPr>
          <w:p w14:paraId="38B407BB" w14:textId="77777777" w:rsidR="00CA005E" w:rsidRPr="00CA005E" w:rsidRDefault="00CA005E" w:rsidP="00CA005E">
            <w:pPr>
              <w:spacing w:after="0" w:line="240" w:lineRule="auto"/>
              <w:jc w:val="center"/>
              <w:rPr>
                <w:rFonts w:ascii="Times New Roman" w:hAnsi="Times New Roman" w:cs="Times New Roman"/>
                <w:sz w:val="24"/>
                <w:szCs w:val="24"/>
              </w:rPr>
            </w:pPr>
          </w:p>
        </w:tc>
        <w:tc>
          <w:tcPr>
            <w:tcW w:w="5931" w:type="dxa"/>
            <w:gridSpan w:val="2"/>
            <w:tcBorders>
              <w:top w:val="single" w:sz="4" w:space="0" w:color="000000"/>
              <w:left w:val="single" w:sz="4" w:space="0" w:color="000000"/>
              <w:bottom w:val="single" w:sz="4" w:space="0" w:color="000000"/>
              <w:right w:val="single" w:sz="4" w:space="0" w:color="000000"/>
            </w:tcBorders>
            <w:hideMark/>
          </w:tcPr>
          <w:p w14:paraId="6D995378" w14:textId="77777777" w:rsidR="00CA005E" w:rsidRPr="00CA005E" w:rsidRDefault="00CA005E" w:rsidP="00CA005E">
            <w:pPr>
              <w:spacing w:after="0" w:line="240" w:lineRule="auto"/>
              <w:rPr>
                <w:rFonts w:ascii="Times New Roman" w:hAnsi="Times New Roman" w:cs="Times New Roman"/>
                <w:sz w:val="24"/>
                <w:szCs w:val="24"/>
              </w:rPr>
            </w:pPr>
            <w:r w:rsidRPr="00CA005E">
              <w:rPr>
                <w:rFonts w:ascii="Times New Roman" w:hAnsi="Times New Roman" w:cs="Times New Roman"/>
                <w:sz w:val="24"/>
                <w:szCs w:val="24"/>
              </w:rPr>
              <w:t xml:space="preserve">                          прочие затраты</w:t>
            </w:r>
          </w:p>
        </w:tc>
        <w:tc>
          <w:tcPr>
            <w:tcW w:w="1292" w:type="dxa"/>
            <w:gridSpan w:val="2"/>
            <w:tcBorders>
              <w:top w:val="single" w:sz="4" w:space="0" w:color="000000"/>
              <w:left w:val="single" w:sz="4" w:space="0" w:color="000000"/>
              <w:bottom w:val="single" w:sz="4" w:space="0" w:color="000000"/>
              <w:right w:val="single" w:sz="4" w:space="0" w:color="000000"/>
            </w:tcBorders>
          </w:tcPr>
          <w:p w14:paraId="2E2407D3" w14:textId="77777777" w:rsidR="00CA005E" w:rsidRPr="00CA005E" w:rsidRDefault="00CA005E" w:rsidP="00CA005E">
            <w:pPr>
              <w:spacing w:after="0" w:line="240" w:lineRule="auto"/>
              <w:rPr>
                <w:rFonts w:ascii="Times New Roman" w:hAnsi="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hideMark/>
          </w:tcPr>
          <w:p w14:paraId="374CEC6A"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w:t>
            </w:r>
          </w:p>
        </w:tc>
      </w:tr>
      <w:tr w:rsidR="00CA005E" w:rsidRPr="00CA005E" w14:paraId="66723E9B" w14:textId="77777777" w:rsidTr="00CA005E">
        <w:tc>
          <w:tcPr>
            <w:tcW w:w="9570" w:type="dxa"/>
            <w:gridSpan w:val="6"/>
            <w:tcBorders>
              <w:top w:val="single" w:sz="4" w:space="0" w:color="000000"/>
              <w:left w:val="single" w:sz="4" w:space="0" w:color="000000"/>
              <w:bottom w:val="single" w:sz="4" w:space="0" w:color="000000"/>
              <w:right w:val="single" w:sz="4" w:space="0" w:color="000000"/>
            </w:tcBorders>
            <w:hideMark/>
          </w:tcPr>
          <w:p w14:paraId="012AEA7C"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Показатели, характеризующие прямые результаты реализации проекта-аналога</w:t>
            </w:r>
          </w:p>
        </w:tc>
      </w:tr>
      <w:tr w:rsidR="00CA005E" w:rsidRPr="00CA005E" w14:paraId="5211BBF5"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47D8BCEA"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1.</w:t>
            </w:r>
          </w:p>
        </w:tc>
        <w:tc>
          <w:tcPr>
            <w:tcW w:w="5931" w:type="dxa"/>
            <w:gridSpan w:val="2"/>
            <w:tcBorders>
              <w:top w:val="single" w:sz="4" w:space="0" w:color="000000"/>
              <w:left w:val="single" w:sz="4" w:space="0" w:color="000000"/>
              <w:bottom w:val="single" w:sz="4" w:space="0" w:color="000000"/>
              <w:right w:val="single" w:sz="4" w:space="0" w:color="000000"/>
            </w:tcBorders>
          </w:tcPr>
          <w:p w14:paraId="60D444EF" w14:textId="77777777" w:rsidR="00CA005E" w:rsidRPr="00CA005E" w:rsidRDefault="00CA005E" w:rsidP="00CA005E">
            <w:pPr>
              <w:spacing w:after="0" w:line="240" w:lineRule="auto"/>
              <w:rPr>
                <w:rFonts w:ascii="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4A655C31" w14:textId="77777777" w:rsidR="00CA005E" w:rsidRPr="00CA005E" w:rsidRDefault="00CA005E" w:rsidP="00CA005E">
            <w:pPr>
              <w:spacing w:after="0" w:line="240" w:lineRule="auto"/>
              <w:rPr>
                <w:rFonts w:ascii="Times New Roman" w:hAnsi="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14:paraId="2D8E95B3" w14:textId="77777777" w:rsidR="00CA005E" w:rsidRPr="00CA005E" w:rsidRDefault="00CA005E" w:rsidP="00CA005E">
            <w:pPr>
              <w:spacing w:after="0" w:line="240" w:lineRule="auto"/>
              <w:jc w:val="center"/>
              <w:rPr>
                <w:rFonts w:ascii="Times New Roman" w:hAnsi="Times New Roman" w:cs="Times New Roman"/>
                <w:sz w:val="24"/>
                <w:szCs w:val="24"/>
              </w:rPr>
            </w:pPr>
          </w:p>
        </w:tc>
      </w:tr>
      <w:tr w:rsidR="00CA005E" w:rsidRPr="00CA005E" w14:paraId="5B16D079" w14:textId="77777777" w:rsidTr="00CA005E">
        <w:tc>
          <w:tcPr>
            <w:tcW w:w="9570" w:type="dxa"/>
            <w:gridSpan w:val="6"/>
            <w:tcBorders>
              <w:top w:val="single" w:sz="4" w:space="0" w:color="000000"/>
              <w:left w:val="single" w:sz="4" w:space="0" w:color="000000"/>
              <w:bottom w:val="single" w:sz="4" w:space="0" w:color="000000"/>
              <w:right w:val="single" w:sz="4" w:space="0" w:color="000000"/>
            </w:tcBorders>
            <w:hideMark/>
          </w:tcPr>
          <w:p w14:paraId="0D648E3C"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Показатели, характеризующие конечные результаты реализации</w:t>
            </w:r>
          </w:p>
          <w:p w14:paraId="65B13A4F"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проекта-аналога</w:t>
            </w:r>
          </w:p>
        </w:tc>
      </w:tr>
      <w:tr w:rsidR="00CA005E" w:rsidRPr="00CA005E" w14:paraId="4664035C" w14:textId="77777777" w:rsidTr="00CA005E">
        <w:tc>
          <w:tcPr>
            <w:tcW w:w="540" w:type="dxa"/>
            <w:tcBorders>
              <w:top w:val="single" w:sz="4" w:space="0" w:color="000000"/>
              <w:left w:val="single" w:sz="4" w:space="0" w:color="000000"/>
              <w:bottom w:val="single" w:sz="4" w:space="0" w:color="000000"/>
              <w:right w:val="single" w:sz="4" w:space="0" w:color="000000"/>
            </w:tcBorders>
            <w:hideMark/>
          </w:tcPr>
          <w:p w14:paraId="1548A1C1" w14:textId="77777777" w:rsidR="00CA005E" w:rsidRPr="00CA005E" w:rsidRDefault="00CA005E" w:rsidP="00CA005E">
            <w:pPr>
              <w:spacing w:after="0" w:line="240" w:lineRule="auto"/>
              <w:jc w:val="center"/>
              <w:rPr>
                <w:rFonts w:ascii="Times New Roman" w:hAnsi="Times New Roman" w:cs="Times New Roman"/>
                <w:sz w:val="24"/>
                <w:szCs w:val="24"/>
              </w:rPr>
            </w:pPr>
            <w:r w:rsidRPr="00CA005E">
              <w:rPr>
                <w:rFonts w:ascii="Times New Roman" w:hAnsi="Times New Roman" w:cs="Times New Roman"/>
                <w:sz w:val="24"/>
                <w:szCs w:val="24"/>
              </w:rPr>
              <w:t>1.</w:t>
            </w:r>
          </w:p>
        </w:tc>
        <w:tc>
          <w:tcPr>
            <w:tcW w:w="5447" w:type="dxa"/>
            <w:tcBorders>
              <w:top w:val="single" w:sz="4" w:space="0" w:color="000000"/>
              <w:left w:val="single" w:sz="4" w:space="0" w:color="000000"/>
              <w:bottom w:val="single" w:sz="4" w:space="0" w:color="000000"/>
              <w:right w:val="single" w:sz="4" w:space="0" w:color="000000"/>
            </w:tcBorders>
          </w:tcPr>
          <w:p w14:paraId="1E721CE4" w14:textId="77777777" w:rsidR="00CA005E" w:rsidRPr="00CA005E" w:rsidRDefault="00CA005E" w:rsidP="00CA005E">
            <w:pPr>
              <w:spacing w:after="0" w:line="240" w:lineRule="auto"/>
              <w:rPr>
                <w:rFonts w:ascii="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1ACB1E03" w14:textId="77777777" w:rsidR="00CA005E" w:rsidRPr="00CA005E" w:rsidRDefault="00CA005E" w:rsidP="00CA005E">
            <w:pPr>
              <w:spacing w:after="0" w:line="240" w:lineRule="auto"/>
              <w:rPr>
                <w:rFonts w:ascii="Times New Roman" w:hAnsi="Times New Roman" w:cs="Times New Roman"/>
                <w:sz w:val="24"/>
                <w:szCs w:val="24"/>
              </w:rPr>
            </w:pPr>
          </w:p>
        </w:tc>
        <w:tc>
          <w:tcPr>
            <w:tcW w:w="2291" w:type="dxa"/>
            <w:gridSpan w:val="2"/>
            <w:tcBorders>
              <w:top w:val="single" w:sz="4" w:space="0" w:color="000000"/>
              <w:left w:val="single" w:sz="4" w:space="0" w:color="000000"/>
              <w:bottom w:val="single" w:sz="4" w:space="0" w:color="000000"/>
              <w:right w:val="single" w:sz="4" w:space="0" w:color="000000"/>
            </w:tcBorders>
          </w:tcPr>
          <w:p w14:paraId="7D4B21FE" w14:textId="77777777" w:rsidR="00CA005E" w:rsidRPr="00CA005E" w:rsidRDefault="00CA005E" w:rsidP="00CA005E">
            <w:pPr>
              <w:spacing w:after="0" w:line="240" w:lineRule="auto"/>
              <w:jc w:val="center"/>
              <w:rPr>
                <w:rFonts w:ascii="Times New Roman" w:hAnsi="Times New Roman" w:cs="Times New Roman"/>
                <w:sz w:val="24"/>
                <w:szCs w:val="24"/>
              </w:rPr>
            </w:pPr>
          </w:p>
        </w:tc>
      </w:tr>
    </w:tbl>
    <w:p w14:paraId="05E1C474" w14:textId="77777777" w:rsidR="00CA005E" w:rsidRPr="00CA005E" w:rsidRDefault="00CA005E" w:rsidP="00CA005E">
      <w:pPr>
        <w:shd w:val="clear" w:color="auto" w:fill="FFFFFF"/>
        <w:spacing w:after="0" w:line="240" w:lineRule="auto"/>
        <w:ind w:left="-108"/>
        <w:jc w:val="right"/>
        <w:rPr>
          <w:rFonts w:ascii="Times New Roman" w:eastAsia="Times New Roman" w:hAnsi="Times New Roman" w:cs="Times New Roman"/>
          <w:spacing w:val="-2"/>
          <w:sz w:val="24"/>
          <w:szCs w:val="24"/>
          <w:lang w:eastAsia="ru-RU"/>
        </w:rPr>
      </w:pPr>
    </w:p>
    <w:p w14:paraId="413A5C6C"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76F8839B"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36DDD27C"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76E0BE94"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26FC244F"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3209BDF2"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3AC8BF30"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425B58D9"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456C5074" w14:textId="77777777" w:rsidR="00CA005E" w:rsidRPr="00CA005E" w:rsidRDefault="00CA005E" w:rsidP="00CA005E">
      <w:pPr>
        <w:shd w:val="clear" w:color="auto" w:fill="FFFFFF"/>
        <w:spacing w:after="0" w:line="240" w:lineRule="auto"/>
        <w:ind w:left="-108"/>
        <w:jc w:val="right"/>
        <w:rPr>
          <w:rFonts w:ascii="Times New Roman" w:hAnsi="Times New Roman" w:cs="Times New Roman"/>
          <w:spacing w:val="-2"/>
          <w:sz w:val="24"/>
          <w:szCs w:val="24"/>
        </w:rPr>
      </w:pPr>
    </w:p>
    <w:p w14:paraId="675740E3" w14:textId="77777777" w:rsidR="00CA005E" w:rsidRPr="00CA005E" w:rsidRDefault="00CA005E" w:rsidP="00CA005E">
      <w:pPr>
        <w:spacing w:after="0" w:line="240" w:lineRule="auto"/>
        <w:jc w:val="both"/>
        <w:rPr>
          <w:rFonts w:ascii="Times New Roman" w:hAnsi="Times New Roman" w:cs="Times New Roman"/>
          <w:sz w:val="24"/>
          <w:szCs w:val="24"/>
        </w:rPr>
      </w:pPr>
    </w:p>
    <w:p w14:paraId="1A288877" w14:textId="77777777" w:rsidR="00DB29FB" w:rsidRPr="00CA005E" w:rsidRDefault="00DB29FB" w:rsidP="00CA005E">
      <w:pPr>
        <w:spacing w:after="0" w:line="240" w:lineRule="auto"/>
        <w:ind w:right="4962"/>
        <w:jc w:val="both"/>
        <w:rPr>
          <w:rFonts w:ascii="Times New Roman" w:hAnsi="Times New Roman" w:cs="Times New Roman"/>
          <w:bCs/>
          <w:sz w:val="24"/>
          <w:szCs w:val="24"/>
          <w:lang w:eastAsia="ar-SA"/>
        </w:rPr>
      </w:pPr>
    </w:p>
    <w:sectPr w:rsidR="00DB29FB" w:rsidRPr="00CA005E" w:rsidSect="000E6D50">
      <w:headerReference w:type="default" r:id="rId35"/>
      <w:pgSz w:w="11910" w:h="16840"/>
      <w:pgMar w:top="1134" w:right="71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90C0" w14:textId="77777777" w:rsidR="00497664" w:rsidRDefault="00497664" w:rsidP="00C65999">
      <w:pPr>
        <w:spacing w:after="0" w:line="240" w:lineRule="auto"/>
      </w:pPr>
      <w:r>
        <w:separator/>
      </w:r>
    </w:p>
  </w:endnote>
  <w:endnote w:type="continuationSeparator" w:id="0">
    <w:p w14:paraId="4C1E50E8" w14:textId="77777777" w:rsidR="00497664" w:rsidRDefault="0049766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F24E8" w14:textId="77777777" w:rsidR="00497664" w:rsidRDefault="00497664" w:rsidP="00C65999">
      <w:pPr>
        <w:spacing w:after="0" w:line="240" w:lineRule="auto"/>
      </w:pPr>
      <w:r>
        <w:separator/>
      </w:r>
    </w:p>
  </w:footnote>
  <w:footnote w:type="continuationSeparator" w:id="0">
    <w:p w14:paraId="7EBEDC6C" w14:textId="77777777" w:rsidR="00497664" w:rsidRDefault="0049766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5"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08D21FC"/>
    <w:multiLevelType w:val="singleLevel"/>
    <w:tmpl w:val="608D21FC"/>
    <w:lvl w:ilvl="0">
      <w:start w:val="1"/>
      <w:numFmt w:val="decimal"/>
      <w:suff w:val="space"/>
      <w:lvlText w:val="%1."/>
      <w:lvlJc w:val="left"/>
      <w:pPr>
        <w:ind w:left="0" w:firstLine="0"/>
      </w:pPr>
    </w:lvl>
  </w:abstractNum>
  <w:abstractNum w:abstractNumId="20"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1"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8"/>
  </w:num>
  <w:num w:numId="3">
    <w:abstractNumId w:val="17"/>
  </w:num>
  <w:num w:numId="4">
    <w:abstractNumId w:val="9"/>
  </w:num>
  <w:num w:numId="5">
    <w:abstractNumId w:val="16"/>
  </w:num>
  <w:num w:numId="6">
    <w:abstractNumId w:val="10"/>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9"/>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97B61"/>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664"/>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2C5"/>
    <w:rsid w:val="00A049ED"/>
    <w:rsid w:val="00A0506D"/>
    <w:rsid w:val="00A068A9"/>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EBB"/>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05E"/>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802690">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25"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33"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20" Type="http://schemas.openxmlformats.org/officeDocument/2006/relationships/image" Target="media/image8.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24"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32"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19" Type="http://schemas.openxmlformats.org/officeDocument/2006/relationships/image" Target="media/image7.emf"/><Relationship Id="rId31"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hyperlink" Target="file:///O:\&#1045;&#1050;&#1040;&#1058;&#1045;&#1056;&#1048;&#1053;&#1040;%20&#1053;&#1048;&#1050;&#1054;&#1051;&#1040;&#1045;&#1042;&#1040;\&#1055;&#1056;&#1054;&#1045;&#1050;&#1058;%20&#1055;&#1086;&#1088;&#1103;&#1076;&#1086;&#1082;%20&#1087;&#1088;&#1086;&#1074;&#1077;&#1076;&#1077;&#1085;&#1080;&#1103;%20&#1086;&#1094;&#1077;&#1085;&#1082;&#1080;%20&#1080;&#1085;&#1074;&#1077;&#1089;&#1090;&#1087;&#1088;&#1086;&#1077;&#1082;&#1090;&#1086;&#1074;.docx" TargetMode="External"/><Relationship Id="rId30" Type="http://schemas.openxmlformats.org/officeDocument/2006/relationships/image" Target="media/image14.e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25</Pages>
  <Words>7749</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597</cp:revision>
  <cp:lastPrinted>2024-12-18T10:53:00Z</cp:lastPrinted>
  <dcterms:created xsi:type="dcterms:W3CDTF">2024-09-30T06:34:00Z</dcterms:created>
  <dcterms:modified xsi:type="dcterms:W3CDTF">2024-12-18T10:54:00Z</dcterms:modified>
</cp:coreProperties>
</file>