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AE70C5" w:rsidRPr="00AE70C5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C5D93" w:rsidRDefault="00987FAA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="00DC6CE1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5C5D93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9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A881CA" wp14:editId="1D87F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5C5D93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E70C5" w:rsidRPr="00AE70C5" w:rsidTr="009C1926">
        <w:trPr>
          <w:cantSplit/>
          <w:trHeight w:val="1785"/>
        </w:trPr>
        <w:tc>
          <w:tcPr>
            <w:tcW w:w="4161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ЛĂ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B44399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C563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9.03.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C563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C563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E939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1B0E9B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5C5D93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5C5D93" w:rsidRDefault="00B44399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C563B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9.03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C563B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C563B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</w:t>
            </w:r>
            <w:r w:rsidR="00E9394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60773" w:rsidRPr="00AE70C5" w:rsidRDefault="00E60773" w:rsidP="003339DA">
      <w:pPr>
        <w:spacing w:after="0" w:line="240" w:lineRule="auto"/>
        <w:ind w:right="48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14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814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</w:t>
      </w:r>
      <w:r w:rsidR="00916BA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назначения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выплаты </w:t>
      </w:r>
      <w:r w:rsidR="000F7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03D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ежемесячной доплаты к пенсии</w:t>
      </w:r>
      <w:r w:rsidR="002C5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лицам, замещавшим </w:t>
      </w:r>
      <w:r w:rsidR="008C703D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</w:t>
      </w:r>
      <w:r w:rsidR="002C5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5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в </w:t>
      </w:r>
      <w:r w:rsidR="00895D9C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</w:t>
      </w:r>
      <w:r w:rsidR="002C5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</w:t>
      </w:r>
      <w:r w:rsidR="002C5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2C5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6325" w:rsidRPr="00AE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 Республики</w:t>
      </w:r>
      <w:r w:rsidR="006D29B8" w:rsidRPr="006D2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9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должности в органах местного самоуправления</w:t>
      </w:r>
      <w:r w:rsidR="006D29B8" w:rsidRPr="002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9B8" w:rsidRPr="00017FF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АССР, Чувашской ССР, Чувашской Республики</w:t>
      </w:r>
    </w:p>
    <w:p w:rsidR="00847237" w:rsidRPr="00AE70C5" w:rsidRDefault="00847237" w:rsidP="00E6077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5D9C" w:rsidRPr="005C5D93" w:rsidRDefault="00895D9C" w:rsidP="00895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3A534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едеральными законами от 6 октября 2003 г. </w:t>
      </w:r>
      <w:hyperlink r:id="rId8" w:history="1">
        <w:r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 марта 2007 г. </w:t>
      </w:r>
      <w:hyperlink r:id="rId9" w:history="1">
        <w:r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25-ФЗ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 декабря 2013 г. </w:t>
      </w:r>
      <w:hyperlink r:id="rId10" w:history="1">
        <w:r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400-ФЗ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страховых пенсиях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5C5D93" w:rsidRPr="005C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30 мая 2003 г. № 16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предоставления права на пенсию за выслугу лет государственным</w:t>
      </w:r>
      <w:proofErr w:type="gramEnd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служащим Чувашской Республики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3EB2" w:rsidRPr="005C5D93">
        <w:t xml:space="preserve"> 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5C5D93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5C5D93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Чувашской Республике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2022 </w:t>
      </w:r>
      <w:r w:rsidR="005C5D93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121 «О внесении изменений в отдельные законодательные акты Чувашской Республики и признании утратившими силу отдельных законодательных актов (положений законодательных актов) Чувашской Республики», 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Кабинета Министров Чувашской Республики от 30.12.1999 № 287 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социальных гарантиях лицам, замещавшим государственные должности Чувашской Республики</w:t>
      </w:r>
      <w:proofErr w:type="gramEnd"/>
      <w:r w:rsidR="000D3EB2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должности в органах государственной власти и управления Чувашской АССР, Чувашской ССР, Чувашской Республики</w:t>
      </w:r>
      <w:r w:rsidR="00CF62A1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73BC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Шумерлинского муниципального округа от 22.12.2023 № 970 «О создании муниципального казенного учреждения «Центр бухгалтерского учета» Шумерлинского муниципального округа Чувашской Республики, 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6B260E"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</w:p>
    <w:p w:rsid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5C5D9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93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C5D93" w:rsidRPr="005C5D93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965" w:rsidRPr="005C5D93" w:rsidRDefault="00814965" w:rsidP="001420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65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81496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14965">
        <w:rPr>
          <w:rFonts w:ascii="Times New Roman" w:hAnsi="Times New Roman" w:cs="Times New Roman"/>
          <w:sz w:val="24"/>
          <w:szCs w:val="24"/>
          <w:lang w:eastAsia="ru-RU"/>
        </w:rPr>
        <w:t>о порядке назначения и выплаты  ежемесячной доплаты к пенсии лицам,  замещавшим муниципальные должности в  Шумерлинском муниципальном округе Чувашской  Республики и должности в органах местного самоуправления Чувашской АССР, Чувашской ССР,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Положение), утвержденное решением Собрания депутатов Шумерлинского муниципального округа от 27.12.2023 № 33/3 следующие изменения:</w:t>
      </w:r>
    </w:p>
    <w:p w:rsidR="001420EC" w:rsidRDefault="001420EC" w:rsidP="00142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2.3 изложить в следующей редакции:</w:t>
      </w:r>
    </w:p>
    <w:p w:rsidR="001420EC" w:rsidRDefault="001420EC" w:rsidP="001420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DD30F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30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30F1">
        <w:rPr>
          <w:rFonts w:ascii="Times New Roman" w:hAnsi="Times New Roman" w:cs="Times New Roman"/>
          <w:sz w:val="24"/>
          <w:szCs w:val="24"/>
        </w:rPr>
        <w:t>Ежемесячная доплата к пенсии не устанавливается лицам, полномочия которых были прекращены в связи с несоблюдением ограничений, запретов, неисполнени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обязанностей,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273- ФЗ</w:t>
      </w:r>
      <w:r w:rsidRPr="00DD3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DD30F1">
        <w:rPr>
          <w:rFonts w:ascii="Times New Roman" w:hAnsi="Times New Roman" w:cs="Times New Roman"/>
          <w:sz w:val="24"/>
          <w:szCs w:val="24"/>
        </w:rPr>
        <w:t xml:space="preserve">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30F1">
        <w:rPr>
          <w:rFonts w:ascii="Times New Roman" w:hAnsi="Times New Roman" w:cs="Times New Roman"/>
          <w:sz w:val="24"/>
          <w:szCs w:val="24"/>
        </w:rPr>
        <w:t xml:space="preserve">, либо по основаниям, предусмотренным </w:t>
      </w:r>
      <w:hyperlink r:id="rId12" w:history="1">
        <w:r w:rsidRPr="00DD30F1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DD30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DD30F1">
          <w:rPr>
            <w:rFonts w:ascii="Times New Roman" w:hAnsi="Times New Roman" w:cs="Times New Roman"/>
            <w:sz w:val="24"/>
            <w:szCs w:val="24"/>
          </w:rPr>
          <w:t>4 части 1 статьи 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1420EC">
        <w:rPr>
          <w:rFonts w:ascii="Times New Roman" w:hAnsi="Times New Roman" w:cs="Times New Roman"/>
          <w:sz w:val="24"/>
          <w:szCs w:val="24"/>
        </w:rPr>
        <w:t xml:space="preserve"> </w:t>
      </w:r>
      <w:r w:rsidRPr="00DD30F1">
        <w:rPr>
          <w:rFonts w:ascii="Times New Roman" w:hAnsi="Times New Roman" w:cs="Times New Roman"/>
          <w:sz w:val="24"/>
          <w:szCs w:val="24"/>
        </w:rPr>
        <w:t xml:space="preserve">либо в связи с несоблюдением ограничений, установленных </w:t>
      </w:r>
      <w:hyperlink r:id="rId14" w:history="1">
        <w:r w:rsidRPr="00DD30F1">
          <w:rPr>
            <w:rFonts w:ascii="Times New Roman" w:hAnsi="Times New Roman" w:cs="Times New Roman"/>
            <w:sz w:val="24"/>
            <w:szCs w:val="24"/>
          </w:rPr>
          <w:t>частью 2 статьи 19</w:t>
        </w:r>
      </w:hyperlink>
      <w:r w:rsidRPr="00DD3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21.12.2021 № 414- ФЗ </w:t>
      </w:r>
      <w:r w:rsidRPr="00DD30F1">
        <w:rPr>
          <w:rFonts w:ascii="Times New Roman" w:hAnsi="Times New Roman" w:cs="Times New Roman"/>
          <w:sz w:val="24"/>
          <w:szCs w:val="24"/>
        </w:rPr>
        <w:t>"Об общих</w:t>
      </w:r>
      <w:proofErr w:type="gramEnd"/>
      <w:r w:rsidRPr="00DD3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0F1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DD30F1">
        <w:rPr>
          <w:rFonts w:ascii="Times New Roman" w:hAnsi="Times New Roman" w:cs="Times New Roman"/>
          <w:sz w:val="24"/>
          <w:szCs w:val="24"/>
        </w:rPr>
        <w:t xml:space="preserve"> организации публичной власти в с</w:t>
      </w:r>
      <w:r>
        <w:rPr>
          <w:rFonts w:ascii="Times New Roman" w:hAnsi="Times New Roman" w:cs="Times New Roman"/>
          <w:sz w:val="24"/>
          <w:szCs w:val="24"/>
        </w:rPr>
        <w:t>убъектах Российской Федерации"</w:t>
      </w:r>
      <w:r w:rsidRPr="00DD30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20EC" w:rsidRDefault="001420EC" w:rsidP="001420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912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Абзац четвертый пункта 5.1. изложить в следующей редакции:</w:t>
      </w:r>
    </w:p>
    <w:p w:rsidR="001420EC" w:rsidRPr="00DD30F1" w:rsidRDefault="001420EC" w:rsidP="001420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заявление и документы могут быть направлены в Комиссию в форме электронных документов в порядке, установленном федеральными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</w:t>
      </w:r>
      <w:r w:rsid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.2011 № 63- ФЗ  </w:t>
      </w:r>
      <w:hyperlink r:id="rId15" w:history="1">
        <w:r w:rsidRPr="009F2905">
          <w:rPr>
            <w:rFonts w:ascii="Times New Roman" w:hAnsi="Times New Roman" w:cs="Times New Roman"/>
            <w:sz w:val="24"/>
            <w:szCs w:val="24"/>
            <w:lang w:eastAsia="ru-RU"/>
          </w:rPr>
          <w:t>"Об электронной подписи"</w:t>
        </w:r>
      </w:hyperlink>
      <w:r w:rsidRPr="009F2905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F5C65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№ 210- ФЗ</w:t>
      </w:r>
      <w:r w:rsidRPr="009F29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9F2905">
          <w:rPr>
            <w:rFonts w:ascii="Times New Roman" w:hAnsi="Times New Roman" w:cs="Times New Roman"/>
            <w:sz w:val="24"/>
            <w:szCs w:val="24"/>
            <w:lang w:eastAsia="ru-RU"/>
          </w:rPr>
          <w:t>"Об организации предоставления государственных и муниципальных услуг"</w:t>
        </w:r>
      </w:hyperlink>
      <w:r w:rsidRPr="0066557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5C65">
        <w:rPr>
          <w:rFonts w:ascii="Times New Roman" w:hAnsi="Times New Roman" w:cs="Times New Roman"/>
          <w:sz w:val="24"/>
          <w:szCs w:val="24"/>
        </w:rPr>
        <w:t>.</w:t>
      </w:r>
    </w:p>
    <w:p w:rsidR="000D6B05" w:rsidRDefault="000D6B05" w:rsidP="000D6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5.4. изложить в следующей редакции:</w:t>
      </w:r>
    </w:p>
    <w:p w:rsidR="000D6B05" w:rsidRPr="00665579" w:rsidRDefault="000D6B05" w:rsidP="000D6B0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Комиссии об установлении ежемесячной доплаты к пенсии со всеми прилагаемыми к заявлению документами в 5-дневный срок со дня его принятия направляется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 бухгалтерского учета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в 10-дневный срок со дня получения документов осуществляет их проверку, определяет размер ежемесячной доплаты к пенсии и оформляет соответствующее решение согласно </w:t>
      </w:r>
      <w:hyperlink r:id="rId17" w:history="1">
        <w:r w:rsidRPr="00D8343C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№ 3</w:t>
        </w:r>
      </w:hyperlink>
      <w:r w:rsidRPr="00D83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>к настоящему</w:t>
      </w:r>
      <w:proofErr w:type="gramEnd"/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Положению. </w:t>
      </w:r>
    </w:p>
    <w:p w:rsidR="004F5C65" w:rsidRDefault="004F5C65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5.7. изложить в следующей редакции:</w:t>
      </w:r>
    </w:p>
    <w:p w:rsidR="004F5C65" w:rsidRPr="00665579" w:rsidRDefault="004F5C65" w:rsidP="004F5C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«5.7. 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об установлении и выплате ежемесячно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доплаты к пенсии размещается муниципальным казенным учреждением 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 бухгалтерского учета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r w:rsidRPr="009A255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9A2558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17.07.1999 № 178- ФЗ </w:t>
      </w:r>
      <w:r w:rsidRPr="009A2558">
        <w:rPr>
          <w:rFonts w:ascii="Times New Roman" w:hAnsi="Times New Roman" w:cs="Times New Roman"/>
          <w:sz w:val="24"/>
          <w:szCs w:val="24"/>
          <w:lang w:eastAsia="ru-RU"/>
        </w:rPr>
        <w:t xml:space="preserve"> "О государственной социальной 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>помощи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C60FC" w:rsidRDefault="004F5C65" w:rsidP="00EC6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C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0FC">
        <w:rPr>
          <w:rFonts w:ascii="Times New Roman" w:hAnsi="Times New Roman" w:cs="Times New Roman"/>
          <w:sz w:val="24"/>
          <w:szCs w:val="24"/>
          <w:lang w:eastAsia="ru-RU"/>
        </w:rPr>
        <w:t>Абзац второй п</w:t>
      </w:r>
      <w:r w:rsidR="00EC60F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C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5.8. изложить в следующей редакции:</w:t>
      </w:r>
    </w:p>
    <w:p w:rsidR="004F5C65" w:rsidRPr="00665579" w:rsidRDefault="00EC60FC" w:rsidP="00EC60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F5C65"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Лицо, получающее ежемесячную доплату к пенсии и назначенное на одну из указанных должностей, обязано в 5-дневный срок сообщить об этом в письменной форме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 бухгалтерского учета</w:t>
      </w:r>
      <w:r w:rsidRPr="0066557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F5C65" w:rsidRPr="00665579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B6F8A" w:rsidRDefault="004F5C65" w:rsidP="00EB6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6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Положению изложить в редакции согласно приложению   к настоящему решению.</w:t>
      </w:r>
    </w:p>
    <w:p w:rsidR="004F5C65" w:rsidRDefault="004F5C65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Pr="00D14EEF" w:rsidRDefault="000D6B05" w:rsidP="000D6B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D6B05" w:rsidRDefault="000D6B05" w:rsidP="000D6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0D6B05" w:rsidRPr="005C5D93" w:rsidTr="008415DE">
        <w:tc>
          <w:tcPr>
            <w:tcW w:w="4801" w:type="dxa"/>
            <w:hideMark/>
          </w:tcPr>
          <w:p w:rsidR="000D6B05" w:rsidRPr="005C5D93" w:rsidRDefault="000D6B05" w:rsidP="008415D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0D6B05" w:rsidRPr="005C5D93" w:rsidRDefault="000D6B05" w:rsidP="008415D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B05" w:rsidRDefault="000D6B05" w:rsidP="008415D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0D6B05" w:rsidRPr="005C5D93" w:rsidRDefault="000D6B05" w:rsidP="008415D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Б.Г. Леонтьев</w:t>
            </w: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B05" w:rsidRPr="005C5D93" w:rsidRDefault="000D6B05" w:rsidP="008415D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6B05" w:rsidRPr="005C5D93" w:rsidRDefault="000D6B05" w:rsidP="008415DE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B05" w:rsidRPr="005C5D93" w:rsidTr="008415DE">
        <w:tc>
          <w:tcPr>
            <w:tcW w:w="4801" w:type="dxa"/>
          </w:tcPr>
          <w:p w:rsidR="00192A82" w:rsidRDefault="00192A82" w:rsidP="008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="000D6B05"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B05" w:rsidRPr="005C5D93" w:rsidRDefault="000D6B05" w:rsidP="008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 </w:t>
            </w:r>
          </w:p>
          <w:p w:rsidR="000D6B05" w:rsidRPr="005C5D93" w:rsidRDefault="000D6B05" w:rsidP="008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0D6B05" w:rsidRPr="005C5D93" w:rsidRDefault="000D6B05" w:rsidP="008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05" w:rsidRPr="005C5D93" w:rsidRDefault="000D6B05" w:rsidP="0084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05" w:rsidRPr="005C5D93" w:rsidRDefault="000D6B05" w:rsidP="0019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192A82">
              <w:rPr>
                <w:rFonts w:ascii="Times New Roman" w:hAnsi="Times New Roman" w:cs="Times New Roman"/>
                <w:sz w:val="24"/>
                <w:szCs w:val="24"/>
              </w:rPr>
              <w:t>Т.В. Маркина</w:t>
            </w:r>
          </w:p>
        </w:tc>
      </w:tr>
    </w:tbl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4F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0D6B05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76E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76ED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Собрания депутатов</w:t>
      </w:r>
    </w:p>
    <w:p w:rsidR="000D6B05" w:rsidRPr="00A176ED" w:rsidRDefault="000D6B05" w:rsidP="000D6B05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:rsidR="000D6B05" w:rsidRPr="00A176ED" w:rsidRDefault="000D6B05" w:rsidP="000D6B05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76ED">
        <w:rPr>
          <w:rFonts w:ascii="Times New Roman" w:hAnsi="Times New Roman" w:cs="Times New Roman"/>
          <w:sz w:val="24"/>
          <w:szCs w:val="24"/>
          <w:lang w:eastAsia="ru-RU"/>
        </w:rPr>
        <w:t xml:space="preserve"> от 29.03.2024 № 36/</w:t>
      </w:r>
      <w:r w:rsidR="00E93949">
        <w:rPr>
          <w:rFonts w:ascii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0D6B05" w:rsidRDefault="000D6B05" w:rsidP="000D6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F8A" w:rsidRPr="005242BB" w:rsidRDefault="004F5C65" w:rsidP="000D6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6F8A"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B6F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B6F8A"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F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6F8A"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назначения и 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выплаты ежемесячной доплаты к пенсии, 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Шумерлинском муниципальном округе 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и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 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АССР, Чувашской ССР, </w:t>
      </w:r>
    </w:p>
    <w:p w:rsidR="00EB6F8A" w:rsidRDefault="00EB6F8A" w:rsidP="00EB6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B6F8A" w:rsidRPr="001D3B05" w:rsidRDefault="00EB6F8A" w:rsidP="00EB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 Комиссию по установлению </w:t>
      </w:r>
      <w:proofErr w:type="gramStart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</w:t>
      </w:r>
      <w:proofErr w:type="gramEnd"/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доплаты к пенсии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</w:t>
      </w:r>
      <w:proofErr w:type="gramEnd"/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 заявителя)</w:t>
      </w:r>
      <w:proofErr w:type="gramEnd"/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(замещавшаяся заявителем должность)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Домашний адрес 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C563BC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9" w:history="1">
        <w:r w:rsidRPr="00C563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 30  декабря  1999  г.  №  287 "О социальных гарантиях лицам, замещавшим государственные  должности  Чувашской  Республики  и  должности  в  органах государственной   власти   и  управления  Чувашской  АССР,  Чувашской  ССР, Чувашской  Республики"  прошу  установить  мне ежемесячную доплату к пенсии (возобновить  мне  выплату  ежемесячной  доплаты  к  пенсии), назначенной в соответствии   с   федеральными   законами </w:t>
      </w:r>
      <w:r w:rsidRPr="00C563BC">
        <w:rPr>
          <w:rFonts w:ascii="Times New Roman" w:hAnsi="Times New Roman" w:cs="Times New Roman"/>
          <w:sz w:val="24"/>
          <w:szCs w:val="24"/>
          <w:lang w:eastAsia="ru-RU"/>
        </w:rPr>
        <w:t>от 28 декабря</w:t>
      </w:r>
      <w:proofErr w:type="gramEnd"/>
      <w:r w:rsidRPr="00C563BC">
        <w:rPr>
          <w:rFonts w:ascii="Times New Roman" w:hAnsi="Times New Roman" w:cs="Times New Roman"/>
          <w:sz w:val="24"/>
          <w:szCs w:val="24"/>
          <w:lang w:eastAsia="ru-RU"/>
        </w:rPr>
        <w:t xml:space="preserve"> 2013 года №</w:t>
      </w:r>
      <w:r w:rsidR="00C563BC" w:rsidRPr="00C56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63BC">
        <w:rPr>
          <w:rFonts w:ascii="Times New Roman" w:hAnsi="Times New Roman" w:cs="Times New Roman"/>
          <w:sz w:val="24"/>
          <w:szCs w:val="24"/>
          <w:lang w:eastAsia="ru-RU"/>
        </w:rPr>
        <w:t>400-ФЗ</w:t>
      </w:r>
      <w:r w:rsidRP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C563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  страховых  пенсиях"</w:t>
        </w:r>
      </w:hyperlink>
      <w:r w:rsidRP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 15.12.2001 № 166- ФЗ "</w:t>
      </w:r>
      <w:hyperlink r:id="rId21" w:history="1">
        <w:r w:rsidRPr="00C563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государственном</w:t>
        </w:r>
      </w:hyperlink>
      <w:r w:rsidRP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пенсионном  обеспечении  в  Российской Федерации" либо досрочно  оформленной  в  соответствии  с  </w:t>
      </w:r>
      <w:hyperlink r:id="rId22" w:history="1">
        <w:r w:rsidRPr="00C563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5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 от 19.04.1991 № 1032-1 "О занятости населения в Российской Федерации".</w:t>
      </w:r>
    </w:p>
    <w:p w:rsidR="00EB6F8A" w:rsidRPr="005242BB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EB6F8A" w:rsidRPr="005242BB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5242BB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____________________________________________________________________</w:t>
      </w:r>
    </w:p>
    <w:p w:rsidR="00EB6F8A" w:rsidRPr="005242BB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(вид пенсии)</w:t>
      </w:r>
    </w:p>
    <w:p w:rsidR="00EB6F8A" w:rsidRPr="005242BB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 в _________________________________________________________________</w:t>
      </w:r>
    </w:p>
    <w:p w:rsidR="00EB6F8A" w:rsidRPr="005242BB" w:rsidRDefault="00EB6F8A" w:rsidP="00EB6F8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органа, осуществляющего пенсионное обеспечение)</w:t>
      </w:r>
    </w:p>
    <w:p w:rsidR="00EB6F8A" w:rsidRPr="00594CE7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  <w:proofErr w:type="gramStart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 прохождении  государственной  службы  Российской  Федерации, 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замещении  государственной  должности Российской Федерации,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Чувашской  Республики  или  иного субъекта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должности,   замещаемой  на  постоянной  основе, 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службы   или   при   назначении   мне   в   соответствии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 Федерации либо субъектов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в  соответствии  с  нормативными  правовыми  актами  органов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ежемесячной доплаты к пенсии или пенсии</w:t>
      </w:r>
      <w:proofErr w:type="gramEnd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лет,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 пожизненного содержания, или при установлении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 ежемесячного  материального  обеспечения обязуюсь в 5-дневный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 сообщить  об  этом </w:t>
      </w:r>
      <w:r w:rsidRPr="00594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Комиссию.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прилагаются: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копия  трудовой  книжки  и  (или)  сведения о трудовой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F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</w:t>
      </w:r>
      <w:hyperlink r:id="rId23" w:history="1">
        <w:r w:rsidRPr="009F29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66.1</w:t>
        </w:r>
      </w:hyperlink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копия решения об освобождении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должности Чувашской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  справка   органа,   осуществляющего   пенсионное   обеспечение,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  (досрочно оформленной) пенсии с указанием федерального закона,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соответствии, с которым она назначена.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 года                             ________________________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(подпись заявителя)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Заявление зарегистрировано: _____________________  года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__________________________________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</w:t>
      </w:r>
      <w:proofErr w:type="gramEnd"/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(последнее - при наличии)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и должность работника,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уполномоченного регистрировать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заявления)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F8A" w:rsidRPr="001D3B05" w:rsidRDefault="00EB6F8A" w:rsidP="00EB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 В  случае если документы, указанные </w:t>
      </w:r>
      <w:r w:rsidRPr="009F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114" w:history="1">
        <w:r w:rsidRPr="009F29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</w:t>
        </w:r>
      </w:hyperlink>
      <w:r w:rsidRPr="009F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16" w:history="1">
        <w:r w:rsidRPr="009F29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9F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 не представлены заявителем по собственной инициативе,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 запрашиваются  Комиссией  по  установлению ежемесячной доплаты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   по   межведомственному   запросу   в   порядке,   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  Федерации в сфере организации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</w:t>
      </w:r>
      <w:proofErr w:type="gramStart"/>
      <w:r w:rsidRPr="001D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B6F8A" w:rsidRDefault="00EB6F8A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A" w:rsidRDefault="00EB6F8A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5" w:rsidRDefault="000D6B05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BF" w:rsidRPr="00974123" w:rsidRDefault="00511BBF" w:rsidP="001C2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1BBF" w:rsidRPr="00974123" w:rsidSect="00813A1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DD9"/>
    <w:rsid w:val="00011F6E"/>
    <w:rsid w:val="00015417"/>
    <w:rsid w:val="00017FF0"/>
    <w:rsid w:val="00026A67"/>
    <w:rsid w:val="0003345F"/>
    <w:rsid w:val="00034C92"/>
    <w:rsid w:val="000372BC"/>
    <w:rsid w:val="00045987"/>
    <w:rsid w:val="00050D2B"/>
    <w:rsid w:val="000546ED"/>
    <w:rsid w:val="000573DB"/>
    <w:rsid w:val="00061C3F"/>
    <w:rsid w:val="000647ED"/>
    <w:rsid w:val="0006526F"/>
    <w:rsid w:val="00073FEB"/>
    <w:rsid w:val="00074511"/>
    <w:rsid w:val="000756F1"/>
    <w:rsid w:val="00076495"/>
    <w:rsid w:val="000820B6"/>
    <w:rsid w:val="00084D81"/>
    <w:rsid w:val="00087FB2"/>
    <w:rsid w:val="00093407"/>
    <w:rsid w:val="0009516A"/>
    <w:rsid w:val="00096F92"/>
    <w:rsid w:val="00097996"/>
    <w:rsid w:val="00097A90"/>
    <w:rsid w:val="00097D75"/>
    <w:rsid w:val="000A0B35"/>
    <w:rsid w:val="000A2E62"/>
    <w:rsid w:val="000B278F"/>
    <w:rsid w:val="000B4D79"/>
    <w:rsid w:val="000B6535"/>
    <w:rsid w:val="000B735E"/>
    <w:rsid w:val="000C3CC2"/>
    <w:rsid w:val="000C3FFA"/>
    <w:rsid w:val="000C4683"/>
    <w:rsid w:val="000D3321"/>
    <w:rsid w:val="000D3EB2"/>
    <w:rsid w:val="000D6B05"/>
    <w:rsid w:val="000E21CC"/>
    <w:rsid w:val="000E2E43"/>
    <w:rsid w:val="000E72A7"/>
    <w:rsid w:val="000F0B0C"/>
    <w:rsid w:val="000F284A"/>
    <w:rsid w:val="000F6A5C"/>
    <w:rsid w:val="000F789E"/>
    <w:rsid w:val="00105679"/>
    <w:rsid w:val="001071CF"/>
    <w:rsid w:val="00120810"/>
    <w:rsid w:val="00125906"/>
    <w:rsid w:val="001320AA"/>
    <w:rsid w:val="00140A05"/>
    <w:rsid w:val="0014124E"/>
    <w:rsid w:val="001420EC"/>
    <w:rsid w:val="00142908"/>
    <w:rsid w:val="00142A91"/>
    <w:rsid w:val="00145AD1"/>
    <w:rsid w:val="00164925"/>
    <w:rsid w:val="00176866"/>
    <w:rsid w:val="00181DDC"/>
    <w:rsid w:val="00192A82"/>
    <w:rsid w:val="001B0E9B"/>
    <w:rsid w:val="001B44EB"/>
    <w:rsid w:val="001B71CF"/>
    <w:rsid w:val="001B7AC5"/>
    <w:rsid w:val="001C0E7B"/>
    <w:rsid w:val="001C265A"/>
    <w:rsid w:val="001C355A"/>
    <w:rsid w:val="001C415B"/>
    <w:rsid w:val="001C4FC3"/>
    <w:rsid w:val="001D3925"/>
    <w:rsid w:val="001D3B05"/>
    <w:rsid w:val="001D5580"/>
    <w:rsid w:val="001D577E"/>
    <w:rsid w:val="001E39B9"/>
    <w:rsid w:val="001E7703"/>
    <w:rsid w:val="001F0EDB"/>
    <w:rsid w:val="001F1925"/>
    <w:rsid w:val="001F54AE"/>
    <w:rsid w:val="00200E58"/>
    <w:rsid w:val="002020D2"/>
    <w:rsid w:val="0020355B"/>
    <w:rsid w:val="00214941"/>
    <w:rsid w:val="00231B9E"/>
    <w:rsid w:val="002362FE"/>
    <w:rsid w:val="0024210D"/>
    <w:rsid w:val="00246665"/>
    <w:rsid w:val="00247B29"/>
    <w:rsid w:val="00250259"/>
    <w:rsid w:val="00250DB2"/>
    <w:rsid w:val="002510C1"/>
    <w:rsid w:val="0025424A"/>
    <w:rsid w:val="0026714E"/>
    <w:rsid w:val="00271768"/>
    <w:rsid w:val="00272767"/>
    <w:rsid w:val="00272CCC"/>
    <w:rsid w:val="00273F83"/>
    <w:rsid w:val="00275FA5"/>
    <w:rsid w:val="00282378"/>
    <w:rsid w:val="0028604A"/>
    <w:rsid w:val="00286181"/>
    <w:rsid w:val="00286A52"/>
    <w:rsid w:val="00290123"/>
    <w:rsid w:val="002A0614"/>
    <w:rsid w:val="002A0F66"/>
    <w:rsid w:val="002A2191"/>
    <w:rsid w:val="002A50B5"/>
    <w:rsid w:val="002B0A77"/>
    <w:rsid w:val="002B23FC"/>
    <w:rsid w:val="002B5BBA"/>
    <w:rsid w:val="002B77DD"/>
    <w:rsid w:val="002B7B6B"/>
    <w:rsid w:val="002C57CB"/>
    <w:rsid w:val="002C73BC"/>
    <w:rsid w:val="002D1DD8"/>
    <w:rsid w:val="002D21A9"/>
    <w:rsid w:val="002D5560"/>
    <w:rsid w:val="002D5792"/>
    <w:rsid w:val="002E10B4"/>
    <w:rsid w:val="002E34EF"/>
    <w:rsid w:val="002F476A"/>
    <w:rsid w:val="00312162"/>
    <w:rsid w:val="0031547C"/>
    <w:rsid w:val="0031557C"/>
    <w:rsid w:val="003264B0"/>
    <w:rsid w:val="003339DA"/>
    <w:rsid w:val="0033527C"/>
    <w:rsid w:val="003530AE"/>
    <w:rsid w:val="00357601"/>
    <w:rsid w:val="003638BB"/>
    <w:rsid w:val="00373B27"/>
    <w:rsid w:val="00375202"/>
    <w:rsid w:val="00382CC2"/>
    <w:rsid w:val="00383EE8"/>
    <w:rsid w:val="0038569B"/>
    <w:rsid w:val="003948FD"/>
    <w:rsid w:val="003A0FB9"/>
    <w:rsid w:val="003A4E1D"/>
    <w:rsid w:val="003A5343"/>
    <w:rsid w:val="003A774F"/>
    <w:rsid w:val="003C2489"/>
    <w:rsid w:val="003C50A6"/>
    <w:rsid w:val="003D0456"/>
    <w:rsid w:val="003D3432"/>
    <w:rsid w:val="003D504C"/>
    <w:rsid w:val="003F23A2"/>
    <w:rsid w:val="003F31C4"/>
    <w:rsid w:val="003F448B"/>
    <w:rsid w:val="003F7109"/>
    <w:rsid w:val="00402C30"/>
    <w:rsid w:val="004101EC"/>
    <w:rsid w:val="00412A5F"/>
    <w:rsid w:val="004132C3"/>
    <w:rsid w:val="004201AD"/>
    <w:rsid w:val="00421C26"/>
    <w:rsid w:val="00422779"/>
    <w:rsid w:val="00425EA3"/>
    <w:rsid w:val="00442595"/>
    <w:rsid w:val="00447511"/>
    <w:rsid w:val="004479AC"/>
    <w:rsid w:val="00453DCE"/>
    <w:rsid w:val="00456F52"/>
    <w:rsid w:val="00457F79"/>
    <w:rsid w:val="004648DA"/>
    <w:rsid w:val="004650C9"/>
    <w:rsid w:val="0046557B"/>
    <w:rsid w:val="00474520"/>
    <w:rsid w:val="00484CD8"/>
    <w:rsid w:val="004859DF"/>
    <w:rsid w:val="00487650"/>
    <w:rsid w:val="00495A15"/>
    <w:rsid w:val="00497967"/>
    <w:rsid w:val="004A20D2"/>
    <w:rsid w:val="004A3BF7"/>
    <w:rsid w:val="004B213B"/>
    <w:rsid w:val="004B2C8F"/>
    <w:rsid w:val="004C50B8"/>
    <w:rsid w:val="004F1FC5"/>
    <w:rsid w:val="004F24B3"/>
    <w:rsid w:val="004F5C65"/>
    <w:rsid w:val="00511BBF"/>
    <w:rsid w:val="00512E7D"/>
    <w:rsid w:val="005242BB"/>
    <w:rsid w:val="00526765"/>
    <w:rsid w:val="00532C23"/>
    <w:rsid w:val="005402C1"/>
    <w:rsid w:val="005456EB"/>
    <w:rsid w:val="005471F5"/>
    <w:rsid w:val="00547CF2"/>
    <w:rsid w:val="005615B5"/>
    <w:rsid w:val="0056356A"/>
    <w:rsid w:val="0056605A"/>
    <w:rsid w:val="00577E92"/>
    <w:rsid w:val="00586AA6"/>
    <w:rsid w:val="00587E64"/>
    <w:rsid w:val="00594CE7"/>
    <w:rsid w:val="005971C6"/>
    <w:rsid w:val="005A06FB"/>
    <w:rsid w:val="005B22C2"/>
    <w:rsid w:val="005C5D93"/>
    <w:rsid w:val="005D1339"/>
    <w:rsid w:val="005D24DB"/>
    <w:rsid w:val="005D344D"/>
    <w:rsid w:val="005D4DAE"/>
    <w:rsid w:val="005D662D"/>
    <w:rsid w:val="005E3839"/>
    <w:rsid w:val="005E5179"/>
    <w:rsid w:val="005E7AF5"/>
    <w:rsid w:val="005F0F86"/>
    <w:rsid w:val="005F3352"/>
    <w:rsid w:val="005F4643"/>
    <w:rsid w:val="005F7CB8"/>
    <w:rsid w:val="00600A66"/>
    <w:rsid w:val="00601416"/>
    <w:rsid w:val="00603EA8"/>
    <w:rsid w:val="00605FA9"/>
    <w:rsid w:val="00624FD7"/>
    <w:rsid w:val="00627A42"/>
    <w:rsid w:val="006363C8"/>
    <w:rsid w:val="0064203F"/>
    <w:rsid w:val="0064722B"/>
    <w:rsid w:val="00654832"/>
    <w:rsid w:val="006574EE"/>
    <w:rsid w:val="00665579"/>
    <w:rsid w:val="00666E87"/>
    <w:rsid w:val="00666EBA"/>
    <w:rsid w:val="0067636B"/>
    <w:rsid w:val="00676F49"/>
    <w:rsid w:val="00680461"/>
    <w:rsid w:val="00684458"/>
    <w:rsid w:val="0069127B"/>
    <w:rsid w:val="006919A5"/>
    <w:rsid w:val="00697D47"/>
    <w:rsid w:val="006A6423"/>
    <w:rsid w:val="006B0DC7"/>
    <w:rsid w:val="006B169C"/>
    <w:rsid w:val="006B1A1B"/>
    <w:rsid w:val="006B260E"/>
    <w:rsid w:val="006B5B5E"/>
    <w:rsid w:val="006B7FB1"/>
    <w:rsid w:val="006C108C"/>
    <w:rsid w:val="006C26A0"/>
    <w:rsid w:val="006D29B8"/>
    <w:rsid w:val="006D3068"/>
    <w:rsid w:val="006D605B"/>
    <w:rsid w:val="006E2831"/>
    <w:rsid w:val="006E34A5"/>
    <w:rsid w:val="006E6979"/>
    <w:rsid w:val="006E7912"/>
    <w:rsid w:val="006F08ED"/>
    <w:rsid w:val="00701BD3"/>
    <w:rsid w:val="00710C96"/>
    <w:rsid w:val="00716741"/>
    <w:rsid w:val="00721300"/>
    <w:rsid w:val="00731782"/>
    <w:rsid w:val="00750EC9"/>
    <w:rsid w:val="007526EF"/>
    <w:rsid w:val="0075329F"/>
    <w:rsid w:val="0075597B"/>
    <w:rsid w:val="0077098D"/>
    <w:rsid w:val="007731FB"/>
    <w:rsid w:val="00785236"/>
    <w:rsid w:val="00785FFA"/>
    <w:rsid w:val="00790770"/>
    <w:rsid w:val="007944C0"/>
    <w:rsid w:val="007A1376"/>
    <w:rsid w:val="007A4179"/>
    <w:rsid w:val="007A5515"/>
    <w:rsid w:val="007B2030"/>
    <w:rsid w:val="007B2894"/>
    <w:rsid w:val="007B422B"/>
    <w:rsid w:val="007B51AC"/>
    <w:rsid w:val="007D04B0"/>
    <w:rsid w:val="007D07C7"/>
    <w:rsid w:val="007D07E4"/>
    <w:rsid w:val="007D0C06"/>
    <w:rsid w:val="007D42F2"/>
    <w:rsid w:val="007E00E7"/>
    <w:rsid w:val="007E1052"/>
    <w:rsid w:val="007E4BD0"/>
    <w:rsid w:val="007E5456"/>
    <w:rsid w:val="007F024D"/>
    <w:rsid w:val="007F2772"/>
    <w:rsid w:val="007F56DA"/>
    <w:rsid w:val="007F7DF2"/>
    <w:rsid w:val="00804BF6"/>
    <w:rsid w:val="0080587A"/>
    <w:rsid w:val="00807468"/>
    <w:rsid w:val="0081135A"/>
    <w:rsid w:val="00813A14"/>
    <w:rsid w:val="00814965"/>
    <w:rsid w:val="008302E3"/>
    <w:rsid w:val="008377B5"/>
    <w:rsid w:val="00847237"/>
    <w:rsid w:val="00847711"/>
    <w:rsid w:val="0085000D"/>
    <w:rsid w:val="00853552"/>
    <w:rsid w:val="00855F7E"/>
    <w:rsid w:val="008749AB"/>
    <w:rsid w:val="008814BA"/>
    <w:rsid w:val="00883B61"/>
    <w:rsid w:val="0088692C"/>
    <w:rsid w:val="00895D9C"/>
    <w:rsid w:val="008A09DB"/>
    <w:rsid w:val="008A2B23"/>
    <w:rsid w:val="008A44AC"/>
    <w:rsid w:val="008B3444"/>
    <w:rsid w:val="008C1C42"/>
    <w:rsid w:val="008C703D"/>
    <w:rsid w:val="008D7C17"/>
    <w:rsid w:val="008E59E5"/>
    <w:rsid w:val="008F3E83"/>
    <w:rsid w:val="00916BAC"/>
    <w:rsid w:val="00916DDD"/>
    <w:rsid w:val="009218E3"/>
    <w:rsid w:val="00922E23"/>
    <w:rsid w:val="00923DE4"/>
    <w:rsid w:val="0092404B"/>
    <w:rsid w:val="00927896"/>
    <w:rsid w:val="0093051A"/>
    <w:rsid w:val="0093213B"/>
    <w:rsid w:val="0093351E"/>
    <w:rsid w:val="0094100F"/>
    <w:rsid w:val="00941920"/>
    <w:rsid w:val="0095139D"/>
    <w:rsid w:val="0095656C"/>
    <w:rsid w:val="00967F26"/>
    <w:rsid w:val="00971839"/>
    <w:rsid w:val="00973EB8"/>
    <w:rsid w:val="00974123"/>
    <w:rsid w:val="009770A9"/>
    <w:rsid w:val="00981636"/>
    <w:rsid w:val="00983566"/>
    <w:rsid w:val="00987FAA"/>
    <w:rsid w:val="00991831"/>
    <w:rsid w:val="0099343E"/>
    <w:rsid w:val="009A18B1"/>
    <w:rsid w:val="009A24E5"/>
    <w:rsid w:val="009A2558"/>
    <w:rsid w:val="009A582A"/>
    <w:rsid w:val="009A6BA7"/>
    <w:rsid w:val="009B2EA7"/>
    <w:rsid w:val="009B559F"/>
    <w:rsid w:val="009B5813"/>
    <w:rsid w:val="009B719F"/>
    <w:rsid w:val="009B7C19"/>
    <w:rsid w:val="009C1926"/>
    <w:rsid w:val="009C524F"/>
    <w:rsid w:val="009E0DDD"/>
    <w:rsid w:val="009F1623"/>
    <w:rsid w:val="009F2905"/>
    <w:rsid w:val="00A06B76"/>
    <w:rsid w:val="00A20A3E"/>
    <w:rsid w:val="00A31D22"/>
    <w:rsid w:val="00A638B6"/>
    <w:rsid w:val="00A72871"/>
    <w:rsid w:val="00A72A11"/>
    <w:rsid w:val="00A73CF0"/>
    <w:rsid w:val="00A77DEC"/>
    <w:rsid w:val="00A826E8"/>
    <w:rsid w:val="00A8372E"/>
    <w:rsid w:val="00A962AC"/>
    <w:rsid w:val="00AA0CA3"/>
    <w:rsid w:val="00AA10AD"/>
    <w:rsid w:val="00AA25D6"/>
    <w:rsid w:val="00AA40BD"/>
    <w:rsid w:val="00AB5FB8"/>
    <w:rsid w:val="00AC1E9B"/>
    <w:rsid w:val="00AC3189"/>
    <w:rsid w:val="00AC5444"/>
    <w:rsid w:val="00AC69D5"/>
    <w:rsid w:val="00AC73EB"/>
    <w:rsid w:val="00AD0FBD"/>
    <w:rsid w:val="00AD3CA3"/>
    <w:rsid w:val="00AD54C2"/>
    <w:rsid w:val="00AD7B21"/>
    <w:rsid w:val="00AE2433"/>
    <w:rsid w:val="00AE2749"/>
    <w:rsid w:val="00AE70C5"/>
    <w:rsid w:val="00B06468"/>
    <w:rsid w:val="00B11F4F"/>
    <w:rsid w:val="00B173AF"/>
    <w:rsid w:val="00B274B9"/>
    <w:rsid w:val="00B27DED"/>
    <w:rsid w:val="00B362B5"/>
    <w:rsid w:val="00B4221F"/>
    <w:rsid w:val="00B42A27"/>
    <w:rsid w:val="00B44399"/>
    <w:rsid w:val="00B50736"/>
    <w:rsid w:val="00B50AD9"/>
    <w:rsid w:val="00B555C5"/>
    <w:rsid w:val="00B55636"/>
    <w:rsid w:val="00B56F43"/>
    <w:rsid w:val="00B62720"/>
    <w:rsid w:val="00B642F5"/>
    <w:rsid w:val="00B72604"/>
    <w:rsid w:val="00B7437F"/>
    <w:rsid w:val="00B7538B"/>
    <w:rsid w:val="00B7619C"/>
    <w:rsid w:val="00B76325"/>
    <w:rsid w:val="00B870AC"/>
    <w:rsid w:val="00B90501"/>
    <w:rsid w:val="00B91973"/>
    <w:rsid w:val="00BC1885"/>
    <w:rsid w:val="00BD1C9D"/>
    <w:rsid w:val="00BD55A4"/>
    <w:rsid w:val="00BD5E16"/>
    <w:rsid w:val="00BE3335"/>
    <w:rsid w:val="00BE6BDE"/>
    <w:rsid w:val="00BF5D08"/>
    <w:rsid w:val="00C0052E"/>
    <w:rsid w:val="00C2396A"/>
    <w:rsid w:val="00C2556D"/>
    <w:rsid w:val="00C33819"/>
    <w:rsid w:val="00C35634"/>
    <w:rsid w:val="00C425C7"/>
    <w:rsid w:val="00C438E4"/>
    <w:rsid w:val="00C43FD2"/>
    <w:rsid w:val="00C468DF"/>
    <w:rsid w:val="00C539CE"/>
    <w:rsid w:val="00C5522E"/>
    <w:rsid w:val="00C563BC"/>
    <w:rsid w:val="00C57697"/>
    <w:rsid w:val="00C636C6"/>
    <w:rsid w:val="00C65F01"/>
    <w:rsid w:val="00C7550E"/>
    <w:rsid w:val="00C75D55"/>
    <w:rsid w:val="00C84891"/>
    <w:rsid w:val="00C854A8"/>
    <w:rsid w:val="00C8742F"/>
    <w:rsid w:val="00C91BC9"/>
    <w:rsid w:val="00C92C4C"/>
    <w:rsid w:val="00C96803"/>
    <w:rsid w:val="00C972DD"/>
    <w:rsid w:val="00CA5093"/>
    <w:rsid w:val="00CB0DE3"/>
    <w:rsid w:val="00CB1315"/>
    <w:rsid w:val="00CC6AC6"/>
    <w:rsid w:val="00CD14CC"/>
    <w:rsid w:val="00CE1961"/>
    <w:rsid w:val="00CE4097"/>
    <w:rsid w:val="00CF39C0"/>
    <w:rsid w:val="00CF592E"/>
    <w:rsid w:val="00CF62A1"/>
    <w:rsid w:val="00D03F11"/>
    <w:rsid w:val="00D11C4A"/>
    <w:rsid w:val="00D13D9F"/>
    <w:rsid w:val="00D14DF1"/>
    <w:rsid w:val="00D15835"/>
    <w:rsid w:val="00D173B7"/>
    <w:rsid w:val="00D2022A"/>
    <w:rsid w:val="00D210C8"/>
    <w:rsid w:val="00D22015"/>
    <w:rsid w:val="00D27E64"/>
    <w:rsid w:val="00D317D0"/>
    <w:rsid w:val="00D34608"/>
    <w:rsid w:val="00D42ECD"/>
    <w:rsid w:val="00D44D56"/>
    <w:rsid w:val="00D620F9"/>
    <w:rsid w:val="00D62403"/>
    <w:rsid w:val="00D64D42"/>
    <w:rsid w:val="00D67068"/>
    <w:rsid w:val="00D73F9E"/>
    <w:rsid w:val="00D74C1F"/>
    <w:rsid w:val="00D770ED"/>
    <w:rsid w:val="00D8343C"/>
    <w:rsid w:val="00D925D2"/>
    <w:rsid w:val="00D93019"/>
    <w:rsid w:val="00D93BD5"/>
    <w:rsid w:val="00D93F01"/>
    <w:rsid w:val="00D972E3"/>
    <w:rsid w:val="00D975F2"/>
    <w:rsid w:val="00DA4BB5"/>
    <w:rsid w:val="00DA4BDB"/>
    <w:rsid w:val="00DB0452"/>
    <w:rsid w:val="00DC094D"/>
    <w:rsid w:val="00DC3AE9"/>
    <w:rsid w:val="00DC6CE1"/>
    <w:rsid w:val="00DC78A6"/>
    <w:rsid w:val="00DC7BE2"/>
    <w:rsid w:val="00DD0D26"/>
    <w:rsid w:val="00DD19FA"/>
    <w:rsid w:val="00DD30F1"/>
    <w:rsid w:val="00DD6EE7"/>
    <w:rsid w:val="00DE3BBA"/>
    <w:rsid w:val="00DE659D"/>
    <w:rsid w:val="00DF4F97"/>
    <w:rsid w:val="00DF790E"/>
    <w:rsid w:val="00E025BE"/>
    <w:rsid w:val="00E03D0C"/>
    <w:rsid w:val="00E059DF"/>
    <w:rsid w:val="00E112E9"/>
    <w:rsid w:val="00E1296C"/>
    <w:rsid w:val="00E17828"/>
    <w:rsid w:val="00E3170A"/>
    <w:rsid w:val="00E33DF2"/>
    <w:rsid w:val="00E34A98"/>
    <w:rsid w:val="00E3511D"/>
    <w:rsid w:val="00E40497"/>
    <w:rsid w:val="00E431BF"/>
    <w:rsid w:val="00E4471E"/>
    <w:rsid w:val="00E46FE6"/>
    <w:rsid w:val="00E53E95"/>
    <w:rsid w:val="00E60773"/>
    <w:rsid w:val="00E62EDE"/>
    <w:rsid w:val="00E641BD"/>
    <w:rsid w:val="00E830C8"/>
    <w:rsid w:val="00E846DB"/>
    <w:rsid w:val="00E8764B"/>
    <w:rsid w:val="00E90307"/>
    <w:rsid w:val="00E93949"/>
    <w:rsid w:val="00EA1169"/>
    <w:rsid w:val="00EB056F"/>
    <w:rsid w:val="00EB4319"/>
    <w:rsid w:val="00EB4610"/>
    <w:rsid w:val="00EB6A45"/>
    <w:rsid w:val="00EB6F8A"/>
    <w:rsid w:val="00EC60FC"/>
    <w:rsid w:val="00ED066B"/>
    <w:rsid w:val="00ED12C8"/>
    <w:rsid w:val="00ED212D"/>
    <w:rsid w:val="00ED5321"/>
    <w:rsid w:val="00ED57AE"/>
    <w:rsid w:val="00ED57D8"/>
    <w:rsid w:val="00ED5C5F"/>
    <w:rsid w:val="00EE0FB3"/>
    <w:rsid w:val="00EE662D"/>
    <w:rsid w:val="00EE6C10"/>
    <w:rsid w:val="00EF24F5"/>
    <w:rsid w:val="00EF3D52"/>
    <w:rsid w:val="00F00CB6"/>
    <w:rsid w:val="00F03817"/>
    <w:rsid w:val="00F04BF3"/>
    <w:rsid w:val="00F07089"/>
    <w:rsid w:val="00F12761"/>
    <w:rsid w:val="00F12D07"/>
    <w:rsid w:val="00F26445"/>
    <w:rsid w:val="00F26632"/>
    <w:rsid w:val="00F26F1D"/>
    <w:rsid w:val="00F27A45"/>
    <w:rsid w:val="00F3416E"/>
    <w:rsid w:val="00F3479A"/>
    <w:rsid w:val="00F4194E"/>
    <w:rsid w:val="00F42164"/>
    <w:rsid w:val="00F4229D"/>
    <w:rsid w:val="00F453EF"/>
    <w:rsid w:val="00F45D94"/>
    <w:rsid w:val="00F47322"/>
    <w:rsid w:val="00F51047"/>
    <w:rsid w:val="00F603C7"/>
    <w:rsid w:val="00F6125D"/>
    <w:rsid w:val="00F67289"/>
    <w:rsid w:val="00F672B5"/>
    <w:rsid w:val="00F67A51"/>
    <w:rsid w:val="00F72564"/>
    <w:rsid w:val="00F72903"/>
    <w:rsid w:val="00F86B97"/>
    <w:rsid w:val="00F9700D"/>
    <w:rsid w:val="00FA5A70"/>
    <w:rsid w:val="00FC34C1"/>
    <w:rsid w:val="00FC3C04"/>
    <w:rsid w:val="00FC700D"/>
    <w:rsid w:val="00FD022B"/>
    <w:rsid w:val="00FD116B"/>
    <w:rsid w:val="00FD2CD2"/>
    <w:rsid w:val="00FD7D62"/>
    <w:rsid w:val="00FE1256"/>
    <w:rsid w:val="00FE4C64"/>
    <w:rsid w:val="00FE6BD6"/>
    <w:rsid w:val="00FF31B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71839"/>
    <w:rPr>
      <w:color w:val="0000FF" w:themeColor="hyperlink"/>
      <w:u w:val="single"/>
    </w:rPr>
  </w:style>
  <w:style w:type="paragraph" w:customStyle="1" w:styleId="ConsPlusNormal">
    <w:name w:val="ConsPlusNormal"/>
    <w:rsid w:val="0097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15835"/>
  </w:style>
  <w:style w:type="character" w:styleId="af1">
    <w:name w:val="FollowedHyperlink"/>
    <w:basedOn w:val="a0"/>
    <w:uiPriority w:val="99"/>
    <w:semiHidden/>
    <w:unhideWhenUsed/>
    <w:rsid w:val="00D1583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83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D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71839"/>
    <w:rPr>
      <w:color w:val="0000FF" w:themeColor="hyperlink"/>
      <w:u w:val="single"/>
    </w:rPr>
  </w:style>
  <w:style w:type="paragraph" w:customStyle="1" w:styleId="ConsPlusNormal">
    <w:name w:val="ConsPlusNormal"/>
    <w:rsid w:val="0097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15835"/>
  </w:style>
  <w:style w:type="character" w:styleId="af1">
    <w:name w:val="FollowedHyperlink"/>
    <w:basedOn w:val="a0"/>
    <w:uiPriority w:val="99"/>
    <w:semiHidden/>
    <w:unhideWhenUsed/>
    <w:rsid w:val="00D1583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83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D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5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63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5005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3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3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2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7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2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5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66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48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935337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06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5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27023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37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7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52744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48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0507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2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4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2334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9923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0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90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&amp;date=25.10.2022" TargetMode="External"/><Relationship Id="rId13" Type="http://schemas.openxmlformats.org/officeDocument/2006/relationships/hyperlink" Target="consultantplus://offline/ref=4AAD86E05F3464E24682B770EEB5E59C0FC7DFB25C6DC1497D6305962D9C45BA3E46E3F74CC939E9554C1867D12B310B52A615E9B4508F5FFFn5O" TargetMode="External"/><Relationship Id="rId18" Type="http://schemas.openxmlformats.org/officeDocument/2006/relationships/hyperlink" Target="https://login.consultant.ru/link/?req=doc&amp;base=LAW&amp;n=452696&amp;date=31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6066&amp;date=28.07.2023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AD86E05F3464E24682B770EEB5E59C0FC7DFB25C6DC1497D6305962D9C45BA3E46E3F74CC939E9544C1867D12B310B52A615E9B4508F5FFFn5O" TargetMode="External"/><Relationship Id="rId17" Type="http://schemas.openxmlformats.org/officeDocument/2006/relationships/hyperlink" Target="https://login.consultant.ru/link/?req=doc&amp;base=RLAW098&amp;n=159184&amp;dst=100599&amp;field=134&amp;date=31.07.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064&amp;field=134&amp;date=31.07.2023" TargetMode="External"/><Relationship Id="rId20" Type="http://schemas.openxmlformats.org/officeDocument/2006/relationships/hyperlink" Target="https://login.consultant.ru/link/?req=doc&amp;base=LAW&amp;n=442385&amp;date=28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23830&amp;date=25.10.202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5887&amp;date=31.07.2023" TargetMode="External"/><Relationship Id="rId23" Type="http://schemas.openxmlformats.org/officeDocument/2006/relationships/hyperlink" Target="https://login.consultant.ru/link/?req=doc&amp;base=LAW&amp;n=451716&amp;dst=2360&amp;field=134&amp;date=28.07.2023" TargetMode="External"/><Relationship Id="rId10" Type="http://schemas.openxmlformats.org/officeDocument/2006/relationships/hyperlink" Target="https://login.consultant.ru/link/?req=doc&amp;base=LAW&amp;n=428383&amp;date=25.10.2022" TargetMode="External"/><Relationship Id="rId19" Type="http://schemas.openxmlformats.org/officeDocument/2006/relationships/hyperlink" Target="https://login.consultant.ru/link/?req=doc&amp;base=RLAW098&amp;n=159184&amp;dst=100001&amp;field=134&amp;date=28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3524&amp;date=25.10.2022" TargetMode="External"/><Relationship Id="rId14" Type="http://schemas.openxmlformats.org/officeDocument/2006/relationships/hyperlink" Target="consultantplus://offline/ref=4AAD86E05F3464E24682B770EEB5E59C0FC7DFB25C6DC1497D6305962D9C45BA3E46E3F74CC93AEF5A4C1867D12B310B52A615E9B4508F5FFFn5O" TargetMode="External"/><Relationship Id="rId22" Type="http://schemas.openxmlformats.org/officeDocument/2006/relationships/hyperlink" Target="https://login.consultant.ru/link/?req=doc&amp;base=LAW&amp;n=422038&amp;dst=100434&amp;field=134&amp;date=28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102F-9C1A-49A6-9FF8-737166B0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61</cp:revision>
  <cp:lastPrinted>2024-03-25T11:03:00Z</cp:lastPrinted>
  <dcterms:created xsi:type="dcterms:W3CDTF">2023-07-19T10:54:00Z</dcterms:created>
  <dcterms:modified xsi:type="dcterms:W3CDTF">2024-03-29T08:38:00Z</dcterms:modified>
</cp:coreProperties>
</file>