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82" w:rsidRDefault="00813582" w:rsidP="00813582">
      <w:pPr>
        <w:pStyle w:val="a3"/>
        <w:spacing w:line="360" w:lineRule="auto"/>
        <w:rPr>
          <w:rFonts w:ascii="Times New Roman" w:hAnsi="Times New Roman" w:cs="Times New Roman"/>
          <w:noProof/>
          <w:sz w:val="24"/>
        </w:rPr>
      </w:pPr>
    </w:p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813582" w:rsidTr="00C430C3">
        <w:tblPrEx>
          <w:tblCellMar>
            <w:top w:w="0" w:type="dxa"/>
            <w:bottom w:w="0" w:type="dxa"/>
          </w:tblCellMar>
        </w:tblPrEx>
        <w:trPr>
          <w:trHeight w:val="2834"/>
        </w:trPr>
        <w:tc>
          <w:tcPr>
            <w:tcW w:w="3936" w:type="dxa"/>
          </w:tcPr>
          <w:p w:rsidR="00813582" w:rsidRPr="00A8276F" w:rsidRDefault="00813582" w:rsidP="00C430C3">
            <w:pPr>
              <w:pStyle w:val="2"/>
              <w:jc w:val="center"/>
              <w:rPr>
                <w:b w:val="0"/>
                <w:bCs w:val="0"/>
                <w:i w:val="0"/>
              </w:rPr>
            </w:pPr>
            <w:r w:rsidRPr="00A8276F">
              <w:rPr>
                <w:b w:val="0"/>
                <w:i w:val="0"/>
                <w:noProof/>
                <w:sz w:val="20"/>
              </w:rPr>
              <w:pict>
                <v:line id="_x0000_s1026" style="position:absolute;left:0;text-align:left;z-index:251660288;mso-position-vertical-relative:margin" from="0,117pt" to="37.1pt,117.05pt" strokeweight="1pt">
                  <v:stroke startarrowwidth="narrow" startarrowlength="short" endarrowwidth="narrow" endarrowlength="short"/>
                  <w10:wrap anchory="margin"/>
                </v:line>
              </w:pict>
            </w:r>
            <w:r>
              <w:rPr>
                <w:b w:val="0"/>
                <w:i w:val="0"/>
                <w:noProof/>
                <w:sz w:val="20"/>
              </w:rPr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A8276F">
              <w:rPr>
                <w:b w:val="0"/>
                <w:bCs w:val="0"/>
                <w:i w:val="0"/>
              </w:rPr>
              <w:t>Чă</w:t>
            </w:r>
            <w:proofErr w:type="gramStart"/>
            <w:r w:rsidRPr="00A8276F">
              <w:rPr>
                <w:b w:val="0"/>
                <w:bCs w:val="0"/>
                <w:i w:val="0"/>
              </w:rPr>
              <w:t>ваш</w:t>
            </w:r>
            <w:proofErr w:type="spellEnd"/>
            <w:proofErr w:type="gramEnd"/>
            <w:r w:rsidRPr="00A8276F">
              <w:rPr>
                <w:b w:val="0"/>
                <w:bCs w:val="0"/>
                <w:i w:val="0"/>
              </w:rPr>
              <w:t xml:space="preserve"> Республики</w:t>
            </w:r>
          </w:p>
          <w:p w:rsidR="00813582" w:rsidRPr="00A8276F" w:rsidRDefault="00813582" w:rsidP="00C430C3">
            <w:pPr>
              <w:jc w:val="center"/>
              <w:rPr>
                <w:rFonts w:ascii="Arial Cyr Chuv" w:hAnsi="Arial Cyr Chuv"/>
                <w:sz w:val="28"/>
                <w:szCs w:val="28"/>
              </w:rPr>
            </w:pPr>
            <w:proofErr w:type="spellStart"/>
            <w:r w:rsidRPr="00A8276F">
              <w:rPr>
                <w:rFonts w:ascii="Arial Cyr Chuv" w:hAnsi="Arial Cyr Chuv"/>
                <w:sz w:val="28"/>
                <w:szCs w:val="28"/>
              </w:rPr>
              <w:t>Муркаш</w:t>
            </w:r>
            <w:proofErr w:type="spellEnd"/>
            <w:r w:rsidRPr="00A8276F">
              <w:rPr>
                <w:rFonts w:ascii="Arial Cyr Chuv" w:hAnsi="Arial Cyr Chuv"/>
                <w:sz w:val="28"/>
                <w:szCs w:val="28"/>
              </w:rPr>
              <w:t xml:space="preserve"> </w:t>
            </w:r>
            <w:proofErr w:type="spellStart"/>
            <w:r w:rsidRPr="00A8276F">
              <w:rPr>
                <w:rFonts w:ascii="Arial Cyr Chuv" w:hAnsi="Arial Cyr Chuv"/>
                <w:sz w:val="28"/>
                <w:szCs w:val="28"/>
              </w:rPr>
              <w:t>район</w:t>
            </w:r>
            <w:r w:rsidRPr="00A8276F">
              <w:rPr>
                <w:rFonts w:ascii="Arial" w:hAnsi="Arial" w:cs="Arial"/>
                <w:sz w:val="28"/>
                <w:szCs w:val="28"/>
              </w:rPr>
              <w:t>ĕ</w:t>
            </w:r>
            <w:r w:rsidRPr="00A8276F">
              <w:rPr>
                <w:rFonts w:ascii="Arial Cyr Chuv" w:hAnsi="Arial Cyr Chuv"/>
                <w:sz w:val="28"/>
                <w:szCs w:val="28"/>
              </w:rPr>
              <w:t>н</w:t>
            </w:r>
            <w:proofErr w:type="spellEnd"/>
          </w:p>
          <w:p w:rsidR="00813582" w:rsidRDefault="00813582" w:rsidP="00C430C3">
            <w:pPr>
              <w:jc w:val="center"/>
              <w:rPr>
                <w:rFonts w:ascii="Arial Cyr Chuv" w:hAnsi="Arial Cyr Chuv"/>
                <w:sz w:val="28"/>
                <w:szCs w:val="28"/>
              </w:rPr>
            </w:pPr>
            <w:proofErr w:type="spellStart"/>
            <w:r w:rsidRPr="00A8276F">
              <w:rPr>
                <w:rFonts w:ascii="Arial Cyr Chuv" w:hAnsi="Arial Cyr Chuv"/>
                <w:sz w:val="28"/>
                <w:szCs w:val="28"/>
              </w:rPr>
              <w:t>администраци</w:t>
            </w:r>
            <w:r w:rsidRPr="00A8276F">
              <w:rPr>
                <w:rFonts w:ascii="Arial" w:hAnsi="Arial" w:cs="Arial"/>
                <w:sz w:val="28"/>
                <w:szCs w:val="28"/>
              </w:rPr>
              <w:t>ĕ</w:t>
            </w:r>
            <w:proofErr w:type="spellEnd"/>
          </w:p>
          <w:p w:rsidR="00813582" w:rsidRDefault="00813582" w:rsidP="00C430C3">
            <w:pPr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813582" w:rsidRDefault="00813582" w:rsidP="00C430C3">
            <w:pPr>
              <w:jc w:val="center"/>
              <w:rPr>
                <w:rFonts w:ascii="Arial Cyr Chuv" w:hAnsi="Arial Cyr Chuv"/>
                <w:sz w:val="40"/>
                <w:szCs w:val="40"/>
              </w:rPr>
            </w:pPr>
            <w:r>
              <w:rPr>
                <w:rFonts w:ascii="Arial Cyr Chuv" w:hAnsi="Arial Cyr Chuv"/>
                <w:sz w:val="40"/>
                <w:szCs w:val="40"/>
              </w:rPr>
              <w:t xml:space="preserve">ЙЫШЁНУ  </w:t>
            </w:r>
            <w:r>
              <w:rPr>
                <w:rFonts w:ascii="Arial Cyr Chuv" w:hAnsi="Arial Cyr Chuv"/>
                <w:sz w:val="36"/>
                <w:szCs w:val="36"/>
              </w:rPr>
              <w:t xml:space="preserve">                   </w:t>
            </w:r>
          </w:p>
          <w:p w:rsidR="00813582" w:rsidRDefault="00813582" w:rsidP="00C430C3">
            <w:pPr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 xml:space="preserve">    </w:t>
            </w:r>
          </w:p>
          <w:p w:rsidR="00813582" w:rsidRDefault="00813582" w:rsidP="00C430C3">
            <w:pPr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 xml:space="preserve">2015=? № </w:t>
            </w:r>
          </w:p>
          <w:p w:rsidR="00813582" w:rsidRDefault="00813582" w:rsidP="00C430C3">
            <w:pPr>
              <w:jc w:val="center"/>
              <w:rPr>
                <w:rFonts w:ascii="Arial Cyr Chuv" w:hAnsi="Arial Cyr Chuv"/>
                <w:noProof/>
              </w:rPr>
            </w:pPr>
            <w:proofErr w:type="spellStart"/>
            <w:r>
              <w:rPr>
                <w:rFonts w:ascii="Arial Cyr Chuv" w:hAnsi="Arial Cyr Chuv"/>
                <w:sz w:val="18"/>
                <w:szCs w:val="18"/>
              </w:rPr>
              <w:t>Муркаш</w:t>
            </w:r>
            <w:proofErr w:type="spellEnd"/>
            <w:r>
              <w:rPr>
                <w:rFonts w:ascii="Arial Cyr Chuv" w:hAnsi="Arial Cyr Chuv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 Chuv" w:hAnsi="Arial Cyr Chuv"/>
                <w:sz w:val="18"/>
                <w:szCs w:val="18"/>
              </w:rPr>
              <w:t>сали</w:t>
            </w:r>
            <w:proofErr w:type="spellEnd"/>
            <w:r>
              <w:rPr>
                <w:rFonts w:ascii="Arial Cyr Chuv" w:hAnsi="Arial Cyr Chuv"/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  <w:tcBorders>
              <w:left w:val="nil"/>
            </w:tcBorders>
          </w:tcPr>
          <w:p w:rsidR="00813582" w:rsidRDefault="00813582" w:rsidP="00C430C3">
            <w:pPr>
              <w:jc w:val="center"/>
              <w:rPr>
                <w:rFonts w:ascii="Arial Cyr Chuv" w:hAnsi="Arial Cyr Chuv"/>
                <w:noProof/>
              </w:rPr>
            </w:pPr>
          </w:p>
        </w:tc>
        <w:tc>
          <w:tcPr>
            <w:tcW w:w="4111" w:type="dxa"/>
          </w:tcPr>
          <w:p w:rsidR="00813582" w:rsidRDefault="00813582" w:rsidP="00C430C3">
            <w:pPr>
              <w:jc w:val="center"/>
              <w:rPr>
                <w:rFonts w:ascii="Arial Cyr Chuv" w:hAnsi="Arial Cyr Chuv"/>
                <w:sz w:val="28"/>
                <w:szCs w:val="28"/>
              </w:rPr>
            </w:pPr>
            <w:r>
              <w:rPr>
                <w:rFonts w:ascii="Arial Cyr Chuv" w:hAnsi="Arial Cyr Chuv"/>
                <w:sz w:val="28"/>
                <w:szCs w:val="28"/>
              </w:rPr>
              <w:t>Чувашская Республика</w:t>
            </w:r>
          </w:p>
          <w:p w:rsidR="00813582" w:rsidRDefault="00813582" w:rsidP="00C430C3">
            <w:pPr>
              <w:jc w:val="center"/>
              <w:rPr>
                <w:rFonts w:ascii="Arial Cyr Chuv" w:hAnsi="Arial Cyr Chuv"/>
                <w:sz w:val="28"/>
                <w:szCs w:val="28"/>
              </w:rPr>
            </w:pPr>
            <w:r>
              <w:rPr>
                <w:rFonts w:ascii="Arial Cyr Chuv" w:hAnsi="Arial Cyr Chuv"/>
                <w:sz w:val="28"/>
                <w:szCs w:val="28"/>
              </w:rPr>
              <w:t>Администрация</w:t>
            </w:r>
          </w:p>
          <w:p w:rsidR="00813582" w:rsidRDefault="00813582" w:rsidP="00C430C3">
            <w:pPr>
              <w:jc w:val="center"/>
              <w:rPr>
                <w:rFonts w:ascii="Arial Cyr Chuv" w:hAnsi="Arial Cyr Chuv"/>
                <w:sz w:val="28"/>
                <w:szCs w:val="28"/>
              </w:rPr>
            </w:pPr>
            <w:r>
              <w:rPr>
                <w:rFonts w:ascii="Arial Cyr Chuv" w:hAnsi="Arial Cyr Chuv"/>
                <w:sz w:val="28"/>
                <w:szCs w:val="28"/>
              </w:rPr>
              <w:t>Моргаушского района</w:t>
            </w:r>
          </w:p>
          <w:p w:rsidR="00813582" w:rsidRDefault="00813582" w:rsidP="00C430C3">
            <w:pPr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813582" w:rsidRPr="00A8276F" w:rsidRDefault="00813582" w:rsidP="00C430C3">
            <w:pPr>
              <w:pStyle w:val="3"/>
              <w:jc w:val="center"/>
              <w:rPr>
                <w:b w:val="0"/>
                <w:sz w:val="40"/>
                <w:szCs w:val="40"/>
              </w:rPr>
            </w:pPr>
            <w:r w:rsidRPr="00A8276F">
              <w:rPr>
                <w:b w:val="0"/>
                <w:sz w:val="40"/>
                <w:szCs w:val="40"/>
              </w:rPr>
              <w:t>ПОСТАНОВЛЕНИЕ</w:t>
            </w:r>
          </w:p>
          <w:p w:rsidR="00813582" w:rsidRDefault="00813582" w:rsidP="00C430C3">
            <w:pPr>
              <w:jc w:val="center"/>
              <w:rPr>
                <w:rFonts w:ascii="Arial Cyr Chuv" w:hAnsi="Arial Cyr Chuv"/>
              </w:rPr>
            </w:pPr>
            <w:r>
              <w:rPr>
                <w:noProof/>
                <w:sz w:val="20"/>
              </w:rPr>
              <w:pict>
                <v:line id="_x0000_s1027" style="position:absolute;left:0;text-align:left;z-index:251661312;mso-position-vertical-relative:margin" from="31.25pt,114.15pt" to="68.35pt,114.2pt" strokeweight="1pt">
                  <v:stroke startarrowwidth="narrow" startarrowlength="short" endarrowwidth="narrow" endarrowlength="short"/>
                  <w10:wrap anchory="margin"/>
                </v:line>
              </w:pict>
            </w:r>
            <w:r>
              <w:rPr>
                <w:rFonts w:ascii="Arial Cyr Chuv" w:hAnsi="Arial Cyr Chuv"/>
              </w:rPr>
              <w:t>27?11</w:t>
            </w:r>
            <w:proofErr w:type="gramStart"/>
            <w:r>
              <w:rPr>
                <w:rFonts w:ascii="Arial Cyr Chuv" w:hAnsi="Arial Cyr Chuv"/>
              </w:rPr>
              <w:t xml:space="preserve"> ?</w:t>
            </w:r>
            <w:proofErr w:type="gramEnd"/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 Cyr Chuv" w:hAnsi="Arial Cyr Chuv"/>
                </w:rPr>
                <w:t>2015 г</w:t>
              </w:r>
            </w:smartTag>
            <w:r>
              <w:rPr>
                <w:rFonts w:ascii="Arial Cyr Chuv" w:hAnsi="Arial Cyr Chuv"/>
              </w:rPr>
              <w:t>? № 1018</w:t>
            </w:r>
          </w:p>
          <w:p w:rsidR="00813582" w:rsidRDefault="00813582" w:rsidP="00C430C3">
            <w:pPr>
              <w:jc w:val="center"/>
              <w:rPr>
                <w:rFonts w:ascii="Arial Cyr Chuv" w:hAnsi="Arial Cyr Chuv"/>
                <w:noProof/>
              </w:rPr>
            </w:pPr>
            <w:r>
              <w:rPr>
                <w:rFonts w:ascii="Arial Cyr Chuv" w:hAnsi="Arial Cyr Chuv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 Chuv" w:hAnsi="Arial Cyr Chuv"/>
                <w:sz w:val="18"/>
                <w:szCs w:val="18"/>
              </w:rPr>
              <w:t>с</w:t>
            </w:r>
            <w:proofErr w:type="gramStart"/>
            <w:r>
              <w:rPr>
                <w:rFonts w:ascii="Arial Cyr Chuv" w:hAnsi="Arial Cyr Chuv"/>
                <w:sz w:val="18"/>
                <w:szCs w:val="18"/>
              </w:rPr>
              <w:t>?М</w:t>
            </w:r>
            <w:proofErr w:type="gramEnd"/>
            <w:r>
              <w:rPr>
                <w:rFonts w:ascii="Arial Cyr Chuv" w:hAnsi="Arial Cyr Chuv"/>
                <w:sz w:val="18"/>
                <w:szCs w:val="18"/>
              </w:rPr>
              <w:t>оргауши</w:t>
            </w:r>
            <w:proofErr w:type="spellEnd"/>
          </w:p>
        </w:tc>
      </w:tr>
    </w:tbl>
    <w:p w:rsidR="00813582" w:rsidRDefault="00813582" w:rsidP="00813582">
      <w:r>
        <w:t>О     Порядке        проведения        антикоррупционной</w:t>
      </w:r>
    </w:p>
    <w:p w:rsidR="00813582" w:rsidRDefault="00813582" w:rsidP="00813582">
      <w:r>
        <w:t xml:space="preserve">экспертизы </w:t>
      </w:r>
      <w:proofErr w:type="gramStart"/>
      <w:r>
        <w:t>муниципальных</w:t>
      </w:r>
      <w:proofErr w:type="gramEnd"/>
      <w:r>
        <w:t xml:space="preserve"> нормативных    правовых    </w:t>
      </w:r>
    </w:p>
    <w:p w:rsidR="00813582" w:rsidRDefault="00813582" w:rsidP="00813582">
      <w:r>
        <w:t xml:space="preserve">актов     и     проектов муниципальных    нормативных  </w:t>
      </w:r>
    </w:p>
    <w:p w:rsidR="00813582" w:rsidRDefault="00813582" w:rsidP="00813582">
      <w:pPr>
        <w:jc w:val="both"/>
      </w:pPr>
      <w:r>
        <w:t>правовых   актов   администрацией        Моргаушского</w:t>
      </w:r>
    </w:p>
    <w:p w:rsidR="00813582" w:rsidRDefault="00813582" w:rsidP="00813582">
      <w:pPr>
        <w:jc w:val="both"/>
      </w:pPr>
      <w:r>
        <w:t>района  Чувашской Республики</w:t>
      </w:r>
    </w:p>
    <w:p w:rsidR="00813582" w:rsidRDefault="00813582" w:rsidP="00813582"/>
    <w:p w:rsidR="00813582" w:rsidRDefault="00813582" w:rsidP="00813582">
      <w:pPr>
        <w:jc w:val="both"/>
      </w:pPr>
      <w:r>
        <w:tab/>
      </w:r>
      <w:proofErr w:type="gramStart"/>
      <w:r>
        <w:t xml:space="preserve">В соответствии с </w:t>
      </w:r>
      <w:hyperlink r:id="rId5" w:history="1">
        <w:r>
          <w:rPr>
            <w:rStyle w:val="a5"/>
            <w:b w:val="0"/>
          </w:rPr>
          <w:t>пунктом 3 части 1 статьи 3</w:t>
        </w:r>
      </w:hyperlink>
      <w:r>
        <w:t xml:space="preserve"> Федерального закона от 17.07.2009 N 172-ФЗ "Об антикоррупционной экспертизе нормативных правовых актов и проектов нормативных правовых актов</w:t>
      </w:r>
      <w:r>
        <w:rPr>
          <w:b/>
        </w:rPr>
        <w:t xml:space="preserve">", </w:t>
      </w:r>
      <w:hyperlink r:id="rId6" w:history="1">
        <w:r>
          <w:rPr>
            <w:rStyle w:val="a5"/>
            <w:b w:val="0"/>
          </w:rPr>
          <w:t>постановлением</w:t>
        </w:r>
      </w:hyperlink>
      <w:r>
        <w:t xml:space="preserve"> Правительства Российской Федерации от 26.02.2010 N 96 "Об антикоррупционной экспертизе нормативных правовых актов и проектов нормативных правовых актов", администрация Моргаушского района Чувашской Республики постановляет:</w:t>
      </w:r>
      <w:proofErr w:type="gramEnd"/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  <w:bookmarkStart w:id="0" w:name="sub_1"/>
      <w:r>
        <w:tab/>
        <w:t xml:space="preserve">1. Утвердить </w:t>
      </w:r>
      <w:r>
        <w:tab/>
        <w:t xml:space="preserve"> </w:t>
      </w:r>
      <w:hyperlink r:id="rId7" w:anchor="sub_1000#sub_1000" w:history="1">
        <w:r>
          <w:rPr>
            <w:rStyle w:val="a5"/>
            <w:b w:val="0"/>
          </w:rPr>
          <w:t>Порядок</w:t>
        </w:r>
      </w:hyperlink>
      <w: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bookmarkStart w:id="1" w:name="sub_2"/>
      <w:bookmarkEnd w:id="0"/>
      <w:r>
        <w:t>администрацией Моргаушского района Чувашской Республики согласно приложению.</w:t>
      </w:r>
    </w:p>
    <w:p w:rsidR="00813582" w:rsidRPr="005358CC" w:rsidRDefault="00813582" w:rsidP="00813582">
      <w:pPr>
        <w:shd w:val="clear" w:color="auto" w:fill="FFFFFF"/>
        <w:ind w:firstLine="720"/>
        <w:jc w:val="both"/>
        <w:rPr>
          <w:rStyle w:val="FontStyle22"/>
          <w:rFonts w:ascii="TimesET" w:hAnsi="TimesET"/>
          <w:sz w:val="22"/>
          <w:szCs w:val="22"/>
        </w:rPr>
      </w:pPr>
      <w:r w:rsidRPr="005358CC">
        <w:t>2.</w:t>
      </w:r>
      <w:bookmarkEnd w:id="1"/>
      <w:r w:rsidRPr="005358CC">
        <w:t xml:space="preserve"> </w:t>
      </w:r>
      <w:r w:rsidRPr="005358CC">
        <w:rPr>
          <w:rStyle w:val="FontStyle22"/>
          <w:rFonts w:ascii="TimesET" w:hAnsi="TimesET"/>
          <w:sz w:val="22"/>
          <w:szCs w:val="22"/>
        </w:rPr>
        <w:t xml:space="preserve">Создать рабочую группу по проведению антикоррупционной экспертизы нормативных правовых актов и  проектов муниципальных нормативных правовых актов в следующем составе: </w:t>
      </w:r>
    </w:p>
    <w:p w:rsidR="00813582" w:rsidRPr="0033797A" w:rsidRDefault="00813582" w:rsidP="00813582">
      <w:pPr>
        <w:shd w:val="clear" w:color="auto" w:fill="FFFFFF"/>
        <w:ind w:firstLine="720"/>
        <w:jc w:val="both"/>
        <w:rPr>
          <w:rStyle w:val="FontStyle22"/>
          <w:rFonts w:ascii="TimesET" w:hAnsi="TimesET"/>
          <w:sz w:val="22"/>
          <w:szCs w:val="22"/>
        </w:rPr>
      </w:pPr>
      <w:r w:rsidRPr="0033797A">
        <w:rPr>
          <w:rStyle w:val="FontStyle22"/>
          <w:rFonts w:ascii="TimesET" w:hAnsi="TimesET"/>
          <w:sz w:val="22"/>
          <w:szCs w:val="22"/>
        </w:rPr>
        <w:t>- Тарасова Л.Ю. – начальник отдела организационно-кадрового, правового обеспечения и по работе с органами местного самоуправления администрации района;</w:t>
      </w:r>
    </w:p>
    <w:p w:rsidR="00813582" w:rsidRPr="0033797A" w:rsidRDefault="00813582" w:rsidP="00813582">
      <w:pPr>
        <w:shd w:val="clear" w:color="auto" w:fill="FFFFFF"/>
        <w:ind w:firstLine="720"/>
        <w:jc w:val="both"/>
        <w:rPr>
          <w:rStyle w:val="FontStyle22"/>
          <w:rFonts w:ascii="TimesET" w:hAnsi="TimesET"/>
          <w:sz w:val="22"/>
          <w:szCs w:val="22"/>
        </w:rPr>
      </w:pPr>
      <w:r w:rsidRPr="0033797A">
        <w:rPr>
          <w:rStyle w:val="FontStyle22"/>
          <w:rFonts w:ascii="TimesET" w:hAnsi="TimesET"/>
          <w:sz w:val="22"/>
          <w:szCs w:val="22"/>
        </w:rPr>
        <w:t xml:space="preserve">-  Краснов А.В. – управляющий делами администрации района; </w:t>
      </w:r>
    </w:p>
    <w:p w:rsidR="00813582" w:rsidRPr="0033797A" w:rsidRDefault="00813582" w:rsidP="00813582">
      <w:pPr>
        <w:shd w:val="clear" w:color="auto" w:fill="FFFFFF"/>
        <w:ind w:firstLine="720"/>
        <w:jc w:val="both"/>
        <w:rPr>
          <w:rStyle w:val="FontStyle22"/>
          <w:rFonts w:ascii="TimesET" w:hAnsi="TimesET"/>
          <w:sz w:val="22"/>
          <w:szCs w:val="22"/>
        </w:rPr>
      </w:pPr>
      <w:r w:rsidRPr="0033797A">
        <w:rPr>
          <w:rStyle w:val="FontStyle22"/>
          <w:rFonts w:ascii="TimesET" w:hAnsi="TimesET"/>
          <w:sz w:val="22"/>
          <w:szCs w:val="22"/>
        </w:rPr>
        <w:t>-  Костина Н.М. – начальник отдела  экономики и развития  АПК администрации района;</w:t>
      </w:r>
    </w:p>
    <w:p w:rsidR="00813582" w:rsidRPr="0033797A" w:rsidRDefault="00813582" w:rsidP="00813582">
      <w:pPr>
        <w:shd w:val="clear" w:color="auto" w:fill="FFFFFF"/>
        <w:ind w:firstLine="720"/>
        <w:jc w:val="both"/>
        <w:rPr>
          <w:rStyle w:val="FontStyle22"/>
          <w:rFonts w:ascii="TimesET" w:hAnsi="TimesET"/>
          <w:sz w:val="22"/>
          <w:szCs w:val="22"/>
        </w:rPr>
      </w:pPr>
      <w:r w:rsidRPr="0033797A">
        <w:rPr>
          <w:rStyle w:val="FontStyle22"/>
          <w:rFonts w:ascii="TimesET" w:hAnsi="TimesET"/>
          <w:sz w:val="22"/>
          <w:szCs w:val="22"/>
        </w:rPr>
        <w:t xml:space="preserve">- Игнатьева Л.Р. – главный специалист-эксперт отдела организационно-кадрового, правового обеспечения и по работе с органами местного самоуправления администрации района; </w:t>
      </w:r>
    </w:p>
    <w:p w:rsidR="00813582" w:rsidRPr="0033797A" w:rsidRDefault="00813582" w:rsidP="00813582">
      <w:pPr>
        <w:shd w:val="clear" w:color="auto" w:fill="FFFFFF"/>
        <w:ind w:firstLine="720"/>
        <w:jc w:val="both"/>
        <w:rPr>
          <w:rStyle w:val="FontStyle22"/>
          <w:rFonts w:ascii="TimesET" w:hAnsi="TimesET"/>
          <w:sz w:val="22"/>
          <w:szCs w:val="22"/>
        </w:rPr>
      </w:pPr>
      <w:r w:rsidRPr="0033797A">
        <w:rPr>
          <w:rStyle w:val="FontStyle22"/>
          <w:rFonts w:ascii="TimesET" w:hAnsi="TimesET"/>
          <w:sz w:val="22"/>
          <w:szCs w:val="22"/>
        </w:rPr>
        <w:t>- Тимофеева О.В. – главный специалист – эксперт отдела капитального строительства и развития общественной инфраструктуры администрации района.</w:t>
      </w:r>
    </w:p>
    <w:p w:rsidR="00813582" w:rsidRDefault="00813582" w:rsidP="00813582">
      <w:pPr>
        <w:shd w:val="clear" w:color="auto" w:fill="FFFFFF"/>
        <w:ind w:firstLine="720"/>
        <w:jc w:val="both"/>
        <w:rPr>
          <w:rStyle w:val="FontStyle22"/>
          <w:rFonts w:ascii="TimesET" w:hAnsi="TimesET"/>
          <w:b/>
          <w:sz w:val="22"/>
          <w:szCs w:val="22"/>
        </w:rPr>
      </w:pPr>
      <w:r w:rsidRPr="0033797A">
        <w:rPr>
          <w:rStyle w:val="FontStyle22"/>
          <w:rFonts w:ascii="TimesET" w:hAnsi="TimesET"/>
          <w:sz w:val="22"/>
          <w:szCs w:val="22"/>
        </w:rPr>
        <w:t>3. Признать утратившими силу</w:t>
      </w:r>
      <w:r>
        <w:rPr>
          <w:rStyle w:val="FontStyle22"/>
          <w:rFonts w:ascii="TimesET" w:hAnsi="TimesET"/>
          <w:b/>
          <w:sz w:val="22"/>
          <w:szCs w:val="22"/>
        </w:rPr>
        <w:t>:</w:t>
      </w:r>
    </w:p>
    <w:p w:rsidR="00813582" w:rsidRDefault="00813582" w:rsidP="00813582">
      <w:pPr>
        <w:shd w:val="clear" w:color="auto" w:fill="FFFFFF"/>
        <w:ind w:firstLine="720"/>
        <w:jc w:val="both"/>
        <w:rPr>
          <w:rStyle w:val="FontStyle22"/>
          <w:rFonts w:ascii="TimesET" w:hAnsi="TimesET"/>
          <w:sz w:val="22"/>
          <w:szCs w:val="22"/>
        </w:rPr>
      </w:pPr>
      <w:r>
        <w:rPr>
          <w:rStyle w:val="FontStyle22"/>
          <w:rFonts w:ascii="TimesET" w:hAnsi="TimesET"/>
          <w:sz w:val="22"/>
          <w:szCs w:val="22"/>
        </w:rPr>
        <w:t xml:space="preserve"> </w:t>
      </w:r>
      <w:r w:rsidRPr="0033797A">
        <w:rPr>
          <w:rStyle w:val="FontStyle22"/>
          <w:rFonts w:ascii="TimesET" w:hAnsi="TimesET"/>
          <w:sz w:val="22"/>
          <w:szCs w:val="22"/>
        </w:rPr>
        <w:t xml:space="preserve">постановление администрации </w:t>
      </w:r>
      <w:r>
        <w:rPr>
          <w:rStyle w:val="FontStyle22"/>
          <w:rFonts w:ascii="TimesET" w:hAnsi="TimesET"/>
          <w:sz w:val="22"/>
          <w:szCs w:val="22"/>
        </w:rPr>
        <w:t>Моргаушского</w:t>
      </w:r>
      <w:r w:rsidRPr="0033797A">
        <w:rPr>
          <w:rStyle w:val="FontStyle22"/>
          <w:rFonts w:ascii="TimesET" w:hAnsi="TimesET"/>
          <w:sz w:val="22"/>
          <w:szCs w:val="22"/>
        </w:rPr>
        <w:t xml:space="preserve"> района </w:t>
      </w:r>
      <w:r>
        <w:rPr>
          <w:rStyle w:val="FontStyle22"/>
          <w:rFonts w:ascii="TimesET" w:hAnsi="TimesET"/>
          <w:sz w:val="22"/>
          <w:szCs w:val="22"/>
        </w:rPr>
        <w:t>Чувашской Республики</w:t>
      </w:r>
      <w:r w:rsidRPr="0033797A">
        <w:rPr>
          <w:rStyle w:val="FontStyle22"/>
          <w:rFonts w:ascii="TimesET" w:hAnsi="TimesET"/>
          <w:sz w:val="22"/>
          <w:szCs w:val="22"/>
        </w:rPr>
        <w:t xml:space="preserve"> от 16.08.2012г. № 705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Моргаушского района»;</w:t>
      </w:r>
    </w:p>
    <w:p w:rsidR="00813582" w:rsidRDefault="00813582" w:rsidP="00813582">
      <w:pPr>
        <w:jc w:val="both"/>
      </w:pPr>
      <w:r>
        <w:rPr>
          <w:rStyle w:val="FontStyle22"/>
          <w:rFonts w:ascii="TimesET" w:hAnsi="TimesET"/>
          <w:sz w:val="22"/>
          <w:szCs w:val="22"/>
        </w:rPr>
        <w:t xml:space="preserve">              </w:t>
      </w:r>
      <w:r w:rsidRPr="0033797A">
        <w:rPr>
          <w:rStyle w:val="FontStyle22"/>
          <w:rFonts w:ascii="TimesET" w:hAnsi="TimesET"/>
          <w:sz w:val="22"/>
          <w:szCs w:val="22"/>
        </w:rPr>
        <w:t xml:space="preserve">постановление администрации </w:t>
      </w:r>
      <w:r>
        <w:rPr>
          <w:rStyle w:val="FontStyle22"/>
          <w:rFonts w:ascii="TimesET" w:hAnsi="TimesET"/>
          <w:sz w:val="22"/>
          <w:szCs w:val="22"/>
        </w:rPr>
        <w:t>Моргаушского</w:t>
      </w:r>
      <w:r w:rsidRPr="0033797A">
        <w:rPr>
          <w:rStyle w:val="FontStyle22"/>
          <w:rFonts w:ascii="TimesET" w:hAnsi="TimesET"/>
          <w:sz w:val="22"/>
          <w:szCs w:val="22"/>
        </w:rPr>
        <w:t xml:space="preserve"> района </w:t>
      </w:r>
      <w:r>
        <w:rPr>
          <w:rStyle w:val="FontStyle22"/>
          <w:rFonts w:ascii="TimesET" w:hAnsi="TimesET"/>
          <w:sz w:val="22"/>
          <w:szCs w:val="22"/>
        </w:rPr>
        <w:t>Чувашской Республики  от 04.06.2015  № 611 «О внесении изменения в постановление администрации Моргаушского района Чувашской Республики от 16.08.2012 № 705 «Об утверждении Порядка проведения  антикоррупционной экспертизы муниципальных  нормативных правовых актов и проектов  муниципальных нормативных правовых актов администрацией  Моргаушского района».</w:t>
      </w:r>
    </w:p>
    <w:p w:rsidR="00813582" w:rsidRDefault="00813582" w:rsidP="00813582">
      <w:pPr>
        <w:jc w:val="both"/>
        <w:rPr>
          <w:b/>
        </w:rPr>
      </w:pPr>
      <w:r>
        <w:lastRenderedPageBreak/>
        <w:tab/>
      </w:r>
      <w:bookmarkStart w:id="2" w:name="sub_3"/>
      <w:r>
        <w:t xml:space="preserve"> 4. Настоящее постановление вступает в силу со дня его </w:t>
      </w:r>
      <w:hyperlink r:id="rId8" w:history="1">
        <w:r>
          <w:rPr>
            <w:rStyle w:val="a5"/>
            <w:b w:val="0"/>
          </w:rPr>
          <w:t>официального опубликования</w:t>
        </w:r>
      </w:hyperlink>
      <w:r>
        <w:rPr>
          <w:b/>
        </w:rPr>
        <w:t>.</w:t>
      </w:r>
    </w:p>
    <w:bookmarkEnd w:id="2"/>
    <w:p w:rsidR="00813582" w:rsidRDefault="00813582" w:rsidP="00813582"/>
    <w:p w:rsidR="00813582" w:rsidRDefault="00813582" w:rsidP="00813582">
      <w:r>
        <w:t xml:space="preserve">Глава администрации </w:t>
      </w:r>
    </w:p>
    <w:p w:rsidR="00813582" w:rsidRDefault="00813582" w:rsidP="00813582">
      <w:r>
        <w:t>Моргаушского района                                                                                            Р.Н.Тимофеев</w:t>
      </w:r>
    </w:p>
    <w:p w:rsidR="00813582" w:rsidRDefault="00813582" w:rsidP="00813582">
      <w:pPr>
        <w:tabs>
          <w:tab w:val="left" w:pos="6945"/>
          <w:tab w:val="right" w:pos="9355"/>
        </w:tabs>
      </w:pPr>
      <w:bookmarkStart w:id="3" w:name="sub_1000"/>
      <w:r>
        <w:tab/>
      </w: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</w:p>
    <w:p w:rsidR="00813582" w:rsidRDefault="00813582" w:rsidP="00813582">
      <w:pPr>
        <w:tabs>
          <w:tab w:val="left" w:pos="6945"/>
          <w:tab w:val="right" w:pos="9355"/>
        </w:tabs>
      </w:pPr>
      <w:r>
        <w:lastRenderedPageBreak/>
        <w:t xml:space="preserve">                                                                                                                Утвержден</w:t>
      </w:r>
    </w:p>
    <w:bookmarkEnd w:id="3"/>
    <w:p w:rsidR="00813582" w:rsidRDefault="00813582" w:rsidP="00813582">
      <w:pPr>
        <w:tabs>
          <w:tab w:val="left" w:pos="5790"/>
          <w:tab w:val="right" w:pos="9355"/>
        </w:tabs>
        <w:rPr>
          <w:b/>
        </w:rPr>
      </w:pPr>
      <w:r>
        <w:rPr>
          <w:rStyle w:val="a4"/>
        </w:rPr>
        <w:tab/>
        <w:t xml:space="preserve"> </w:t>
      </w:r>
      <w:r>
        <w:rPr>
          <w:rStyle w:val="a4"/>
          <w:b w:val="0"/>
        </w:rPr>
        <w:t>постановлением администрации</w:t>
      </w:r>
    </w:p>
    <w:p w:rsidR="00813582" w:rsidRDefault="00813582" w:rsidP="00813582">
      <w:pPr>
        <w:tabs>
          <w:tab w:val="left" w:pos="5880"/>
          <w:tab w:val="right" w:pos="9355"/>
        </w:tabs>
        <w:rPr>
          <w:b/>
        </w:rPr>
      </w:pPr>
      <w:r>
        <w:rPr>
          <w:rStyle w:val="a4"/>
          <w:b w:val="0"/>
        </w:rPr>
        <w:tab/>
        <w:t xml:space="preserve">   Моргаушского  района</w:t>
      </w:r>
    </w:p>
    <w:p w:rsidR="00813582" w:rsidRDefault="00813582" w:rsidP="00813582">
      <w:pPr>
        <w:tabs>
          <w:tab w:val="left" w:pos="5895"/>
          <w:tab w:val="right" w:pos="9355"/>
        </w:tabs>
        <w:rPr>
          <w:b/>
        </w:rPr>
      </w:pPr>
      <w:r>
        <w:rPr>
          <w:rStyle w:val="a4"/>
          <w:b w:val="0"/>
        </w:rPr>
        <w:tab/>
        <w:t xml:space="preserve">   Чувашской Республики</w:t>
      </w:r>
    </w:p>
    <w:p w:rsidR="00813582" w:rsidRDefault="00813582" w:rsidP="00813582">
      <w:pPr>
        <w:tabs>
          <w:tab w:val="left" w:pos="6435"/>
          <w:tab w:val="right" w:pos="9355"/>
        </w:tabs>
        <w:rPr>
          <w:b/>
        </w:rPr>
      </w:pPr>
      <w:r>
        <w:rPr>
          <w:rStyle w:val="a4"/>
          <w:b w:val="0"/>
        </w:rPr>
        <w:t xml:space="preserve">                                                                                                   </w:t>
      </w:r>
      <w:r>
        <w:rPr>
          <w:noProof/>
        </w:rPr>
        <w:t>« 27 »   ноября 2015 года № 1018</w:t>
      </w:r>
    </w:p>
    <w:p w:rsidR="00813582" w:rsidRDefault="00813582" w:rsidP="00813582">
      <w:pPr>
        <w:tabs>
          <w:tab w:val="left" w:pos="6915"/>
          <w:tab w:val="left" w:pos="6945"/>
        </w:tabs>
      </w:pPr>
      <w:r>
        <w:t xml:space="preserve">                                                                                                           (приложение)</w:t>
      </w:r>
    </w:p>
    <w:p w:rsidR="00813582" w:rsidRPr="005820A1" w:rsidRDefault="00813582" w:rsidP="00813582">
      <w:pPr>
        <w:pStyle w:val="1"/>
        <w:rPr>
          <w:rFonts w:ascii="Times New Roman" w:hAnsi="Times New Roman"/>
          <w:b w:val="0"/>
        </w:rPr>
      </w:pPr>
      <w:hyperlink r:id="rId9" w:anchor="sub_1000#sub_1000" w:history="1">
        <w:r w:rsidRPr="005820A1">
          <w:rPr>
            <w:rStyle w:val="a5"/>
            <w:rFonts w:ascii="Times New Roman" w:hAnsi="Times New Roman"/>
            <w:b/>
            <w:color w:val="auto"/>
          </w:rPr>
          <w:t>Порядок</w:t>
        </w:r>
      </w:hyperlink>
      <w:r w:rsidRPr="005820A1">
        <w:rPr>
          <w:rFonts w:ascii="Times New Roman" w:hAnsi="Times New Roman"/>
          <w:b w:val="0"/>
        </w:rPr>
        <w:t xml:space="preserve"> </w:t>
      </w:r>
    </w:p>
    <w:p w:rsidR="00813582" w:rsidRPr="005820A1" w:rsidRDefault="00813582" w:rsidP="00813582">
      <w:pPr>
        <w:pStyle w:val="1"/>
        <w:rPr>
          <w:rFonts w:ascii="Times New Roman" w:hAnsi="Times New Roman"/>
          <w:b w:val="0"/>
        </w:rPr>
      </w:pPr>
      <w:r w:rsidRPr="005820A1">
        <w:rPr>
          <w:rFonts w:ascii="Times New Roman" w:hAnsi="Times New Roman"/>
          <w:b w:val="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Моргаушского района Чувашской Республики</w:t>
      </w:r>
    </w:p>
    <w:p w:rsidR="00813582" w:rsidRDefault="00813582" w:rsidP="00813582">
      <w:pPr>
        <w:pStyle w:val="1"/>
        <w:rPr>
          <w:rFonts w:ascii="Times New Roman" w:hAnsi="Times New Roman"/>
        </w:rPr>
      </w:pPr>
    </w:p>
    <w:p w:rsidR="00813582" w:rsidRDefault="00813582" w:rsidP="00813582"/>
    <w:p w:rsidR="00813582" w:rsidRDefault="00813582" w:rsidP="00813582">
      <w:pPr>
        <w:pStyle w:val="1"/>
        <w:rPr>
          <w:rFonts w:ascii="Times New Roman" w:hAnsi="Times New Roman"/>
        </w:rPr>
      </w:pPr>
      <w:bookmarkStart w:id="4" w:name="sub_1001"/>
      <w:r>
        <w:rPr>
          <w:rFonts w:ascii="Times New Roman" w:hAnsi="Times New Roman"/>
        </w:rPr>
        <w:t>1. Общие положения</w:t>
      </w:r>
    </w:p>
    <w:bookmarkEnd w:id="4"/>
    <w:p w:rsidR="00813582" w:rsidRDefault="00813582" w:rsidP="00813582">
      <w:pPr>
        <w:jc w:val="both"/>
      </w:pPr>
    </w:p>
    <w:p w:rsidR="00813582" w:rsidRPr="00640D66" w:rsidRDefault="00813582" w:rsidP="00813582">
      <w:pPr>
        <w:pStyle w:val="1"/>
        <w:jc w:val="both"/>
        <w:rPr>
          <w:rFonts w:ascii="Times New Roman" w:hAnsi="Times New Roman"/>
          <w:b w:val="0"/>
        </w:rPr>
      </w:pPr>
      <w:bookmarkStart w:id="5" w:name="sub_11"/>
      <w:r>
        <w:tab/>
      </w:r>
      <w:r w:rsidRPr="00B8680A">
        <w:rPr>
          <w:rFonts w:ascii="Times New Roman" w:hAnsi="Times New Roman"/>
          <w:b w:val="0"/>
        </w:rPr>
        <w:t>1.1</w:t>
      </w:r>
      <w:r w:rsidRPr="00640D66">
        <w:rPr>
          <w:rFonts w:ascii="Times New Roman" w:hAnsi="Times New Roman"/>
          <w:b w:val="0"/>
        </w:rPr>
        <w:t xml:space="preserve">. </w:t>
      </w:r>
      <w:proofErr w:type="gramStart"/>
      <w:r w:rsidRPr="00640D66">
        <w:rPr>
          <w:rFonts w:ascii="Times New Roman" w:hAnsi="Times New Roman"/>
          <w:b w:val="0"/>
        </w:rPr>
        <w:t xml:space="preserve">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Моргаушского района Чувашской Республики (далее - Порядок) разработан в соответствии с </w:t>
      </w:r>
      <w:hyperlink r:id="rId10" w:history="1">
        <w:r w:rsidRPr="00640D66">
          <w:rPr>
            <w:rStyle w:val="a5"/>
            <w:rFonts w:ascii="Times New Roman" w:hAnsi="Times New Roman"/>
            <w:color w:val="auto"/>
          </w:rPr>
          <w:t>Конституцией</w:t>
        </w:r>
      </w:hyperlink>
      <w:r w:rsidRPr="00640D66">
        <w:rPr>
          <w:rFonts w:ascii="Times New Roman" w:hAnsi="Times New Roman"/>
        </w:rPr>
        <w:t xml:space="preserve"> </w:t>
      </w:r>
      <w:r w:rsidRPr="00640D66">
        <w:rPr>
          <w:rFonts w:ascii="Times New Roman" w:hAnsi="Times New Roman"/>
          <w:b w:val="0"/>
        </w:rPr>
        <w:t xml:space="preserve">Российской Федерации, </w:t>
      </w:r>
      <w:hyperlink r:id="rId11" w:history="1">
        <w:r w:rsidRPr="00640D66">
          <w:rPr>
            <w:rStyle w:val="a5"/>
            <w:rFonts w:ascii="Times New Roman" w:hAnsi="Times New Roman"/>
            <w:color w:val="auto"/>
          </w:rPr>
          <w:t>Федеральным законом</w:t>
        </w:r>
      </w:hyperlink>
      <w:r w:rsidRPr="00640D66">
        <w:rPr>
          <w:rFonts w:ascii="Times New Roman" w:hAnsi="Times New Roman"/>
          <w:b w:val="0"/>
        </w:rPr>
        <w:t xml:space="preserve"> от 25.12.2008 N 273-ФЗ "О противодействии коррупции", </w:t>
      </w:r>
      <w:hyperlink r:id="rId12" w:history="1">
        <w:r w:rsidRPr="00640D66">
          <w:rPr>
            <w:rStyle w:val="a5"/>
            <w:rFonts w:ascii="Times New Roman" w:hAnsi="Times New Roman"/>
            <w:color w:val="auto"/>
          </w:rPr>
          <w:t>Федеральным законом</w:t>
        </w:r>
      </w:hyperlink>
      <w:r w:rsidRPr="00640D66">
        <w:rPr>
          <w:rFonts w:ascii="Times New Roman" w:hAnsi="Times New Roman"/>
          <w:b w:val="0"/>
        </w:rPr>
        <w:t xml:space="preserve"> от 17.07.2009 N 172-ФЗ "Об антикоррупционной экспертизе нормативных правовых актов и проектов нормативных правовых актов", </w:t>
      </w:r>
      <w:hyperlink r:id="rId13" w:history="1">
        <w:r w:rsidRPr="00640D66">
          <w:rPr>
            <w:rStyle w:val="a5"/>
            <w:rFonts w:ascii="Times New Roman" w:hAnsi="Times New Roman"/>
            <w:color w:val="auto"/>
          </w:rPr>
          <w:t>постановлением</w:t>
        </w:r>
      </w:hyperlink>
      <w:r w:rsidRPr="00640D66">
        <w:rPr>
          <w:rFonts w:ascii="Times New Roman" w:hAnsi="Times New Roman"/>
          <w:b w:val="0"/>
        </w:rPr>
        <w:t xml:space="preserve"> Правительства Российской Федерации от</w:t>
      </w:r>
      <w:proofErr w:type="gramEnd"/>
      <w:r w:rsidRPr="00640D66">
        <w:rPr>
          <w:rFonts w:ascii="Times New Roman" w:hAnsi="Times New Roman"/>
          <w:b w:val="0"/>
        </w:rPr>
        <w:t xml:space="preserve"> 26.02.2010 N 96 "Об антикоррупционной экспертизе нормативных правовых актов и проектов нормативных правовых актов" (далее - постановление Правительства Российской Федерации N 96).</w:t>
      </w:r>
    </w:p>
    <w:p w:rsidR="00813582" w:rsidRDefault="00813582" w:rsidP="00813582">
      <w:pPr>
        <w:jc w:val="both"/>
      </w:pPr>
      <w:bookmarkStart w:id="6" w:name="sub_12"/>
      <w:bookmarkEnd w:id="5"/>
      <w:r>
        <w:tab/>
        <w:t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администрацией Моргаушского района (далее – администрация района).</w:t>
      </w:r>
    </w:p>
    <w:p w:rsidR="00813582" w:rsidRDefault="00813582" w:rsidP="00813582">
      <w:pPr>
        <w:jc w:val="both"/>
      </w:pPr>
      <w:bookmarkStart w:id="7" w:name="sub_13"/>
      <w:bookmarkEnd w:id="6"/>
      <w:r>
        <w:tab/>
        <w:t xml:space="preserve">1.3. </w:t>
      </w:r>
      <w:proofErr w:type="spellStart"/>
      <w:r>
        <w:t>Антикоррупционная</w:t>
      </w:r>
      <w:proofErr w:type="spellEnd"/>
      <w:r>
        <w:t xml:space="preserve"> экспертиза правовых актов и проектов правовых актов администрации района проводится ответственным должностным лицом администрации Моргаушского  района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</w:t>
      </w:r>
      <w:hyperlink r:id="rId14" w:history="1">
        <w:r>
          <w:rPr>
            <w:rStyle w:val="a5"/>
            <w:b w:val="0"/>
          </w:rPr>
          <w:t>постановлением</w:t>
        </w:r>
      </w:hyperlink>
      <w:r>
        <w:t xml:space="preserve"> Правительства Российской Федерации N 96.</w:t>
      </w:r>
    </w:p>
    <w:bookmarkEnd w:id="7"/>
    <w:p w:rsidR="00813582" w:rsidRDefault="00813582" w:rsidP="00813582">
      <w:pPr>
        <w:jc w:val="both"/>
      </w:pPr>
    </w:p>
    <w:p w:rsidR="00813582" w:rsidRDefault="00813582" w:rsidP="00813582">
      <w:pPr>
        <w:pStyle w:val="1"/>
        <w:spacing w:before="0" w:after="0"/>
        <w:rPr>
          <w:rFonts w:ascii="Times New Roman" w:hAnsi="Times New Roman"/>
        </w:rPr>
      </w:pPr>
      <w:bookmarkStart w:id="8" w:name="sub_1002"/>
      <w:r>
        <w:rPr>
          <w:rFonts w:ascii="Times New Roman" w:hAnsi="Times New Roman"/>
        </w:rPr>
        <w:t xml:space="preserve">2. Порядок проведения антикоррупционной </w:t>
      </w:r>
    </w:p>
    <w:p w:rsidR="00813582" w:rsidRDefault="00813582" w:rsidP="00813582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экспертизы правовых актов и проектов правовых актов</w:t>
      </w:r>
    </w:p>
    <w:bookmarkEnd w:id="8"/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  <w:bookmarkStart w:id="9" w:name="sub_21"/>
      <w:r>
        <w:tab/>
        <w:t xml:space="preserve">2.1. </w:t>
      </w:r>
      <w:proofErr w:type="spellStart"/>
      <w:r>
        <w:t>Антикоррупционная</w:t>
      </w:r>
      <w:proofErr w:type="spellEnd"/>
      <w:r>
        <w:t xml:space="preserve"> экспертиза правовых актов и проектов правовых актов администрации  Моргаушского района проводится при проведении их правовой экспертизы.</w:t>
      </w:r>
    </w:p>
    <w:p w:rsidR="00813582" w:rsidRDefault="00813582" w:rsidP="00813582">
      <w:pPr>
        <w:jc w:val="both"/>
      </w:pPr>
      <w:bookmarkStart w:id="10" w:name="sub_22"/>
      <w:bookmarkEnd w:id="9"/>
      <w:r>
        <w:tab/>
        <w:t xml:space="preserve">2.2. Не проводится </w:t>
      </w:r>
      <w:proofErr w:type="spellStart"/>
      <w:r>
        <w:t>антикоррупционная</w:t>
      </w:r>
      <w:proofErr w:type="spellEnd"/>
      <w:r>
        <w:t xml:space="preserve"> экспертиза отмененных или признанных утратившими силу правовых актов, а также правовых актов, в отношении которых проводилась </w:t>
      </w:r>
      <w:proofErr w:type="spellStart"/>
      <w:r>
        <w:t>антикоррупционная</w:t>
      </w:r>
      <w:proofErr w:type="spellEnd"/>
      <w:r>
        <w:t xml:space="preserve"> экспертиза, если в дальнейшем в эти акты не вносились изменения.</w:t>
      </w:r>
    </w:p>
    <w:p w:rsidR="00813582" w:rsidRDefault="00813582" w:rsidP="00813582">
      <w:pPr>
        <w:jc w:val="both"/>
      </w:pPr>
      <w:bookmarkStart w:id="11" w:name="sub_23"/>
      <w:bookmarkEnd w:id="10"/>
      <w:r>
        <w:tab/>
        <w:t>2.3. Срок проведения антикоррупционной экспертизы:</w:t>
      </w:r>
    </w:p>
    <w:bookmarkEnd w:id="11"/>
    <w:p w:rsidR="00813582" w:rsidRDefault="00813582" w:rsidP="00813582">
      <w:pPr>
        <w:jc w:val="both"/>
      </w:pPr>
      <w:r>
        <w:tab/>
        <w:t>- правовых актов - до 15 рабочих дней;</w:t>
      </w:r>
    </w:p>
    <w:p w:rsidR="00813582" w:rsidRDefault="00813582" w:rsidP="00813582">
      <w:pPr>
        <w:jc w:val="both"/>
      </w:pPr>
      <w:r>
        <w:tab/>
        <w:t>- проектов правовых актов - до 3 рабочих дней, а особо сложных - до 5 рабочих дней.</w:t>
      </w:r>
    </w:p>
    <w:p w:rsidR="00813582" w:rsidRDefault="00813582" w:rsidP="00813582">
      <w:pPr>
        <w:jc w:val="both"/>
      </w:pPr>
      <w:bookmarkStart w:id="12" w:name="sub_24"/>
      <w:r>
        <w:lastRenderedPageBreak/>
        <w:tab/>
        <w:t xml:space="preserve">2.4. По результатам антикоррупционной экспертизы правовых актов и проектов правовых актов администрации Моргаушского района составляется заключение, согласно прилагаемой </w:t>
      </w:r>
      <w:hyperlink r:id="rId15" w:anchor="sub_10000#sub_10000" w:history="1">
        <w:r>
          <w:rPr>
            <w:rStyle w:val="a5"/>
            <w:b w:val="0"/>
          </w:rPr>
          <w:t>форме</w:t>
        </w:r>
      </w:hyperlink>
      <w:r>
        <w:t>.</w:t>
      </w:r>
    </w:p>
    <w:p w:rsidR="00813582" w:rsidRDefault="00813582" w:rsidP="00813582">
      <w:pPr>
        <w:jc w:val="both"/>
      </w:pPr>
      <w:bookmarkStart w:id="13" w:name="sub_25"/>
      <w:bookmarkEnd w:id="12"/>
      <w:r>
        <w:tab/>
        <w:t xml:space="preserve">2.5. Заключение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рассмотрению.</w:t>
      </w:r>
    </w:p>
    <w:p w:rsidR="00813582" w:rsidRDefault="00813582" w:rsidP="00813582">
      <w:pPr>
        <w:jc w:val="both"/>
      </w:pPr>
      <w:bookmarkStart w:id="14" w:name="sub_26"/>
      <w:bookmarkEnd w:id="13"/>
      <w:r>
        <w:tab/>
        <w:t xml:space="preserve">2.6. Проекты правовых актов, содержащие </w:t>
      </w:r>
      <w:proofErr w:type="spellStart"/>
      <w:r>
        <w:t>коррупциогенные</w:t>
      </w:r>
      <w:proofErr w:type="spellEnd"/>
      <w:r>
        <w:t xml:space="preserve"> факторы, подлежат доработке и повторной антикоррупционной экспертизе.</w:t>
      </w:r>
    </w:p>
    <w:p w:rsidR="00813582" w:rsidRDefault="00813582" w:rsidP="00813582">
      <w:pPr>
        <w:jc w:val="both"/>
      </w:pPr>
      <w:bookmarkStart w:id="15" w:name="sub_27"/>
      <w:bookmarkEnd w:id="14"/>
      <w:r>
        <w:tab/>
        <w:t xml:space="preserve">2.7. В случае возникновения разногласий, возникающих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путем создания рабочей группы.</w:t>
      </w:r>
    </w:p>
    <w:p w:rsidR="00813582" w:rsidRDefault="00813582" w:rsidP="00813582">
      <w:pPr>
        <w:jc w:val="both"/>
      </w:pPr>
      <w:bookmarkStart w:id="16" w:name="sub_28"/>
      <w:bookmarkEnd w:id="15"/>
      <w:r>
        <w:tab/>
        <w:t xml:space="preserve">2.8. Повторная </w:t>
      </w:r>
      <w:proofErr w:type="spellStart"/>
      <w:r>
        <w:t>антикоррупционная</w:t>
      </w:r>
      <w:proofErr w:type="spellEnd"/>
      <w:r>
        <w:t xml:space="preserve"> экспертиза проектов правовых актов проводится в соответствии с настоящим Порядком.</w:t>
      </w:r>
    </w:p>
    <w:bookmarkEnd w:id="16"/>
    <w:p w:rsidR="00813582" w:rsidRDefault="00813582" w:rsidP="00813582">
      <w:pPr>
        <w:jc w:val="both"/>
      </w:pPr>
    </w:p>
    <w:p w:rsidR="00813582" w:rsidRDefault="00813582" w:rsidP="00813582">
      <w:pPr>
        <w:pStyle w:val="1"/>
        <w:spacing w:before="0" w:after="0"/>
        <w:rPr>
          <w:rFonts w:ascii="Times New Roman" w:hAnsi="Times New Roman"/>
        </w:rPr>
      </w:pPr>
      <w:bookmarkStart w:id="17" w:name="sub_1003"/>
      <w:r>
        <w:rPr>
          <w:rFonts w:ascii="Times New Roman" w:hAnsi="Times New Roman"/>
        </w:rPr>
        <w:t xml:space="preserve">3. Независимая </w:t>
      </w:r>
      <w:proofErr w:type="spellStart"/>
      <w:r>
        <w:rPr>
          <w:rFonts w:ascii="Times New Roman" w:hAnsi="Times New Roman"/>
        </w:rPr>
        <w:t>антикоррупционная</w:t>
      </w:r>
      <w:proofErr w:type="spellEnd"/>
      <w:r>
        <w:rPr>
          <w:rFonts w:ascii="Times New Roman" w:hAnsi="Times New Roman"/>
        </w:rPr>
        <w:t xml:space="preserve"> экспертиза правовых актов</w:t>
      </w:r>
    </w:p>
    <w:p w:rsidR="00813582" w:rsidRDefault="00813582" w:rsidP="00813582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и проектов правовых актов</w:t>
      </w:r>
    </w:p>
    <w:bookmarkEnd w:id="17"/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  <w:bookmarkStart w:id="18" w:name="sub_31"/>
      <w:r>
        <w:tab/>
        <w:t xml:space="preserve">3.1. </w:t>
      </w:r>
      <w:proofErr w:type="gramStart"/>
      <w:r>
        <w:t xml:space="preserve">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</w:t>
      </w:r>
      <w:hyperlink r:id="rId16" w:history="1">
        <w:r>
          <w:rPr>
            <w:rStyle w:val="a5"/>
            <w:b w:val="0"/>
          </w:rPr>
          <w:t>Правилами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утвержденными </w:t>
      </w:r>
      <w:hyperlink r:id="rId17" w:history="1">
        <w:r>
          <w:rPr>
            <w:rStyle w:val="a5"/>
            <w:b w:val="0"/>
          </w:rPr>
          <w:t>постановлением</w:t>
        </w:r>
      </w:hyperlink>
      <w:r>
        <w:t xml:space="preserve"> Правительства Российской Федерации N 96 (далее - Правила).</w:t>
      </w:r>
      <w:proofErr w:type="gramEnd"/>
    </w:p>
    <w:p w:rsidR="00813582" w:rsidRDefault="00813582" w:rsidP="00813582">
      <w:pPr>
        <w:jc w:val="both"/>
      </w:pPr>
      <w:bookmarkStart w:id="19" w:name="sub_32"/>
      <w:bookmarkEnd w:id="18"/>
      <w:r>
        <w:tab/>
        <w:t>3.2. 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813582" w:rsidRDefault="00813582" w:rsidP="00813582">
      <w:pPr>
        <w:jc w:val="both"/>
      </w:pPr>
      <w:bookmarkStart w:id="20" w:name="sub_33"/>
      <w:bookmarkEnd w:id="19"/>
      <w:r>
        <w:tab/>
        <w:t xml:space="preserve">3.3. </w:t>
      </w:r>
      <w:proofErr w:type="gramStart"/>
      <w:r>
        <w:t>Заключение, составленное по результатам независимой антикоррупционной экспертизы направляется</w:t>
      </w:r>
      <w:proofErr w:type="gramEnd"/>
      <w:r>
        <w:t xml:space="preserve"> в администрацию Моргаушского района по почте, в виде электронного документа по электронной почте или иным способом.</w:t>
      </w:r>
    </w:p>
    <w:p w:rsidR="00813582" w:rsidRDefault="00813582" w:rsidP="00813582">
      <w:pPr>
        <w:jc w:val="both"/>
      </w:pPr>
      <w:bookmarkStart w:id="21" w:name="sub_34"/>
      <w:bookmarkEnd w:id="20"/>
      <w:r>
        <w:tab/>
        <w:t xml:space="preserve">3.4. Заключение по результатам независимой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администрацией Моргаушского  района, которой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</w:pPr>
    </w:p>
    <w:p w:rsidR="00813582" w:rsidRDefault="00813582" w:rsidP="00813582">
      <w:pPr>
        <w:jc w:val="both"/>
        <w:rPr>
          <w:rStyle w:val="a4"/>
        </w:rPr>
      </w:pPr>
      <w:bookmarkStart w:id="22" w:name="sub_10000"/>
      <w:bookmarkEnd w:id="21"/>
      <w:r>
        <w:rPr>
          <w:rStyle w:val="a4"/>
        </w:rPr>
        <w:lastRenderedPageBreak/>
        <w:t xml:space="preserve">                                                                                                                                       </w:t>
      </w:r>
    </w:p>
    <w:p w:rsidR="00813582" w:rsidRDefault="00813582" w:rsidP="00813582">
      <w:pPr>
        <w:jc w:val="both"/>
      </w:pPr>
      <w:r>
        <w:rPr>
          <w:rStyle w:val="a4"/>
          <w:b w:val="0"/>
        </w:rPr>
        <w:t xml:space="preserve">                                                                                                Приложение</w:t>
      </w:r>
    </w:p>
    <w:bookmarkEnd w:id="22"/>
    <w:p w:rsidR="00813582" w:rsidRDefault="00813582" w:rsidP="00813582">
      <w:pPr>
        <w:tabs>
          <w:tab w:val="left" w:pos="6840"/>
        </w:tabs>
        <w:jc w:val="both"/>
        <w:rPr>
          <w:b/>
        </w:rPr>
      </w:pPr>
      <w:r>
        <w:rPr>
          <w:rStyle w:val="a4"/>
          <w:b w:val="0"/>
        </w:rPr>
        <w:t xml:space="preserve">                                                                                                к </w:t>
      </w:r>
      <w:hyperlink r:id="rId18" w:anchor="sub_1000#sub_1000" w:history="1">
        <w:r>
          <w:rPr>
            <w:rStyle w:val="a5"/>
            <w:b w:val="0"/>
            <w:bCs w:val="0"/>
          </w:rPr>
          <w:t>Порядку</w:t>
        </w:r>
      </w:hyperlink>
      <w:r>
        <w:rPr>
          <w:rStyle w:val="a4"/>
          <w:b w:val="0"/>
        </w:rPr>
        <w:t xml:space="preserve"> проведения</w:t>
      </w:r>
    </w:p>
    <w:p w:rsidR="00813582" w:rsidRDefault="00813582" w:rsidP="00813582">
      <w:pPr>
        <w:tabs>
          <w:tab w:val="left" w:pos="6840"/>
        </w:tabs>
        <w:jc w:val="both"/>
        <w:rPr>
          <w:b/>
        </w:rPr>
      </w:pPr>
      <w:r>
        <w:rPr>
          <w:rStyle w:val="a4"/>
          <w:b w:val="0"/>
        </w:rPr>
        <w:t xml:space="preserve">                                                                                                антикоррупционной экспертизы</w:t>
      </w:r>
    </w:p>
    <w:p w:rsidR="00813582" w:rsidRDefault="00813582" w:rsidP="00813582">
      <w:pPr>
        <w:tabs>
          <w:tab w:val="left" w:pos="6840"/>
        </w:tabs>
        <w:jc w:val="both"/>
        <w:rPr>
          <w:b/>
        </w:rPr>
      </w:pPr>
      <w:r>
        <w:rPr>
          <w:rStyle w:val="a4"/>
          <w:b w:val="0"/>
        </w:rPr>
        <w:t xml:space="preserve">                                                                                                муниципальных нормативных</w:t>
      </w:r>
    </w:p>
    <w:p w:rsidR="00813582" w:rsidRDefault="00813582" w:rsidP="00813582">
      <w:pPr>
        <w:tabs>
          <w:tab w:val="left" w:pos="6840"/>
        </w:tabs>
        <w:jc w:val="both"/>
        <w:rPr>
          <w:b/>
        </w:rPr>
      </w:pPr>
      <w:r>
        <w:rPr>
          <w:rStyle w:val="a4"/>
          <w:b w:val="0"/>
        </w:rPr>
        <w:t xml:space="preserve">                                                                                                правовых актов и проектов</w:t>
      </w:r>
    </w:p>
    <w:p w:rsidR="00813582" w:rsidRDefault="00813582" w:rsidP="00813582">
      <w:pPr>
        <w:tabs>
          <w:tab w:val="left" w:pos="6840"/>
        </w:tabs>
        <w:jc w:val="both"/>
        <w:rPr>
          <w:rStyle w:val="a4"/>
        </w:rPr>
      </w:pPr>
      <w:r>
        <w:rPr>
          <w:rStyle w:val="a4"/>
          <w:b w:val="0"/>
        </w:rPr>
        <w:t xml:space="preserve">                                                                                                муниципальных нормативных                                                     </w:t>
      </w:r>
    </w:p>
    <w:p w:rsidR="00813582" w:rsidRDefault="00813582" w:rsidP="00813582">
      <w:pPr>
        <w:tabs>
          <w:tab w:val="left" w:pos="6840"/>
        </w:tabs>
        <w:jc w:val="both"/>
        <w:rPr>
          <w:rStyle w:val="a4"/>
          <w:b w:val="0"/>
        </w:rPr>
      </w:pPr>
      <w:r>
        <w:rPr>
          <w:rStyle w:val="a4"/>
          <w:b w:val="0"/>
        </w:rPr>
        <w:t xml:space="preserve">                                                                                                правовых актов администрацией </w:t>
      </w:r>
    </w:p>
    <w:p w:rsidR="00813582" w:rsidRDefault="00813582" w:rsidP="00813582">
      <w:pPr>
        <w:tabs>
          <w:tab w:val="left" w:pos="6840"/>
        </w:tabs>
        <w:jc w:val="both"/>
        <w:rPr>
          <w:rStyle w:val="a4"/>
        </w:rPr>
      </w:pPr>
      <w:r>
        <w:rPr>
          <w:rStyle w:val="a4"/>
          <w:b w:val="0"/>
        </w:rPr>
        <w:t xml:space="preserve">                                                                                                Моргаушского  района</w:t>
      </w:r>
    </w:p>
    <w:p w:rsidR="00813582" w:rsidRDefault="00813582" w:rsidP="00813582">
      <w:pPr>
        <w:jc w:val="both"/>
      </w:pPr>
    </w:p>
    <w:p w:rsidR="00813582" w:rsidRDefault="00813582" w:rsidP="008135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Заключение</w:t>
      </w:r>
    </w:p>
    <w:p w:rsidR="00813582" w:rsidRDefault="00813582" w:rsidP="008135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о проведении антикоррупционной экспертизы</w:t>
      </w:r>
    </w:p>
    <w:p w:rsidR="00813582" w:rsidRDefault="00813582" w:rsidP="008135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813582" w:rsidRDefault="00813582" w:rsidP="008135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(проекта муниципального нормативного правового акта)</w:t>
      </w:r>
    </w:p>
    <w:p w:rsidR="00813582" w:rsidRDefault="00813582" w:rsidP="00813582">
      <w:pPr>
        <w:pStyle w:val="a3"/>
        <w:jc w:val="center"/>
      </w:pPr>
      <w:r>
        <w:rPr>
          <w:rStyle w:val="a4"/>
          <w:rFonts w:ascii="Times New Roman" w:hAnsi="Times New Roman" w:cs="Times New Roman"/>
          <w:sz w:val="24"/>
          <w:szCs w:val="24"/>
        </w:rPr>
        <w:t>от "__" __________ 20__ г. N __________</w:t>
      </w:r>
    </w:p>
    <w:p w:rsidR="00813582" w:rsidRDefault="00813582" w:rsidP="0081358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(указать уполномоченное лицо (несколько лиц, коллегиальный орган и т.п.),</w:t>
      </w:r>
      <w:proofErr w:type="gramEnd"/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которо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проводило(ли)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 муниципального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нормативного правового акта или проекта муниципального нормативного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правового акта органа местного самоуправления)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частями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4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17.07.2009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 172-ФЗ "Об антикоррупционной экспертизе нормативных  правовых  актов  и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проектов нормативных правовых актов", </w:t>
      </w:r>
      <w:hyperlink r:id="rId21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статьей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 закона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25.12.2008 N 273-ФЗ "О противодействии  коррупции"  и  </w:t>
      </w:r>
      <w:hyperlink r:id="rId22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пунктом 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Правил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антикоррупционной  экспертизы  нормативных  правовых  актов  и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проектов   нормативных   правовых  актов,   утвержденных   </w:t>
      </w:r>
      <w:hyperlink r:id="rId23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постановлением</w:t>
        </w:r>
      </w:hyperlink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  Российской   Федерации   от  26.02.2010  N 96,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экспертиза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(реквизиты муниципального нормативного правового акта или проекта</w:t>
      </w:r>
      <w:proofErr w:type="gramEnd"/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муниципального нормативного правового акта)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выявления  в  нем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факторов  и  их  последующего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устранения.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Вариант 1: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(реквизиты муниципального нормативного правового акта</w:t>
      </w:r>
      <w:proofErr w:type="gramEnd"/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или проекта муниципального нормативного правового акта)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Вариант 2: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(реквизиты муниципального нормативного правового акта</w:t>
      </w:r>
      <w:proofErr w:type="gramEnd"/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или проекта муниципального нормативного правового акта)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выявлены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факторы: ____________________________.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целях  устранения  выявленных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факторов  предлагается</w:t>
      </w:r>
    </w:p>
    <w:p w:rsidR="00813582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813582" w:rsidRPr="00E505C8" w:rsidRDefault="00813582" w:rsidP="00813582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E505C8">
        <w:rPr>
          <w:rFonts w:ascii="Times New Roman" w:hAnsi="Times New Roman" w:cs="Times New Roman"/>
          <w:sz w:val="24"/>
          <w:szCs w:val="24"/>
        </w:rPr>
        <w:t>(</w:t>
      </w:r>
      <w:r w:rsidRPr="00E505C8">
        <w:rPr>
          <w:rFonts w:ascii="Times New Roman" w:hAnsi="Times New Roman" w:cs="Times New Roman"/>
        </w:rPr>
        <w:t xml:space="preserve">указать способ устранения </w:t>
      </w:r>
      <w:proofErr w:type="spellStart"/>
      <w:r w:rsidRPr="00E505C8">
        <w:rPr>
          <w:rFonts w:ascii="Times New Roman" w:hAnsi="Times New Roman" w:cs="Times New Roman"/>
        </w:rPr>
        <w:t>коррупциогенных</w:t>
      </w:r>
      <w:proofErr w:type="spellEnd"/>
      <w:r w:rsidRPr="00E505C8">
        <w:rPr>
          <w:rFonts w:ascii="Times New Roman" w:hAnsi="Times New Roman" w:cs="Times New Roman"/>
        </w:rPr>
        <w:t xml:space="preserve"> факторов: исключение из текста</w:t>
      </w:r>
      <w:proofErr w:type="gramEnd"/>
    </w:p>
    <w:p w:rsidR="00813582" w:rsidRPr="00E505C8" w:rsidRDefault="00813582" w:rsidP="00813582">
      <w:pPr>
        <w:pStyle w:val="a3"/>
        <w:jc w:val="center"/>
        <w:rPr>
          <w:rFonts w:ascii="Times New Roman" w:hAnsi="Times New Roman" w:cs="Times New Roman"/>
        </w:rPr>
      </w:pPr>
      <w:r w:rsidRPr="00E505C8">
        <w:rPr>
          <w:rFonts w:ascii="Times New Roman" w:hAnsi="Times New Roman" w:cs="Times New Roman"/>
        </w:rPr>
        <w:t xml:space="preserve">документа, изложение его в другой редакции, внесение иных изменений </w:t>
      </w:r>
      <w:proofErr w:type="gramStart"/>
      <w:r w:rsidRPr="00E505C8">
        <w:rPr>
          <w:rFonts w:ascii="Times New Roman" w:hAnsi="Times New Roman" w:cs="Times New Roman"/>
        </w:rPr>
        <w:t>в</w:t>
      </w:r>
      <w:proofErr w:type="gramEnd"/>
    </w:p>
    <w:p w:rsidR="00813582" w:rsidRPr="00E505C8" w:rsidRDefault="00813582" w:rsidP="008135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05C8">
        <w:rPr>
          <w:rFonts w:ascii="Times New Roman" w:hAnsi="Times New Roman" w:cs="Times New Roman"/>
        </w:rPr>
        <w:t>текст рассматриваемого документа либо в иной документ или иной способ</w:t>
      </w:r>
      <w:r w:rsidRPr="00E505C8">
        <w:rPr>
          <w:rFonts w:ascii="Times New Roman" w:hAnsi="Times New Roman" w:cs="Times New Roman"/>
          <w:sz w:val="24"/>
          <w:szCs w:val="24"/>
        </w:rPr>
        <w:t>).</w:t>
      </w:r>
    </w:p>
    <w:p w:rsidR="00813582" w:rsidRPr="00E505C8" w:rsidRDefault="00813582" w:rsidP="00813582">
      <w:pPr>
        <w:jc w:val="both"/>
      </w:pPr>
    </w:p>
    <w:p w:rsidR="00813582" w:rsidRPr="00E505C8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505C8">
        <w:rPr>
          <w:rFonts w:ascii="Times New Roman" w:hAnsi="Times New Roman" w:cs="Times New Roman"/>
          <w:sz w:val="24"/>
          <w:szCs w:val="24"/>
        </w:rPr>
        <w:t>_____________________________________   ____________________________</w:t>
      </w:r>
    </w:p>
    <w:p w:rsidR="00813582" w:rsidRPr="00E505C8" w:rsidRDefault="00813582" w:rsidP="0081358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505C8">
        <w:rPr>
          <w:rFonts w:ascii="Times New Roman" w:hAnsi="Times New Roman" w:cs="Times New Roman"/>
          <w:sz w:val="24"/>
          <w:szCs w:val="24"/>
        </w:rPr>
        <w:t xml:space="preserve">(наименование должностного лица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05C8">
        <w:rPr>
          <w:rFonts w:ascii="Times New Roman" w:hAnsi="Times New Roman" w:cs="Times New Roman"/>
          <w:sz w:val="24"/>
          <w:szCs w:val="24"/>
        </w:rPr>
        <w:t xml:space="preserve">   (подпись должностного лица</w:t>
      </w:r>
      <w:proofErr w:type="gramEnd"/>
    </w:p>
    <w:p w:rsidR="00813582" w:rsidRDefault="00813582" w:rsidP="00813582">
      <w:pPr>
        <w:pStyle w:val="a3"/>
        <w:rPr>
          <w:rFonts w:ascii="Times New Roman" w:hAnsi="Times New Roman" w:cs="Times New Roman"/>
        </w:rPr>
      </w:pPr>
      <w:r w:rsidRPr="00E505C8">
        <w:rPr>
          <w:rFonts w:ascii="Times New Roman" w:hAnsi="Times New Roman" w:cs="Times New Roman"/>
        </w:rPr>
        <w:t xml:space="preserve">    </w:t>
      </w:r>
      <w:proofErr w:type="gramStart"/>
      <w:r w:rsidRPr="00E505C8">
        <w:rPr>
          <w:rFonts w:ascii="Times New Roman" w:hAnsi="Times New Roman" w:cs="Times New Roman"/>
        </w:rPr>
        <w:t>местного самоуправления)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E505C8">
        <w:rPr>
          <w:rFonts w:ascii="Times New Roman" w:hAnsi="Times New Roman" w:cs="Times New Roman"/>
        </w:rPr>
        <w:t>местного самоуправления)</w:t>
      </w:r>
      <w:proofErr w:type="gramEnd"/>
    </w:p>
    <w:p w:rsidR="00813582" w:rsidRDefault="00813582" w:rsidP="00813582"/>
    <w:p w:rsidR="004B55DA" w:rsidRDefault="004B55DA"/>
    <w:sectPr w:rsidR="004B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3582"/>
    <w:rsid w:val="004B55DA"/>
    <w:rsid w:val="006C51B3"/>
    <w:rsid w:val="00813582"/>
    <w:rsid w:val="00FC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35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8135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135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58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35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358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Таблицы (моноширинный)"/>
    <w:basedOn w:val="a"/>
    <w:next w:val="a"/>
    <w:rsid w:val="0081358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13582"/>
    <w:rPr>
      <w:b/>
      <w:bCs/>
      <w:color w:val="000080"/>
    </w:rPr>
  </w:style>
  <w:style w:type="character" w:customStyle="1" w:styleId="a5">
    <w:name w:val="Гипертекстовая ссылка"/>
    <w:basedOn w:val="a4"/>
    <w:rsid w:val="00813582"/>
    <w:rPr>
      <w:color w:val="106BBE"/>
    </w:rPr>
  </w:style>
  <w:style w:type="character" w:customStyle="1" w:styleId="FontStyle22">
    <w:name w:val="Font Style22"/>
    <w:basedOn w:val="a0"/>
    <w:rsid w:val="0081358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42217.0/" TargetMode="External"/><Relationship Id="rId13" Type="http://schemas.openxmlformats.org/officeDocument/2006/relationships/hyperlink" Target="garantf1://97633.0/" TargetMode="External"/><Relationship Id="rId18" Type="http://schemas.openxmlformats.org/officeDocument/2006/relationships/hyperlink" Target="file:///C:\Documents%20and%20Settings\jurist\&#1052;&#1086;&#1080;%20&#1076;&#1086;&#1082;&#1091;&#1084;&#1077;&#1085;&#1090;&#1099;\Downloads\antikorrupcionnaya_ekspertiza%20(1)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64203.6/" TargetMode="External"/><Relationship Id="rId7" Type="http://schemas.openxmlformats.org/officeDocument/2006/relationships/hyperlink" Target="file:///C:\Documents%20and%20Settings\jurist\&#1052;&#1086;&#1080;%20&#1076;&#1086;&#1082;&#1091;&#1084;&#1077;&#1085;&#1090;&#1099;\Downloads\antikorrupcionnaya_ekspertiza%20(1).doc" TargetMode="External"/><Relationship Id="rId12" Type="http://schemas.openxmlformats.org/officeDocument/2006/relationships/hyperlink" Target="garantf1://95958.0/" TargetMode="External"/><Relationship Id="rId17" Type="http://schemas.openxmlformats.org/officeDocument/2006/relationships/hyperlink" Target="garantf1://97633.0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97633.1000/" TargetMode="External"/><Relationship Id="rId20" Type="http://schemas.openxmlformats.org/officeDocument/2006/relationships/hyperlink" Target="garantf1://95958.334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7633.0/" TargetMode="External"/><Relationship Id="rId11" Type="http://schemas.openxmlformats.org/officeDocument/2006/relationships/hyperlink" Target="garantf1://12064203.0/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95958.313/" TargetMode="External"/><Relationship Id="rId15" Type="http://schemas.openxmlformats.org/officeDocument/2006/relationships/hyperlink" Target="file:///C:\Documents%20and%20Settings\jurist\&#1052;&#1086;&#1080;%20&#1076;&#1086;&#1082;&#1091;&#1084;&#1077;&#1085;&#1090;&#1099;\Downloads\antikorrupcionnaya_ekspertiza%20(1).doc" TargetMode="External"/><Relationship Id="rId23" Type="http://schemas.openxmlformats.org/officeDocument/2006/relationships/hyperlink" Target="garantf1://97633.0/" TargetMode="External"/><Relationship Id="rId10" Type="http://schemas.openxmlformats.org/officeDocument/2006/relationships/hyperlink" Target="garantf1://10003000.0/" TargetMode="External"/><Relationship Id="rId19" Type="http://schemas.openxmlformats.org/officeDocument/2006/relationships/hyperlink" Target="garantf1://95958.33/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Documents%20and%20Settings\jurist\&#1052;&#1086;&#1080;%20&#1076;&#1086;&#1082;&#1091;&#1084;&#1077;&#1085;&#1090;&#1099;\Downloads\antikorrupcionnaya_ekspertiza%20(1).doc" TargetMode="External"/><Relationship Id="rId14" Type="http://schemas.openxmlformats.org/officeDocument/2006/relationships/hyperlink" Target="garantf1://97633.0/" TargetMode="External"/><Relationship Id="rId22" Type="http://schemas.openxmlformats.org/officeDocument/2006/relationships/hyperlink" Target="garantf1://97633.1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1898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</dc:creator>
  <cp:keywords/>
  <dc:description/>
  <cp:lastModifiedBy>Игнатьева</cp:lastModifiedBy>
  <cp:revision>2</cp:revision>
  <dcterms:created xsi:type="dcterms:W3CDTF">2021-04-23T06:11:00Z</dcterms:created>
  <dcterms:modified xsi:type="dcterms:W3CDTF">2021-04-23T06:12:00Z</dcterms:modified>
</cp:coreProperties>
</file>