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104"/>
        <w:gridCol w:w="1333"/>
        <w:gridCol w:w="3635"/>
      </w:tblGrid>
      <w:tr w:rsidR="00395F40" w14:paraId="7B3D2CB6" w14:textId="77777777" w:rsidTr="00395F40">
        <w:trPr>
          <w:cantSplit/>
          <w:trHeight w:val="542"/>
        </w:trPr>
        <w:tc>
          <w:tcPr>
            <w:tcW w:w="4104" w:type="dxa"/>
          </w:tcPr>
          <w:p w14:paraId="453AE602" w14:textId="77777777" w:rsidR="00395F40" w:rsidRDefault="00395F40">
            <w:pPr>
              <w:jc w:val="center"/>
              <w:rPr>
                <w:b/>
                <w:bCs/>
                <w:noProof/>
                <w:szCs w:val="24"/>
              </w:rPr>
            </w:pPr>
            <w:bookmarkStart w:id="0" w:name="anchor0"/>
            <w:bookmarkEnd w:id="0"/>
          </w:p>
          <w:p w14:paraId="7F96B66F" w14:textId="77777777" w:rsidR="00395F40" w:rsidRDefault="00395F40">
            <w:pPr>
              <w:jc w:val="center"/>
              <w:rPr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t>ЧĂВАШ РЕСПУБЛИКИ</w:t>
            </w:r>
          </w:p>
          <w:p w14:paraId="53E1CD1D" w14:textId="77777777" w:rsidR="00395F40" w:rsidRDefault="00395F40">
            <w:pPr>
              <w:jc w:val="center"/>
              <w:rPr>
                <w:szCs w:val="24"/>
              </w:rPr>
            </w:pPr>
          </w:p>
        </w:tc>
        <w:tc>
          <w:tcPr>
            <w:tcW w:w="1333" w:type="dxa"/>
            <w:vMerge w:val="restart"/>
            <w:hideMark/>
          </w:tcPr>
          <w:p w14:paraId="1886B711" w14:textId="03AE6719" w:rsidR="00395F40" w:rsidRDefault="00395F40">
            <w:pPr>
              <w:jc w:val="center"/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951E13F" wp14:editId="406BD3F0">
                  <wp:extent cx="707390" cy="835025"/>
                  <wp:effectExtent l="0" t="0" r="0" b="3175"/>
                  <wp:docPr id="1" name="Рисунок 1" descr="Описание: 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</w:tcPr>
          <w:p w14:paraId="0329BF60" w14:textId="77777777" w:rsidR="00395F40" w:rsidRDefault="00395F40">
            <w:pPr>
              <w:jc w:val="center"/>
              <w:rPr>
                <w:b/>
                <w:bCs/>
                <w:noProof/>
                <w:szCs w:val="24"/>
              </w:rPr>
            </w:pPr>
          </w:p>
          <w:p w14:paraId="739F8231" w14:textId="77777777" w:rsidR="00395F40" w:rsidRDefault="00395F40">
            <w:pPr>
              <w:jc w:val="center"/>
              <w:rPr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t>ЧУВАШСКАЯ РЕСПУБЛИКА</w:t>
            </w:r>
          </w:p>
          <w:p w14:paraId="4952741C" w14:textId="77777777" w:rsidR="00395F40" w:rsidRDefault="00395F40">
            <w:pPr>
              <w:jc w:val="center"/>
              <w:rPr>
                <w:szCs w:val="24"/>
              </w:rPr>
            </w:pPr>
          </w:p>
        </w:tc>
      </w:tr>
      <w:tr w:rsidR="00395F40" w14:paraId="154A8805" w14:textId="77777777" w:rsidTr="00395F40">
        <w:trPr>
          <w:cantSplit/>
          <w:trHeight w:val="1785"/>
        </w:trPr>
        <w:tc>
          <w:tcPr>
            <w:tcW w:w="4104" w:type="dxa"/>
          </w:tcPr>
          <w:p w14:paraId="74E93A73" w14:textId="77777777" w:rsidR="00395F40" w:rsidRDefault="00395F40">
            <w:pPr>
              <w:jc w:val="center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</w:rPr>
              <w:t>ÇĚРП</w:t>
            </w:r>
            <w:r>
              <w:rPr>
                <w:b/>
                <w:color w:val="222222"/>
              </w:rPr>
              <w:t>Ӳ</w:t>
            </w:r>
            <w:r>
              <w:rPr>
                <w:b/>
                <w:bCs/>
                <w:noProof/>
              </w:rPr>
              <w:t xml:space="preserve"> </w:t>
            </w:r>
            <w:r>
              <w:rPr>
                <w:b/>
                <w:bCs/>
                <w:noProof/>
                <w:szCs w:val="24"/>
              </w:rPr>
              <w:t>МУНИЦИПАЛЛĂ</w:t>
            </w:r>
          </w:p>
          <w:p w14:paraId="32744331" w14:textId="77777777" w:rsidR="00395F40" w:rsidRDefault="00395F40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ОКРУГĔН ДЕПУТАТСЕН ПУХĂВĚ</w:t>
            </w:r>
          </w:p>
          <w:p w14:paraId="31427A8E" w14:textId="77777777" w:rsidR="00395F40" w:rsidRDefault="00395F40">
            <w:pPr>
              <w:adjustRightInd w:val="0"/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14:paraId="5E646590" w14:textId="77777777" w:rsidR="00395F40" w:rsidRDefault="00395F40">
            <w:pPr>
              <w:adjustRightInd w:val="0"/>
              <w:jc w:val="center"/>
              <w:rPr>
                <w:b/>
                <w:bCs/>
                <w:noProof/>
                <w:szCs w:val="24"/>
              </w:rPr>
            </w:pPr>
          </w:p>
          <w:p w14:paraId="4C992632" w14:textId="77777777" w:rsidR="00395F40" w:rsidRDefault="00395F40">
            <w:pPr>
              <w:adjustRightInd w:val="0"/>
              <w:jc w:val="center"/>
              <w:rPr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t>ЙЫШĂНУ</w:t>
            </w:r>
          </w:p>
          <w:p w14:paraId="2A5B20AF" w14:textId="77777777" w:rsidR="00395F40" w:rsidRDefault="00395F40">
            <w:pPr>
              <w:adjustRightInd w:val="0"/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14:paraId="0501AF39" w14:textId="567DE693" w:rsidR="00395F40" w:rsidRDefault="00395F40">
            <w:pPr>
              <w:jc w:val="center"/>
              <w:rPr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color w:val="000000"/>
                <w:szCs w:val="24"/>
              </w:rPr>
              <w:t>2024 ç.</w:t>
            </w:r>
            <w:r>
              <w:rPr>
                <w:b/>
                <w:noProof/>
              </w:rPr>
              <w:t xml:space="preserve"> </w:t>
            </w:r>
            <w:r>
              <w:rPr>
                <w:b/>
                <w:noProof/>
                <w:color w:val="000000"/>
                <w:szCs w:val="24"/>
              </w:rPr>
              <w:t>декабр</w:t>
            </w:r>
            <w:r>
              <w:rPr>
                <w:b/>
                <w:noProof/>
                <w:szCs w:val="24"/>
              </w:rPr>
              <w:t>ĕн</w:t>
            </w:r>
            <w:r>
              <w:rPr>
                <w:b/>
                <w:noProof/>
                <w:color w:val="000000"/>
                <w:szCs w:val="24"/>
              </w:rPr>
              <w:t xml:space="preserve"> 24-м</w:t>
            </w:r>
            <w:r w:rsidR="00BB4728">
              <w:rPr>
                <w:b/>
                <w:noProof/>
                <w:szCs w:val="24"/>
              </w:rPr>
              <w:t>ĕшĕ 34-03</w:t>
            </w:r>
            <w:r>
              <w:rPr>
                <w:b/>
                <w:noProof/>
                <w:color w:val="000000"/>
                <w:szCs w:val="24"/>
              </w:rPr>
              <w:t xml:space="preserve"> №</w:t>
            </w:r>
          </w:p>
          <w:p w14:paraId="2CABC26C" w14:textId="77777777" w:rsidR="00395F40" w:rsidRDefault="00395F40">
            <w:pPr>
              <w:jc w:val="center"/>
              <w:rPr>
                <w:b/>
                <w:bCs/>
                <w:noProof/>
                <w:sz w:val="22"/>
                <w:lang w:eastAsia="en-US"/>
              </w:rPr>
            </w:pPr>
          </w:p>
          <w:p w14:paraId="544E8339" w14:textId="77777777" w:rsidR="00395F40" w:rsidRDefault="00395F40">
            <w:pPr>
              <w:jc w:val="center"/>
              <w:rPr>
                <w:b/>
                <w:noProof/>
                <w:szCs w:val="24"/>
              </w:rPr>
            </w:pPr>
            <w:r>
              <w:rPr>
                <w:b/>
                <w:bCs/>
                <w:noProof/>
              </w:rPr>
              <w:t>Ç</w:t>
            </w:r>
            <w:r>
              <w:rPr>
                <w:b/>
                <w:noProof/>
              </w:rPr>
              <w:t>ěрп</w:t>
            </w:r>
            <w:r>
              <w:rPr>
                <w:b/>
                <w:bCs/>
                <w:color w:val="000000"/>
              </w:rPr>
              <w:t>ÿ</w:t>
            </w:r>
            <w:r>
              <w:rPr>
                <w:b/>
                <w:noProof/>
                <w:szCs w:val="24"/>
              </w:rPr>
              <w:t xml:space="preserve"> хули</w:t>
            </w:r>
          </w:p>
          <w:p w14:paraId="630D0150" w14:textId="77777777" w:rsidR="00395F40" w:rsidRDefault="00395F40">
            <w:pPr>
              <w:jc w:val="center"/>
              <w:rPr>
                <w:noProof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4F85194" w14:textId="77777777" w:rsidR="00395F40" w:rsidRDefault="00395F40">
            <w:pPr>
              <w:rPr>
                <w:szCs w:val="24"/>
              </w:rPr>
            </w:pPr>
          </w:p>
        </w:tc>
        <w:tc>
          <w:tcPr>
            <w:tcW w:w="3635" w:type="dxa"/>
          </w:tcPr>
          <w:p w14:paraId="455E4360" w14:textId="77777777" w:rsidR="00395F40" w:rsidRDefault="00395F40">
            <w:pPr>
              <w:jc w:val="center"/>
              <w:rPr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t>СОБРАНИЕ ДЕПУТАТОВ</w:t>
            </w:r>
          </w:p>
          <w:p w14:paraId="4C4BA4F2" w14:textId="77777777" w:rsidR="00395F40" w:rsidRDefault="00395F40">
            <w:pPr>
              <w:jc w:val="center"/>
              <w:rPr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t>ЦИВИЛЬСКОГО МУНИЦИПАЛЬНОГО ОКРУГА</w:t>
            </w:r>
          </w:p>
          <w:p w14:paraId="0D03C769" w14:textId="77777777" w:rsidR="00395F40" w:rsidRDefault="00395F40">
            <w:pPr>
              <w:adjustRightInd w:val="0"/>
              <w:jc w:val="center"/>
              <w:rPr>
                <w:b/>
                <w:bCs/>
                <w:iCs/>
                <w:sz w:val="16"/>
                <w:szCs w:val="16"/>
              </w:rPr>
            </w:pPr>
          </w:p>
          <w:p w14:paraId="6505C568" w14:textId="77777777" w:rsidR="00395F40" w:rsidRDefault="00395F40">
            <w:pPr>
              <w:adjustRightInd w:val="0"/>
              <w:jc w:val="center"/>
              <w:rPr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t>РЕШЕНИЕ</w:t>
            </w:r>
          </w:p>
          <w:p w14:paraId="297324D0" w14:textId="77777777" w:rsidR="00395F40" w:rsidRDefault="00395F40">
            <w:pPr>
              <w:adjustRightInd w:val="0"/>
              <w:jc w:val="center"/>
              <w:rPr>
                <w:b/>
                <w:bCs/>
                <w:noProof/>
                <w:sz w:val="16"/>
                <w:szCs w:val="16"/>
              </w:rPr>
            </w:pPr>
          </w:p>
          <w:p w14:paraId="415806F8" w14:textId="594BEA83" w:rsidR="00395F40" w:rsidRDefault="00BB4728">
            <w:pPr>
              <w:adjustRightInd w:val="0"/>
              <w:jc w:val="center"/>
              <w:rPr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t>24 декабря 2024 г. № 34-03</w:t>
            </w:r>
          </w:p>
          <w:p w14:paraId="691035E7" w14:textId="77777777" w:rsidR="00395F40" w:rsidRDefault="00395F40">
            <w:pPr>
              <w:adjustRightInd w:val="0"/>
              <w:jc w:val="center"/>
              <w:rPr>
                <w:b/>
                <w:bCs/>
                <w:noProof/>
                <w:szCs w:val="24"/>
              </w:rPr>
            </w:pPr>
          </w:p>
          <w:p w14:paraId="2DF0C8A5" w14:textId="77777777" w:rsidR="00395F40" w:rsidRDefault="00395F40">
            <w:pPr>
              <w:adjustRightInd w:val="0"/>
              <w:jc w:val="center"/>
              <w:rPr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t>город Цивильск</w:t>
            </w:r>
          </w:p>
          <w:p w14:paraId="094E20BC" w14:textId="77777777" w:rsidR="00395F40" w:rsidRDefault="00395F40">
            <w:pPr>
              <w:jc w:val="center"/>
              <w:rPr>
                <w:noProof/>
                <w:szCs w:val="24"/>
              </w:rPr>
            </w:pPr>
          </w:p>
        </w:tc>
      </w:tr>
    </w:tbl>
    <w:p w14:paraId="31337FF6" w14:textId="77777777" w:rsidR="00AB78DD" w:rsidRDefault="00BB4728" w:rsidP="00395F40">
      <w:pPr>
        <w:pStyle w:val="1"/>
        <w:ind w:firstLine="0"/>
        <w:jc w:val="left"/>
      </w:pPr>
      <w:hyperlink r:id="rId8" w:history="1">
        <w:r w:rsidR="00AB78DD">
          <w:t xml:space="preserve">О территориальной трехсторонней комиссии по регулированию социально-трудовых отношений </w:t>
        </w:r>
        <w:proofErr w:type="gramStart"/>
        <w:r w:rsidR="00AB78DD">
          <w:t>в</w:t>
        </w:r>
        <w:proofErr w:type="gramEnd"/>
        <w:r w:rsidR="00AB78DD">
          <w:t xml:space="preserve"> </w:t>
        </w:r>
        <w:proofErr w:type="gramStart"/>
        <w:r w:rsidR="00AB78DD">
          <w:t>Цивильском</w:t>
        </w:r>
        <w:proofErr w:type="gramEnd"/>
        <w:r w:rsidR="00AB78DD">
          <w:t xml:space="preserve"> муниципальном округе Чувашской Республики</w:t>
        </w:r>
      </w:hyperlink>
    </w:p>
    <w:p w14:paraId="1FC0C800" w14:textId="77777777" w:rsidR="00AB78DD" w:rsidRDefault="00AB78DD" w:rsidP="00AB78DD">
      <w:pPr>
        <w:pStyle w:val="1"/>
      </w:pPr>
    </w:p>
    <w:p w14:paraId="10B3CE06" w14:textId="77777777" w:rsidR="00395F40" w:rsidRDefault="00AB78DD" w:rsidP="00395F40">
      <w:pPr>
        <w:pStyle w:val="a3"/>
      </w:pPr>
      <w:r>
        <w:t xml:space="preserve">В соответствии со </w:t>
      </w:r>
      <w:hyperlink r:id="rId9" w:history="1">
        <w:r>
          <w:t>статьей 35</w:t>
        </w:r>
      </w:hyperlink>
      <w:r>
        <w:t xml:space="preserve"> Трудового кодекса Российской Федерации, </w:t>
      </w:r>
      <w:hyperlink r:id="rId10" w:history="1">
        <w:r>
          <w:t>Законом</w:t>
        </w:r>
      </w:hyperlink>
      <w:r>
        <w:t xml:space="preserve"> Чувашской Республики от 30.03.2006 № 7 "О социальном партнерстве"</w:t>
      </w:r>
      <w:r w:rsidR="00395F40">
        <w:t>,</w:t>
      </w:r>
    </w:p>
    <w:p w14:paraId="54B5D371" w14:textId="5CF3865B" w:rsidR="00395F40" w:rsidRDefault="00AB78DD" w:rsidP="00395F40">
      <w:pPr>
        <w:pStyle w:val="a3"/>
      </w:pPr>
      <w:r>
        <w:t xml:space="preserve"> </w:t>
      </w:r>
    </w:p>
    <w:p w14:paraId="41C5745A" w14:textId="578126A1" w:rsidR="00AB78DD" w:rsidRDefault="00395F40" w:rsidP="00395F40">
      <w:pPr>
        <w:pStyle w:val="a3"/>
        <w:jc w:val="center"/>
        <w:rPr>
          <w:b/>
        </w:rPr>
      </w:pPr>
      <w:r w:rsidRPr="00395F40">
        <w:rPr>
          <w:b/>
        </w:rPr>
        <w:t xml:space="preserve">СОБРАНИЕ ДЕПУТАТОВ ЦИВИЛЬСКОГО МУНИЦИПАЛЬНОГО ОКРУГА </w:t>
      </w:r>
      <w:r>
        <w:rPr>
          <w:b/>
        </w:rPr>
        <w:t xml:space="preserve">ЧУВАШСКОЙ РЕСПУБЛИКИ </w:t>
      </w:r>
      <w:r w:rsidRPr="00395F40">
        <w:rPr>
          <w:b/>
        </w:rPr>
        <w:t xml:space="preserve"> РЕШИЛО:</w:t>
      </w:r>
    </w:p>
    <w:p w14:paraId="05764A85" w14:textId="77777777" w:rsidR="00395F40" w:rsidRPr="00395F40" w:rsidRDefault="00395F40" w:rsidP="00395F40">
      <w:pPr>
        <w:pStyle w:val="a3"/>
        <w:jc w:val="center"/>
        <w:rPr>
          <w:b/>
        </w:rPr>
      </w:pPr>
    </w:p>
    <w:p w14:paraId="4F0D7E0E" w14:textId="77777777" w:rsidR="00AB78DD" w:rsidRDefault="00AB78DD" w:rsidP="00AB78DD">
      <w:pPr>
        <w:pStyle w:val="a3"/>
      </w:pPr>
      <w:bookmarkStart w:id="1" w:name="anchor1"/>
      <w:bookmarkEnd w:id="1"/>
      <w:r>
        <w:t>1. Создать территориальную трехстороннюю комиссию по регулированию социально-трудовых отношений в Цивильском муниципальном округе Чувашской Республики.</w:t>
      </w:r>
    </w:p>
    <w:p w14:paraId="53A9C55D" w14:textId="330F78D6" w:rsidR="00AB78DD" w:rsidRDefault="00AB78DD" w:rsidP="00AB78DD">
      <w:pPr>
        <w:pStyle w:val="a3"/>
      </w:pPr>
      <w:bookmarkStart w:id="2" w:name="anchor2"/>
      <w:bookmarkEnd w:id="2"/>
      <w:r>
        <w:t>2. Утвердить положение о территориальной трехсторонней комиссии по регулированию социально-трудовых отношений в Цивильском муниципальном округе Чувашской Республики согласн</w:t>
      </w:r>
      <w:r w:rsidR="00EE79DA">
        <w:t>о приложению.</w:t>
      </w:r>
    </w:p>
    <w:p w14:paraId="6F1961CE" w14:textId="4D181CB4" w:rsidR="00AB78DD" w:rsidRDefault="00AB78DD" w:rsidP="00AB78DD">
      <w:pPr>
        <w:pStyle w:val="a3"/>
      </w:pPr>
      <w:bookmarkStart w:id="3" w:name="anchor3"/>
      <w:bookmarkEnd w:id="3"/>
      <w:r>
        <w:t>3. Признать утратившим силу решение собрания депутатов Цивильского района Чувашской Республики от 28.03.2018 № 26-03 «О Территориальной трехсторонней комиссии по регулированию социально – трудовых отношений в Цивильском районе Чувашской Республики</w:t>
      </w:r>
      <w:r w:rsidR="00EE79DA">
        <w:t>»</w:t>
      </w:r>
      <w:r>
        <w:t>.</w:t>
      </w:r>
    </w:p>
    <w:p w14:paraId="63E99358" w14:textId="38BB7A83" w:rsidR="00AB78DD" w:rsidRDefault="00AB78DD" w:rsidP="00AB78DD">
      <w:pPr>
        <w:pStyle w:val="a3"/>
      </w:pPr>
      <w:r>
        <w:t>4. Настоящее решение вступает в силу после официального опубликования (обнародования).</w:t>
      </w:r>
    </w:p>
    <w:p w14:paraId="0B57CCE8" w14:textId="425CA78A" w:rsidR="00AB78DD" w:rsidRDefault="00AB78DD" w:rsidP="00AB78DD">
      <w:pPr>
        <w:pStyle w:val="a3"/>
      </w:pPr>
    </w:p>
    <w:p w14:paraId="77942901" w14:textId="09F5FD55" w:rsidR="00AB78DD" w:rsidRDefault="00AB78DD" w:rsidP="00AB78DD">
      <w:pPr>
        <w:pStyle w:val="a3"/>
      </w:pPr>
    </w:p>
    <w:p w14:paraId="3D0463FF" w14:textId="77777777" w:rsidR="00AB78DD" w:rsidRDefault="00AB78DD" w:rsidP="00AB78DD">
      <w:pPr>
        <w:pStyle w:val="a3"/>
      </w:pPr>
    </w:p>
    <w:p w14:paraId="3BCA01E4" w14:textId="77777777" w:rsidR="00AB78DD" w:rsidRDefault="00AB78DD" w:rsidP="00AB78DD">
      <w:pPr>
        <w:jc w:val="both"/>
      </w:pPr>
      <w:bookmarkStart w:id="4" w:name="anchor1000"/>
      <w:bookmarkEnd w:id="4"/>
      <w:r>
        <w:rPr>
          <w:spacing w:val="-2"/>
          <w:szCs w:val="26"/>
        </w:rPr>
        <w:t xml:space="preserve">Председатель Собрания депутатов </w:t>
      </w:r>
    </w:p>
    <w:p w14:paraId="4FB74A97" w14:textId="77777777" w:rsidR="00AB78DD" w:rsidRDefault="00AB78DD" w:rsidP="00AB78DD">
      <w:pPr>
        <w:jc w:val="both"/>
        <w:rPr>
          <w:spacing w:val="-2"/>
          <w:szCs w:val="26"/>
        </w:rPr>
      </w:pPr>
      <w:r>
        <w:rPr>
          <w:spacing w:val="-2"/>
          <w:szCs w:val="26"/>
        </w:rPr>
        <w:t xml:space="preserve">Цивильского муниципального </w:t>
      </w:r>
    </w:p>
    <w:p w14:paraId="45B556A0" w14:textId="0B3F86A2" w:rsidR="00AB78DD" w:rsidRDefault="00AB78DD" w:rsidP="00AB78DD">
      <w:pPr>
        <w:jc w:val="both"/>
        <w:rPr>
          <w:spacing w:val="-2"/>
          <w:szCs w:val="26"/>
        </w:rPr>
      </w:pPr>
      <w:r>
        <w:rPr>
          <w:spacing w:val="-2"/>
          <w:szCs w:val="26"/>
        </w:rPr>
        <w:t>округа Чувашской Республики                                                                                      Т.В. Баранова</w:t>
      </w:r>
    </w:p>
    <w:p w14:paraId="58C914CF" w14:textId="77777777" w:rsidR="00AB78DD" w:rsidRDefault="00AB78DD" w:rsidP="00AB78DD"/>
    <w:p w14:paraId="35303D7D" w14:textId="77777777" w:rsidR="00AB78DD" w:rsidRDefault="00AB78DD" w:rsidP="00AB78DD">
      <w:pPr>
        <w:pStyle w:val="a4"/>
      </w:pPr>
      <w:r>
        <w:t xml:space="preserve">Глава Цивильского </w:t>
      </w:r>
    </w:p>
    <w:p w14:paraId="50708944" w14:textId="77777777" w:rsidR="00BB4728" w:rsidRDefault="00AB78DD" w:rsidP="00AB78DD">
      <w:r>
        <w:t xml:space="preserve">муниципального округа      </w:t>
      </w:r>
    </w:p>
    <w:p w14:paraId="16B3BAA8" w14:textId="4F7E270F" w:rsidR="00AB78DD" w:rsidRDefault="00BB4728" w:rsidP="00AB78DD">
      <w:r>
        <w:t xml:space="preserve">Чувашской Республики      </w:t>
      </w:r>
      <w:bookmarkStart w:id="5" w:name="_GoBack"/>
      <w:bookmarkEnd w:id="5"/>
      <w:r w:rsidR="00AB78DD">
        <w:t xml:space="preserve">                                                                                            А.В. Иванов                  </w:t>
      </w:r>
    </w:p>
    <w:p w14:paraId="080C7522" w14:textId="77777777" w:rsidR="00AB78DD" w:rsidRDefault="00AB78DD" w:rsidP="00AB78DD"/>
    <w:p w14:paraId="60F6525F" w14:textId="77777777" w:rsidR="00AB78DD" w:rsidRDefault="00AB78DD" w:rsidP="00AB78DD"/>
    <w:p w14:paraId="64C2E91E" w14:textId="77777777" w:rsidR="00AB78DD" w:rsidRDefault="00AB78DD" w:rsidP="00AB78DD"/>
    <w:p w14:paraId="2475FF3D" w14:textId="77777777" w:rsidR="00AB78DD" w:rsidRDefault="00AB78DD" w:rsidP="00AB78DD"/>
    <w:p w14:paraId="5DCD8ABE" w14:textId="77777777" w:rsidR="00AB78DD" w:rsidRDefault="00AB78DD" w:rsidP="00AB78DD"/>
    <w:p w14:paraId="31509515" w14:textId="77777777" w:rsidR="00AB78DD" w:rsidRDefault="00AB78DD" w:rsidP="00AB78DD"/>
    <w:p w14:paraId="7B741C58" w14:textId="77777777" w:rsidR="00AB78DD" w:rsidRDefault="00AB78DD" w:rsidP="00AB78DD"/>
    <w:p w14:paraId="30705461" w14:textId="77777777" w:rsidR="00AB78DD" w:rsidRDefault="00AB78DD" w:rsidP="00AB78DD"/>
    <w:p w14:paraId="4F235A26" w14:textId="77777777" w:rsidR="00395F40" w:rsidRPr="00395F40" w:rsidRDefault="00AB78DD" w:rsidP="00AB78DD">
      <w:pPr>
        <w:jc w:val="right"/>
        <w:rPr>
          <w:sz w:val="20"/>
          <w:szCs w:val="20"/>
        </w:rPr>
      </w:pPr>
      <w:r w:rsidRPr="00395F40">
        <w:rPr>
          <w:sz w:val="20"/>
          <w:szCs w:val="20"/>
        </w:rPr>
        <w:t>Приложение</w:t>
      </w:r>
      <w:r w:rsidR="00395F40" w:rsidRPr="00395F40">
        <w:rPr>
          <w:sz w:val="20"/>
          <w:szCs w:val="20"/>
        </w:rPr>
        <w:t xml:space="preserve"> к решению Собрания </w:t>
      </w:r>
    </w:p>
    <w:p w14:paraId="1B3FEDAB" w14:textId="77777777" w:rsidR="00395F40" w:rsidRPr="00395F40" w:rsidRDefault="00395F40" w:rsidP="00AB78DD">
      <w:pPr>
        <w:jc w:val="right"/>
        <w:rPr>
          <w:sz w:val="20"/>
          <w:szCs w:val="20"/>
        </w:rPr>
      </w:pPr>
      <w:r w:rsidRPr="00395F40">
        <w:rPr>
          <w:sz w:val="20"/>
          <w:szCs w:val="20"/>
        </w:rPr>
        <w:t xml:space="preserve">депутатов Цивильского  </w:t>
      </w:r>
      <w:proofErr w:type="gramStart"/>
      <w:r w:rsidRPr="00395F40">
        <w:rPr>
          <w:sz w:val="20"/>
          <w:szCs w:val="20"/>
        </w:rPr>
        <w:t>муниципального</w:t>
      </w:r>
      <w:proofErr w:type="gramEnd"/>
      <w:r w:rsidRPr="00395F40">
        <w:rPr>
          <w:sz w:val="20"/>
          <w:szCs w:val="20"/>
        </w:rPr>
        <w:t xml:space="preserve"> </w:t>
      </w:r>
    </w:p>
    <w:p w14:paraId="15495BB4" w14:textId="77777777" w:rsidR="00395F40" w:rsidRPr="00395F40" w:rsidRDefault="00395F40" w:rsidP="00AB78DD">
      <w:pPr>
        <w:jc w:val="right"/>
        <w:rPr>
          <w:sz w:val="20"/>
          <w:szCs w:val="20"/>
        </w:rPr>
      </w:pPr>
      <w:r w:rsidRPr="00395F40">
        <w:rPr>
          <w:sz w:val="20"/>
          <w:szCs w:val="20"/>
        </w:rPr>
        <w:t xml:space="preserve">округа Чувашской Республики </w:t>
      </w:r>
    </w:p>
    <w:p w14:paraId="55D9F8B5" w14:textId="3A4FB37A" w:rsidR="00AB78DD" w:rsidRPr="00395F40" w:rsidRDefault="00395F40" w:rsidP="00AB78DD">
      <w:pPr>
        <w:jc w:val="right"/>
        <w:rPr>
          <w:sz w:val="20"/>
          <w:szCs w:val="20"/>
        </w:rPr>
      </w:pPr>
      <w:r w:rsidRPr="00395F40">
        <w:rPr>
          <w:sz w:val="20"/>
          <w:szCs w:val="20"/>
        </w:rPr>
        <w:t>от 23.12.2024 № 34-03</w:t>
      </w:r>
    </w:p>
    <w:p w14:paraId="26272D05" w14:textId="77777777" w:rsidR="00AB78DD" w:rsidRDefault="00AB78DD" w:rsidP="00AB78DD">
      <w:pPr>
        <w:pStyle w:val="a3"/>
      </w:pPr>
    </w:p>
    <w:p w14:paraId="47F6D68F" w14:textId="77777777" w:rsidR="00AB78DD" w:rsidRDefault="00AB78DD" w:rsidP="00AB78DD">
      <w:pPr>
        <w:pStyle w:val="1"/>
      </w:pPr>
      <w:r>
        <w:t>Положение о территориальной трехсторонней комиссии по регулированию социально-трудовых отношений в Цивильском муниципальном округ Чувашской Республики</w:t>
      </w:r>
    </w:p>
    <w:p w14:paraId="7211FDC7" w14:textId="77777777" w:rsidR="00AB78DD" w:rsidRDefault="00AB78DD" w:rsidP="00AB78DD">
      <w:pPr>
        <w:pStyle w:val="1"/>
      </w:pPr>
      <w:bookmarkStart w:id="6" w:name="anchor1001"/>
      <w:bookmarkEnd w:id="6"/>
      <w:r>
        <w:t>1. Общие положения</w:t>
      </w:r>
    </w:p>
    <w:p w14:paraId="6FF6868E" w14:textId="77777777" w:rsidR="00AB78DD" w:rsidRDefault="00AB78DD" w:rsidP="00AB78DD">
      <w:pPr>
        <w:pStyle w:val="a3"/>
      </w:pPr>
      <w:bookmarkStart w:id="7" w:name="anchor11"/>
      <w:bookmarkEnd w:id="7"/>
      <w:r>
        <w:t xml:space="preserve">1.1. Территориальная трехсторонняя комиссия по регулированию социально-трудовых отношений в Цивильском муниципальном округе (далее - Комиссия) является постоянно действующим органом системы социального партнерства в Цивильском муниципального округа, образованным в соответствии с </w:t>
      </w:r>
      <w:hyperlink r:id="rId11" w:history="1">
        <w:r>
          <w:t>Трудовым Кодексом</w:t>
        </w:r>
      </w:hyperlink>
      <w:r>
        <w:t xml:space="preserve"> Российской Федерации и </w:t>
      </w:r>
      <w:hyperlink r:id="rId12" w:history="1">
        <w:r>
          <w:t>Законом</w:t>
        </w:r>
      </w:hyperlink>
      <w:r>
        <w:t xml:space="preserve"> Чувашской Республики от 30.03.2006 № 7 "О социальном партнерстве".</w:t>
      </w:r>
    </w:p>
    <w:p w14:paraId="5F94D87D" w14:textId="77777777" w:rsidR="00AB78DD" w:rsidRDefault="00AB78DD" w:rsidP="00AB78DD">
      <w:pPr>
        <w:pStyle w:val="a3"/>
      </w:pPr>
      <w:bookmarkStart w:id="8" w:name="anchor12"/>
      <w:bookmarkEnd w:id="8"/>
      <w:r>
        <w:t xml:space="preserve">1.2. Комиссия в своей деятельности руководствуется </w:t>
      </w:r>
      <w:hyperlink r:id="rId13" w:history="1">
        <w:r>
          <w:t>Конституцией</w:t>
        </w:r>
      </w:hyperlink>
      <w:r>
        <w:t xml:space="preserve"> Российской Федерации, федеральными законами и иными нормативными правовыми актами Российской Федерации, </w:t>
      </w:r>
      <w:hyperlink r:id="rId14" w:history="1">
        <w:r>
          <w:t>Конституцией</w:t>
        </w:r>
      </w:hyperlink>
      <w:r>
        <w:t xml:space="preserve"> Чувашской Республики, законами и иными нормативными правовыми актами Чувашской Республики, а также настоящим Положением.</w:t>
      </w:r>
    </w:p>
    <w:p w14:paraId="6C422A9E" w14:textId="77777777" w:rsidR="00AB78DD" w:rsidRDefault="00AB78DD" w:rsidP="00AB78DD">
      <w:pPr>
        <w:pStyle w:val="a3"/>
      </w:pPr>
      <w:bookmarkStart w:id="9" w:name="anchor13"/>
      <w:bookmarkEnd w:id="9"/>
      <w:r>
        <w:t>1.3. Комиссия состоит из полномочных представителей Координационного Совета председателей комитетов профсоюзов (далее - территориальное объединение профсоюзов), объединения работодателей и администрации Цивильского муниципального округа которые образуют соответствующие стороны комиссии (далее - стороны).</w:t>
      </w:r>
    </w:p>
    <w:p w14:paraId="180B596B" w14:textId="77777777" w:rsidR="00AB78DD" w:rsidRDefault="00AB78DD" w:rsidP="00AB78DD">
      <w:pPr>
        <w:pStyle w:val="1"/>
      </w:pPr>
      <w:bookmarkStart w:id="10" w:name="anchor1002"/>
      <w:bookmarkEnd w:id="10"/>
      <w:r>
        <w:t>2. Основные цели и задачи Комиссии</w:t>
      </w:r>
    </w:p>
    <w:p w14:paraId="606C7C60" w14:textId="77777777" w:rsidR="00AB78DD" w:rsidRDefault="00AB78DD" w:rsidP="00AB78DD">
      <w:pPr>
        <w:pStyle w:val="a3"/>
      </w:pPr>
      <w:bookmarkStart w:id="11" w:name="anchor21"/>
      <w:bookmarkEnd w:id="11"/>
      <w:r>
        <w:t>2.1. Основными целями Комиссии являются регулирование социально-трудовых и иных непосредственно связанных с ними отношений и согласование социально-экономических интересов сторон на уровне Цивильского муниципального округа.</w:t>
      </w:r>
    </w:p>
    <w:p w14:paraId="3CEC4CFC" w14:textId="77777777" w:rsidR="00AB78DD" w:rsidRDefault="00AB78DD" w:rsidP="00AB78DD">
      <w:pPr>
        <w:pStyle w:val="a3"/>
      </w:pPr>
      <w:bookmarkStart w:id="12" w:name="anchor22"/>
      <w:bookmarkEnd w:id="12"/>
      <w:r>
        <w:t>2.2. Основными задачами Комиссии являются:</w:t>
      </w:r>
    </w:p>
    <w:p w14:paraId="50523EC8" w14:textId="77777777" w:rsidR="00AB78DD" w:rsidRDefault="00AB78DD" w:rsidP="00AB78DD">
      <w:pPr>
        <w:pStyle w:val="a3"/>
      </w:pPr>
      <w:r>
        <w:t>- содействие договорному регулированию социально-трудовых отношений и иных непосредственно связанных с ними отношений;</w:t>
      </w:r>
    </w:p>
    <w:p w14:paraId="7E3F5352" w14:textId="77777777" w:rsidR="00AB78DD" w:rsidRDefault="00AB78DD" w:rsidP="00AB78DD">
      <w:pPr>
        <w:pStyle w:val="a3"/>
      </w:pPr>
      <w:r>
        <w:t>- подготовка проекта Соглашения о социальном партнерстве (далее - Соглашение) между территориальным объединением профсоюзов, соответствующими объединениями работодателей и администрацией Цивильского муниципального округа, его обсуждение и заключение, а также организация контроля за его выполнением;</w:t>
      </w:r>
    </w:p>
    <w:p w14:paraId="5E6C7ABB" w14:textId="77777777" w:rsidR="00AB78DD" w:rsidRDefault="00AB78DD" w:rsidP="00AB78DD">
      <w:pPr>
        <w:pStyle w:val="a3"/>
      </w:pPr>
      <w:r>
        <w:t>- проведение консультаций по вопросам, связанным с разработкой проектов нормативных правовых актов органа местного самоуправления в области социально-трудовых отношений, муниципальных программ в сфере труда, занятости населения, миграций рабочей силы, социального обеспечения;</w:t>
      </w:r>
    </w:p>
    <w:p w14:paraId="02AD4136" w14:textId="77777777" w:rsidR="00AB78DD" w:rsidRDefault="00AB78DD" w:rsidP="00AB78DD">
      <w:pPr>
        <w:pStyle w:val="a3"/>
      </w:pPr>
      <w:r>
        <w:t>- рассмотрение по инициативе сторон вопросов, возникающих в ходе выполнения Соглашения;</w:t>
      </w:r>
    </w:p>
    <w:p w14:paraId="4BAB6FF6" w14:textId="77777777" w:rsidR="00AB78DD" w:rsidRDefault="00AB78DD" w:rsidP="00AB78DD">
      <w:pPr>
        <w:pStyle w:val="a3"/>
      </w:pPr>
      <w:r>
        <w:t>- распространение опыта социального партнерства, информирование республиканских и иных комиссий по регулированию социально-трудовых отношений о деятельности Комиссии;</w:t>
      </w:r>
    </w:p>
    <w:p w14:paraId="0AF304D1" w14:textId="77777777" w:rsidR="00AB78DD" w:rsidRDefault="00AB78DD" w:rsidP="00AB78DD">
      <w:pPr>
        <w:pStyle w:val="a3"/>
      </w:pPr>
      <w:r>
        <w:t>- изучение российского, республиканского опыта, участие в мероприятиях, проводимых соответствующими организациями в области социально-трудовых отношений и социального партнерства.</w:t>
      </w:r>
    </w:p>
    <w:p w14:paraId="036061A9" w14:textId="77777777" w:rsidR="00AB78DD" w:rsidRDefault="00AB78DD" w:rsidP="00AB78DD">
      <w:pPr>
        <w:pStyle w:val="1"/>
      </w:pPr>
      <w:bookmarkStart w:id="13" w:name="anchor1003"/>
      <w:bookmarkEnd w:id="13"/>
      <w:r>
        <w:t>3. Принципы и порядок формирования Комиссии</w:t>
      </w:r>
    </w:p>
    <w:p w14:paraId="4A4292A6" w14:textId="77777777" w:rsidR="00AB78DD" w:rsidRDefault="00AB78DD" w:rsidP="00AB78DD">
      <w:pPr>
        <w:pStyle w:val="a3"/>
      </w:pPr>
      <w:bookmarkStart w:id="14" w:name="anchor31"/>
      <w:bookmarkEnd w:id="14"/>
      <w:r>
        <w:t>3.1. Комиссия формируется на основании принципов:</w:t>
      </w:r>
    </w:p>
    <w:p w14:paraId="7700C916" w14:textId="77777777" w:rsidR="00AB78DD" w:rsidRDefault="00AB78DD" w:rsidP="00AB78DD">
      <w:pPr>
        <w:pStyle w:val="a3"/>
      </w:pPr>
      <w:r>
        <w:lastRenderedPageBreak/>
        <w:t>- добровольного участия территориального объединения профсоюзов и объединения работодателей в деятельности Комиссии;</w:t>
      </w:r>
    </w:p>
    <w:p w14:paraId="742F4893" w14:textId="77777777" w:rsidR="00AB78DD" w:rsidRDefault="00AB78DD" w:rsidP="00AB78DD">
      <w:pPr>
        <w:pStyle w:val="a3"/>
      </w:pPr>
      <w:r>
        <w:t>- полномочности и паритетности сторон;</w:t>
      </w:r>
    </w:p>
    <w:p w14:paraId="55002BB5" w14:textId="77777777" w:rsidR="00AB78DD" w:rsidRDefault="00AB78DD" w:rsidP="00AB78DD">
      <w:pPr>
        <w:pStyle w:val="a3"/>
      </w:pPr>
      <w:r>
        <w:t>- самостоятельности и независимости каждого территориального объединения профсоюзов, объединения работодателей и администрации Цивильского муниципального округа при определении персонального состава своих представителей в Комиссии.</w:t>
      </w:r>
    </w:p>
    <w:p w14:paraId="0299A5C9" w14:textId="77777777" w:rsidR="00AB78DD" w:rsidRDefault="00AB78DD" w:rsidP="00AB78DD">
      <w:pPr>
        <w:pStyle w:val="a3"/>
      </w:pPr>
      <w:bookmarkStart w:id="15" w:name="anchor32"/>
      <w:bookmarkEnd w:id="15"/>
      <w:r>
        <w:t>3.2. Представительство территориального объединения профсоюзов, объединения работодателей и администрации Цивильского муниципального округа в составе сторон Комиссии определяется каждым из них самостоятельно в соответствии с законодательством Российской Федерации и Чувашской Республики, регулирующим их деятельность, настоящим Положением.</w:t>
      </w:r>
    </w:p>
    <w:p w14:paraId="5B79BA21" w14:textId="77777777" w:rsidR="00AB78DD" w:rsidRDefault="00AB78DD" w:rsidP="00AB78DD">
      <w:pPr>
        <w:pStyle w:val="a3"/>
      </w:pPr>
      <w:bookmarkStart w:id="16" w:name="anchor33"/>
      <w:bookmarkEnd w:id="16"/>
      <w:r>
        <w:t>3.3. Утверждение и замена представителей территориального объединения профсоюзов, объединения работодателей в Комиссии производится в соответствии с решением органа объединения, утверждение и замена представителей администрации Цивильского муниципального округа в соответствии с решением Собрания депутатов Цивильского муниципального округа.</w:t>
      </w:r>
    </w:p>
    <w:p w14:paraId="67E660F9" w14:textId="77777777" w:rsidR="00AB78DD" w:rsidRDefault="00AB78DD" w:rsidP="00AB78DD">
      <w:pPr>
        <w:pStyle w:val="a3"/>
      </w:pPr>
      <w:bookmarkStart w:id="17" w:name="anchor34"/>
      <w:bookmarkEnd w:id="17"/>
      <w:r>
        <w:t>3.4. Представители сторон являются членами Комиссии. Количество членов от каждой из сторон и не может превышать 10 человек.</w:t>
      </w:r>
    </w:p>
    <w:p w14:paraId="0C233143" w14:textId="77777777" w:rsidR="00AB78DD" w:rsidRDefault="00AB78DD" w:rsidP="00AB78DD">
      <w:pPr>
        <w:pStyle w:val="a3"/>
      </w:pPr>
      <w:bookmarkStart w:id="18" w:name="anchor35"/>
      <w:bookmarkEnd w:id="18"/>
      <w:r>
        <w:t>3.5. Спорные вопросы, касающиеся представительства территориального объединения профсоюзов, объединения работодателей в Комиссии разрешаются на совещаниях представителей указанных объединений или в суде.</w:t>
      </w:r>
    </w:p>
    <w:p w14:paraId="3D259408" w14:textId="77777777" w:rsidR="00AB78DD" w:rsidRDefault="00AB78DD" w:rsidP="00AB78DD">
      <w:pPr>
        <w:pStyle w:val="a3"/>
      </w:pPr>
      <w:bookmarkStart w:id="19" w:name="anchor36"/>
      <w:bookmarkEnd w:id="19"/>
      <w:r>
        <w:t>3.6. Состав комиссии утверждается решением Собрания депутатов Цивильского муниципального округа.</w:t>
      </w:r>
    </w:p>
    <w:p w14:paraId="328EB886" w14:textId="77777777" w:rsidR="00AB78DD" w:rsidRDefault="00AB78DD" w:rsidP="00AB78DD">
      <w:pPr>
        <w:pStyle w:val="1"/>
      </w:pPr>
      <w:bookmarkStart w:id="20" w:name="anchor1004"/>
      <w:bookmarkEnd w:id="20"/>
      <w:r>
        <w:t>4. Права Комиссии</w:t>
      </w:r>
    </w:p>
    <w:p w14:paraId="30BC34B7" w14:textId="77777777" w:rsidR="00AB78DD" w:rsidRDefault="00AB78DD" w:rsidP="00AB78DD">
      <w:pPr>
        <w:pStyle w:val="a3"/>
      </w:pPr>
      <w:bookmarkStart w:id="21" w:name="anchor41"/>
      <w:bookmarkEnd w:id="21"/>
      <w:r>
        <w:t>4.1. Комиссия вправе:</w:t>
      </w:r>
    </w:p>
    <w:p w14:paraId="3F3F19FC" w14:textId="77777777" w:rsidR="00AB78DD" w:rsidRDefault="00AB78DD" w:rsidP="00AB78DD">
      <w:pPr>
        <w:pStyle w:val="a3"/>
      </w:pPr>
      <w:r>
        <w:t>- проводить с органами местного самоуправления Цивильского муниципального округа в согласованном с ними порядке консультации по вопросам, связанным с разработкой и реализацией социально-экономической политики Цивильского муниципального округа;</w:t>
      </w:r>
    </w:p>
    <w:p w14:paraId="72D4B9A7" w14:textId="77777777" w:rsidR="00AB78DD" w:rsidRDefault="00AB78DD" w:rsidP="00AB78DD">
      <w:pPr>
        <w:pStyle w:val="a3"/>
      </w:pPr>
      <w:r>
        <w:t>- разрабатывать и вносить в органы местного самоуправления Цивильского муниципального округа в согласованном с ними порядке предложения о принятии нормативно-правовых актов в области социально-трудовых отношений;</w:t>
      </w:r>
    </w:p>
    <w:p w14:paraId="65E32517" w14:textId="77777777" w:rsidR="00AB78DD" w:rsidRDefault="00AB78DD" w:rsidP="00AB78DD">
      <w:pPr>
        <w:pStyle w:val="a3"/>
      </w:pPr>
      <w:r>
        <w:t>- согласовывать интересы сторон при разработке проектов соглашений, реализации соглашений, выполнения решений Комиссии;</w:t>
      </w:r>
    </w:p>
    <w:p w14:paraId="5612D313" w14:textId="77777777" w:rsidR="00AB78DD" w:rsidRDefault="00AB78DD" w:rsidP="00AB78DD">
      <w:pPr>
        <w:pStyle w:val="a3"/>
      </w:pPr>
      <w:r>
        <w:t>- осуществлять взаимодействие с республиканской трехсторонней комиссией по регулированию социально-трудовых отношений и иными комиссиями по регулированию социально-трудовых отношений;</w:t>
      </w:r>
    </w:p>
    <w:p w14:paraId="2B385313" w14:textId="77777777" w:rsidR="00AB78DD" w:rsidRDefault="00AB78DD" w:rsidP="00AB78DD">
      <w:pPr>
        <w:pStyle w:val="a3"/>
      </w:pPr>
      <w:r>
        <w:t>- запрашивать у администрации Цивильского муниципального округа, работодателей и профессиональных союзов информацию о заключаемых и заключенных соглашениях и коллективных договорах, регулирующих социально-трудовые отношения, в целях разработки рекомендаций Комиссии по развитию коллективно-договорного регулирования социально-трудовых отношений;</w:t>
      </w:r>
    </w:p>
    <w:p w14:paraId="2AD7CB35" w14:textId="77777777" w:rsidR="00AB78DD" w:rsidRDefault="00AB78DD" w:rsidP="00AB78DD">
      <w:pPr>
        <w:pStyle w:val="a3"/>
      </w:pPr>
      <w:r>
        <w:t>- осуществлять контроль за выполнением своих решений;</w:t>
      </w:r>
    </w:p>
    <w:p w14:paraId="339B78C9" w14:textId="77777777" w:rsidR="00AB78DD" w:rsidRDefault="00AB78DD" w:rsidP="00AB78DD">
      <w:pPr>
        <w:pStyle w:val="a3"/>
      </w:pPr>
      <w:r>
        <w:t>- получать от органов местного самоуправления Цивильского муниципального округа в установленном порядке информацию о социально-экономическом положении в Цивильском муниципального округа, необходимую для ведения переговоров и подготовки проекта соглашения, организации контроля за выполнением указанного соглашения, нормативные правовые акты Чувашской Республики, а также нормативные правовые акты органов местного самоуправления Цивильского муниципального округа в области социально-трудовых отношений;</w:t>
      </w:r>
    </w:p>
    <w:p w14:paraId="6E758A43" w14:textId="77777777" w:rsidR="00AB78DD" w:rsidRDefault="00AB78DD" w:rsidP="00AB78DD">
      <w:pPr>
        <w:pStyle w:val="a3"/>
      </w:pPr>
      <w:r>
        <w:t>- принимать участие на заседаниях, проводимых отдельно сторонами, на которых рассматриваются вопросы, связанные с регулированием социально-трудовых отношений;</w:t>
      </w:r>
    </w:p>
    <w:p w14:paraId="2E4624FA" w14:textId="77777777" w:rsidR="00AB78DD" w:rsidRDefault="00AB78DD" w:rsidP="00AB78DD">
      <w:pPr>
        <w:pStyle w:val="a3"/>
      </w:pPr>
      <w:r>
        <w:lastRenderedPageBreak/>
        <w:t>- вносить предложения об отмене или приостановке действия решения;</w:t>
      </w:r>
    </w:p>
    <w:p w14:paraId="54054F61" w14:textId="77777777" w:rsidR="00AB78DD" w:rsidRDefault="00AB78DD" w:rsidP="00AB78DD">
      <w:pPr>
        <w:pStyle w:val="a3"/>
      </w:pPr>
      <w:r>
        <w:t>- направлять членов Комиссии и специалистов в организации для ознакомления с социально-трудовыми условиями работников;</w:t>
      </w:r>
    </w:p>
    <w:p w14:paraId="6AC31DCB" w14:textId="77777777" w:rsidR="00AB78DD" w:rsidRDefault="00AB78DD" w:rsidP="00AB78DD">
      <w:pPr>
        <w:pStyle w:val="a3"/>
      </w:pPr>
      <w:r>
        <w:t>- приглашать для участия в своей деятельности представителей территориального объединения работодателей, профессиональных союзов, администрации Цивильского муниципального округа, не являющихся членами Комиссии, а также членов Республиканской трехсторонней Комиссии по регулированию социально-трудовых отношений, ученых, специалистов и представителей других организаций;</w:t>
      </w:r>
    </w:p>
    <w:p w14:paraId="5A5AE19E" w14:textId="77777777" w:rsidR="00AB78DD" w:rsidRDefault="00AB78DD" w:rsidP="00AB78DD">
      <w:pPr>
        <w:pStyle w:val="a3"/>
      </w:pPr>
      <w:r>
        <w:t>- создавать рабочие группы с привлечением ученых и специалистов;</w:t>
      </w:r>
    </w:p>
    <w:p w14:paraId="6B8E4150" w14:textId="77777777" w:rsidR="00AB78DD" w:rsidRDefault="00AB78DD" w:rsidP="00AB78DD">
      <w:pPr>
        <w:pStyle w:val="a3"/>
      </w:pPr>
      <w:r>
        <w:t>- вносить предложения о привлечении к ответственности должностных лиц, не обеспечивающих выполнение условий соглашения и согласованных действий;</w:t>
      </w:r>
    </w:p>
    <w:p w14:paraId="4B6C8EE0" w14:textId="77777777" w:rsidR="00AB78DD" w:rsidRDefault="00AB78DD" w:rsidP="00AB78DD">
      <w:pPr>
        <w:pStyle w:val="a3"/>
      </w:pPr>
      <w:r>
        <w:t>- принимать участие в проведении общереспубликанских, межрегиональных совещаний, конференций, конгрессов, семинаров по вопросам социально-трудовых и иных непосредственно связанных с ними отношений и социального партнерства в согласованном с организаторами указанных мероприятий порядке.</w:t>
      </w:r>
    </w:p>
    <w:p w14:paraId="1EB2081C" w14:textId="77777777" w:rsidR="00AB78DD" w:rsidRDefault="00AB78DD" w:rsidP="00AB78DD">
      <w:pPr>
        <w:pStyle w:val="a3"/>
      </w:pPr>
      <w:bookmarkStart w:id="22" w:name="anchor42"/>
      <w:bookmarkEnd w:id="22"/>
      <w:r>
        <w:t>4.2. Комиссия разрабатывает и утверждает регламент территориальной трехсторонней комиссии по регулированию социально-трудовых отношений (далее - регламент Комиссии).</w:t>
      </w:r>
    </w:p>
    <w:p w14:paraId="2EEDE0C1" w14:textId="77777777" w:rsidR="00AB78DD" w:rsidRDefault="00AB78DD" w:rsidP="00AB78DD">
      <w:pPr>
        <w:pStyle w:val="a3"/>
      </w:pPr>
      <w:bookmarkStart w:id="23" w:name="anchor43"/>
      <w:bookmarkEnd w:id="23"/>
      <w:r>
        <w:t>4.3. Реализация Комиссией определяемых настоящим Положением прав не препятствует территориальному объединению профсоюзов, объединению работодателей и администрации Цивильского муниципального округа реализовать свои права в соответствии с федеральными законами и законами Чувашской Республики.</w:t>
      </w:r>
    </w:p>
    <w:p w14:paraId="445C0C54" w14:textId="77777777" w:rsidR="00AB78DD" w:rsidRDefault="00AB78DD" w:rsidP="00AB78DD">
      <w:pPr>
        <w:pStyle w:val="1"/>
      </w:pPr>
      <w:bookmarkStart w:id="24" w:name="anchor1005"/>
      <w:bookmarkEnd w:id="24"/>
      <w:r>
        <w:t>5. Порядок принятия решений Комиссией</w:t>
      </w:r>
    </w:p>
    <w:p w14:paraId="502D8451" w14:textId="77777777" w:rsidR="00AB78DD" w:rsidRDefault="00AB78DD" w:rsidP="00AB78DD">
      <w:pPr>
        <w:pStyle w:val="a3"/>
      </w:pPr>
      <w:bookmarkStart w:id="25" w:name="anchor51"/>
      <w:bookmarkEnd w:id="25"/>
      <w:r>
        <w:t>5.1. Решение Комиссии считается принятым, если за него проголосовали все три стороны.</w:t>
      </w:r>
    </w:p>
    <w:p w14:paraId="7D39E4D3" w14:textId="77777777" w:rsidR="00AB78DD" w:rsidRDefault="00AB78DD" w:rsidP="00AB78DD">
      <w:pPr>
        <w:pStyle w:val="a3"/>
      </w:pPr>
      <w:bookmarkStart w:id="26" w:name="anchor52"/>
      <w:bookmarkEnd w:id="26"/>
      <w:r>
        <w:t>5.2. Порядок принятия решения каждой стороной определяется регламентом Комиссии.</w:t>
      </w:r>
    </w:p>
    <w:p w14:paraId="310C64D8" w14:textId="77777777" w:rsidR="00AB78DD" w:rsidRDefault="00AB78DD" w:rsidP="00AB78DD">
      <w:pPr>
        <w:pStyle w:val="a3"/>
      </w:pPr>
      <w:bookmarkStart w:id="27" w:name="anchor53"/>
      <w:bookmarkEnd w:id="27"/>
      <w:r>
        <w:t>5.3. Члены Комиссии, не согласные с принятым решением, вправе требовать занесения их особого мнения в протокол заседания Комиссии.</w:t>
      </w:r>
    </w:p>
    <w:p w14:paraId="4385856A" w14:textId="77777777" w:rsidR="00AB78DD" w:rsidRDefault="00AB78DD" w:rsidP="00AB78DD">
      <w:pPr>
        <w:pStyle w:val="a3"/>
      </w:pPr>
      <w:bookmarkStart w:id="28" w:name="anchor54"/>
      <w:bookmarkEnd w:id="28"/>
      <w:r>
        <w:t>5.4. Решение Комиссии является обязательным для всех участников соглашения и в десятидневный срок публикуются в средствах массовой информации или доводятся до сторон социального партнерства.</w:t>
      </w:r>
    </w:p>
    <w:p w14:paraId="0AE8FBF7" w14:textId="77777777" w:rsidR="00AB78DD" w:rsidRDefault="00AB78DD" w:rsidP="00AB78DD">
      <w:pPr>
        <w:pStyle w:val="1"/>
      </w:pPr>
      <w:bookmarkStart w:id="29" w:name="anchor1006"/>
      <w:bookmarkEnd w:id="29"/>
      <w:r>
        <w:t>6. Координатор Комиссии</w:t>
      </w:r>
    </w:p>
    <w:p w14:paraId="33651E1E" w14:textId="77777777" w:rsidR="00AB78DD" w:rsidRDefault="00AB78DD" w:rsidP="00AB78DD">
      <w:pPr>
        <w:pStyle w:val="a3"/>
      </w:pPr>
      <w:bookmarkStart w:id="30" w:name="anchor61"/>
      <w:bookmarkEnd w:id="30"/>
      <w:r>
        <w:t>6.1. Координатор Комиссии назначается главой Цивильского муниципального округа. Координатор Комиссии не является членом Комиссии.</w:t>
      </w:r>
    </w:p>
    <w:p w14:paraId="49413CA4" w14:textId="77777777" w:rsidR="00AB78DD" w:rsidRDefault="00AB78DD" w:rsidP="00AB78DD">
      <w:pPr>
        <w:pStyle w:val="a3"/>
      </w:pPr>
      <w:bookmarkStart w:id="31" w:name="anchor62"/>
      <w:bookmarkEnd w:id="31"/>
      <w:r>
        <w:t>6.2. Координатор Комиссии:</w:t>
      </w:r>
    </w:p>
    <w:p w14:paraId="66C02DF3" w14:textId="77777777" w:rsidR="00AB78DD" w:rsidRDefault="00AB78DD" w:rsidP="00AB78DD">
      <w:pPr>
        <w:pStyle w:val="a3"/>
      </w:pPr>
      <w:r>
        <w:t>- организует деятельность Комиссии, председательствует на ее заседаниях;</w:t>
      </w:r>
    </w:p>
    <w:p w14:paraId="75AFC354" w14:textId="77777777" w:rsidR="00AB78DD" w:rsidRDefault="00AB78DD" w:rsidP="00AB78DD">
      <w:pPr>
        <w:pStyle w:val="a3"/>
      </w:pPr>
      <w:r>
        <w:t>- утверждает состав рабочих групп;</w:t>
      </w:r>
    </w:p>
    <w:p w14:paraId="72E5579C" w14:textId="77777777" w:rsidR="00AB78DD" w:rsidRDefault="00AB78DD" w:rsidP="00AB78DD">
      <w:pPr>
        <w:pStyle w:val="a3"/>
      </w:pPr>
      <w:r>
        <w:t>- оказывает содействие в согласовании позиций сторон;</w:t>
      </w:r>
    </w:p>
    <w:p w14:paraId="635F03AA" w14:textId="77777777" w:rsidR="00AB78DD" w:rsidRDefault="00AB78DD" w:rsidP="00AB78DD">
      <w:pPr>
        <w:pStyle w:val="a3"/>
      </w:pPr>
      <w:r>
        <w:t>- подписывает регламент Комиссии, план работы и решение Комиссии;</w:t>
      </w:r>
    </w:p>
    <w:p w14:paraId="4F1C84AC" w14:textId="77777777" w:rsidR="00AB78DD" w:rsidRDefault="00AB78DD" w:rsidP="00AB78DD">
      <w:pPr>
        <w:pStyle w:val="a3"/>
      </w:pPr>
      <w:r>
        <w:t>- запрашивает сведения о заключенных соглашениях и коллективных договорах, регулирующих социально-трудовые отношения, в целях разработки рекомендаций Комиссии по развитию коллективно-договорного регулирования социально-трудовых отношений;</w:t>
      </w:r>
    </w:p>
    <w:p w14:paraId="141A9440" w14:textId="77777777" w:rsidR="00AB78DD" w:rsidRDefault="00AB78DD" w:rsidP="00AB78DD">
      <w:pPr>
        <w:pStyle w:val="a3"/>
      </w:pPr>
      <w:r>
        <w:t>- приглашает для участия в работе Комиссии представителей территориального объединения работодателей, профессиональных союзов, администрации Цивильского муниципального округа, не являющихся членами Комиссии, а также членов Республиканской трехсторонней Комиссии по регулированию социально-трудовых отношений, ученых, специалистов и представителей других организаций;</w:t>
      </w:r>
    </w:p>
    <w:p w14:paraId="5AB625F4" w14:textId="77777777" w:rsidR="00AB78DD" w:rsidRDefault="00AB78DD" w:rsidP="00AB78DD">
      <w:pPr>
        <w:pStyle w:val="a3"/>
      </w:pPr>
      <w:proofErr w:type="gramStart"/>
      <w:r>
        <w:t xml:space="preserve">- направляет по согласованию с территориальным объединением работодателей, профессиональных союзов, администрации Цивильского муниципального округа членов </w:t>
      </w:r>
      <w:r>
        <w:lastRenderedPageBreak/>
        <w:t>Комиссии для участия в проводимых указанными объединениями на которых рассматриваются вопросы, связанные с регулированием социально-трудовых отношений;</w:t>
      </w:r>
      <w:proofErr w:type="gramEnd"/>
    </w:p>
    <w:p w14:paraId="18DADF27" w14:textId="77777777" w:rsidR="00AB78DD" w:rsidRDefault="00AB78DD" w:rsidP="00AB78DD">
      <w:pPr>
        <w:pStyle w:val="a3"/>
      </w:pPr>
      <w:r>
        <w:t>- проводит в пределах своей компетенции консультации с координаторами сторон по вопросам, требующим принятия оперативных решений;</w:t>
      </w:r>
    </w:p>
    <w:p w14:paraId="1FAFA905" w14:textId="77777777" w:rsidR="00AB78DD" w:rsidRDefault="00AB78DD" w:rsidP="00AB78DD">
      <w:pPr>
        <w:pStyle w:val="a3"/>
      </w:pPr>
      <w:r>
        <w:t>- информирует главу Цивильского муниципального округа о деятельности Комиссии;</w:t>
      </w:r>
    </w:p>
    <w:p w14:paraId="30F3F417" w14:textId="77777777" w:rsidR="00AB78DD" w:rsidRDefault="00AB78DD" w:rsidP="00AB78DD">
      <w:pPr>
        <w:pStyle w:val="a3"/>
      </w:pPr>
      <w:r>
        <w:t>- информирует Комиссию о мерах, принимаемых органами местного самоуправления Цивильского муниципального округа в области социально-трудовых отношений и иных непосредственно связанных с ним отношений.</w:t>
      </w:r>
    </w:p>
    <w:p w14:paraId="19E7F6F1" w14:textId="77777777" w:rsidR="00AB78DD" w:rsidRDefault="00AB78DD" w:rsidP="00AB78DD">
      <w:pPr>
        <w:pStyle w:val="a3"/>
      </w:pPr>
      <w:bookmarkStart w:id="32" w:name="anchor63"/>
      <w:bookmarkEnd w:id="32"/>
      <w:r>
        <w:t>6.3. Координатор Комиссии не вмешивается в деятельность сторон и не принимает участие в голосовании.</w:t>
      </w:r>
    </w:p>
    <w:p w14:paraId="5D54484A" w14:textId="77777777" w:rsidR="00AB78DD" w:rsidRDefault="00AB78DD" w:rsidP="00AB78DD">
      <w:pPr>
        <w:pStyle w:val="1"/>
      </w:pPr>
      <w:bookmarkStart w:id="33" w:name="anchor1007"/>
      <w:bookmarkEnd w:id="33"/>
      <w:r>
        <w:t>7. Координаторы сторон</w:t>
      </w:r>
    </w:p>
    <w:p w14:paraId="3C221C99" w14:textId="77777777" w:rsidR="00AB78DD" w:rsidRDefault="00AB78DD" w:rsidP="00AB78DD">
      <w:pPr>
        <w:pStyle w:val="a3"/>
      </w:pPr>
      <w:bookmarkStart w:id="34" w:name="anchor71"/>
      <w:bookmarkEnd w:id="34"/>
      <w:r>
        <w:t>7.1. Деятельность каждой из сторон организует координатор стороны.</w:t>
      </w:r>
    </w:p>
    <w:p w14:paraId="03AFFAC5" w14:textId="77777777" w:rsidR="00AB78DD" w:rsidRDefault="00AB78DD" w:rsidP="00AB78DD">
      <w:pPr>
        <w:pStyle w:val="a3"/>
      </w:pPr>
      <w:bookmarkStart w:id="35" w:name="anchor72"/>
      <w:bookmarkEnd w:id="35"/>
      <w:r>
        <w:t>7.2. Координаторы сторон, представляющие территориальные объединения профсоюзов, объединение работодателей и администрации Цивильского муниципального округа, избираются указанными сторонами.</w:t>
      </w:r>
    </w:p>
    <w:p w14:paraId="1133FB3C" w14:textId="77777777" w:rsidR="00AB78DD" w:rsidRDefault="00AB78DD" w:rsidP="00AB78DD">
      <w:pPr>
        <w:pStyle w:val="a3"/>
      </w:pPr>
      <w:bookmarkStart w:id="36" w:name="anchor73"/>
      <w:bookmarkEnd w:id="36"/>
      <w:r>
        <w:t>7.3. Координатор каждой из сторон по ее поручению вносит координатору Комиссии предложения по проектам планов работы Комиссии, повесткам ее заседаний, персональному составу представителей стороны в рабочих группах, информирует Комиссию об изменениях персонального состава стороны в рабочих группах, организует совещания представителей стороны в целях уточнения их позиций по вопросам, внесенным на рассмотрение Комиссии.</w:t>
      </w:r>
    </w:p>
    <w:p w14:paraId="1239F1F5" w14:textId="77777777" w:rsidR="00AB78DD" w:rsidRDefault="00AB78DD" w:rsidP="00AB78DD">
      <w:pPr>
        <w:pStyle w:val="a3"/>
      </w:pPr>
      <w:bookmarkStart w:id="37" w:name="anchor74"/>
      <w:bookmarkEnd w:id="37"/>
      <w:r>
        <w:t>7.4. Координатор каждой из сторон по ее поручению вправе вносить координатору Комиссии предложения о проведении внеочередного заседания Комиссии. В этом случае координатор должен созвать заседание Комиссии в течение двух недель со дня поступления указанного предложения.</w:t>
      </w:r>
    </w:p>
    <w:p w14:paraId="54041094" w14:textId="77777777" w:rsidR="00AB78DD" w:rsidRDefault="00AB78DD" w:rsidP="00AB78DD">
      <w:pPr>
        <w:pStyle w:val="a3"/>
      </w:pPr>
      <w:bookmarkStart w:id="38" w:name="anchor75"/>
      <w:bookmarkEnd w:id="38"/>
      <w:r>
        <w:t>7.5. Координатор каждой из сторон приглашает для участия в работе Комиссии соответственно представителей территориальных организаций профсоюзов, объединений работодателей и администрацию Цивильского муниципального округа, не являющихся членами Комиссии, а также ученых и специалистов и представителей других организаций.</w:t>
      </w:r>
    </w:p>
    <w:p w14:paraId="3AFCF008" w14:textId="77777777" w:rsidR="00AB78DD" w:rsidRDefault="00AB78DD" w:rsidP="00AB78DD">
      <w:pPr>
        <w:pStyle w:val="a3"/>
      </w:pPr>
      <w:bookmarkStart w:id="39" w:name="anchor76"/>
      <w:bookmarkEnd w:id="39"/>
      <w:r>
        <w:t>7.6. Деятельность территориальной комиссии возглавляет координатор, назначаемый соответствующим распоряжением главы Цивильского муниципального округа.</w:t>
      </w:r>
    </w:p>
    <w:p w14:paraId="22D71CEE" w14:textId="77777777" w:rsidR="00AB78DD" w:rsidRDefault="00AB78DD" w:rsidP="00AB78DD">
      <w:pPr>
        <w:pStyle w:val="1"/>
      </w:pPr>
      <w:bookmarkStart w:id="40" w:name="anchor1008"/>
      <w:bookmarkEnd w:id="40"/>
      <w:r>
        <w:t>8. Член Комиссии</w:t>
      </w:r>
    </w:p>
    <w:p w14:paraId="3D31F389" w14:textId="77777777" w:rsidR="00AB78DD" w:rsidRDefault="00AB78DD" w:rsidP="00AB78DD">
      <w:pPr>
        <w:pStyle w:val="a3"/>
      </w:pPr>
      <w:bookmarkStart w:id="41" w:name="anchor81"/>
      <w:bookmarkEnd w:id="41"/>
      <w:r>
        <w:t>8.1. Права и обязанности членов Комиссии определяются регламентом Комиссии.</w:t>
      </w:r>
    </w:p>
    <w:p w14:paraId="40589700" w14:textId="77777777" w:rsidR="00AB78DD" w:rsidRDefault="00AB78DD" w:rsidP="00AB78DD">
      <w:pPr>
        <w:pStyle w:val="a3"/>
      </w:pPr>
      <w:r>
        <w:t>Член Комиссии вправе ознакомиться с соответствующими нормативными правовыми актами Российской Федерации, Чувашской Республики, информационными и справочными материалами.</w:t>
      </w:r>
    </w:p>
    <w:p w14:paraId="6DACE70D" w14:textId="77777777" w:rsidR="00AB78DD" w:rsidRDefault="00AB78DD" w:rsidP="00AB78DD">
      <w:pPr>
        <w:pStyle w:val="1"/>
      </w:pPr>
      <w:bookmarkStart w:id="42" w:name="anchor1009"/>
      <w:bookmarkEnd w:id="42"/>
      <w:r>
        <w:t>9. Обеспечение деятельности Комиссии</w:t>
      </w:r>
    </w:p>
    <w:p w14:paraId="64649312" w14:textId="2F6CE320" w:rsidR="00623A61" w:rsidRDefault="00AB78DD" w:rsidP="00CD2ACA">
      <w:pPr>
        <w:pStyle w:val="a3"/>
      </w:pPr>
      <w:bookmarkStart w:id="43" w:name="anchor91"/>
      <w:bookmarkEnd w:id="43"/>
      <w:r>
        <w:t>9.1. Материально-техническое и организационное обеспечение деятельности Комиссии осуществляется администрацией Цивильского муниципального округа.</w:t>
      </w:r>
      <w:bookmarkStart w:id="44" w:name="anchor2000"/>
      <w:bookmarkEnd w:id="44"/>
    </w:p>
    <w:sectPr w:rsidR="00623A61" w:rsidSect="007626BF">
      <w:headerReference w:type="default" r:id="rId15"/>
      <w:footerReference w:type="default" r:id="rId16"/>
      <w:pgSz w:w="11906" w:h="16838"/>
      <w:pgMar w:top="794" w:right="794" w:bottom="79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D9DFE" w14:textId="77777777" w:rsidR="00A97E68" w:rsidRDefault="00CD2ACA">
      <w:r>
        <w:separator/>
      </w:r>
    </w:p>
  </w:endnote>
  <w:endnote w:type="continuationSeparator" w:id="0">
    <w:p w14:paraId="36692809" w14:textId="77777777" w:rsidR="00A97E68" w:rsidRDefault="00CD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AD809" w14:textId="77777777" w:rsidR="00975D61" w:rsidRDefault="00EE79DA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637532" w14:textId="77777777" w:rsidR="00A97E68" w:rsidRDefault="00CD2ACA">
      <w:r>
        <w:separator/>
      </w:r>
    </w:p>
  </w:footnote>
  <w:footnote w:type="continuationSeparator" w:id="0">
    <w:p w14:paraId="2D59C300" w14:textId="77777777" w:rsidR="00A97E68" w:rsidRDefault="00CD2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6B979" w14:textId="77777777" w:rsidR="005E6DB7" w:rsidRDefault="00BB4728">
    <w:pPr>
      <w:pStyle w:val="Standard"/>
      <w:ind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00"/>
    <w:rsid w:val="00395F40"/>
    <w:rsid w:val="00623A61"/>
    <w:rsid w:val="006A7F00"/>
    <w:rsid w:val="007626BF"/>
    <w:rsid w:val="00975D61"/>
    <w:rsid w:val="00A97E68"/>
    <w:rsid w:val="00AB78DD"/>
    <w:rsid w:val="00BB4728"/>
    <w:rsid w:val="00CD2ACA"/>
    <w:rsid w:val="00EE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5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DD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1">
    <w:name w:val="heading 1"/>
    <w:basedOn w:val="a"/>
    <w:link w:val="10"/>
    <w:uiPriority w:val="9"/>
    <w:qFormat/>
    <w:rsid w:val="00AB78DD"/>
    <w:pPr>
      <w:keepNext/>
      <w:widowControl/>
      <w:spacing w:before="240" w:after="120"/>
      <w:ind w:firstLine="72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8DD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Standard">
    <w:name w:val="Standard"/>
    <w:rsid w:val="00AB78DD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3">
    <w:name w:val="Нормальный"/>
    <w:basedOn w:val="Standard"/>
    <w:rsid w:val="00AB78DD"/>
  </w:style>
  <w:style w:type="paragraph" w:customStyle="1" w:styleId="a4">
    <w:name w:val="Прижатый влево"/>
    <w:basedOn w:val="Standard"/>
    <w:rsid w:val="00AB78DD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395F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F40"/>
    <w:rPr>
      <w:rFonts w:ascii="Tahoma" w:eastAsia="Times New Roman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DD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1">
    <w:name w:val="heading 1"/>
    <w:basedOn w:val="a"/>
    <w:link w:val="10"/>
    <w:uiPriority w:val="9"/>
    <w:qFormat/>
    <w:rsid w:val="00AB78DD"/>
    <w:pPr>
      <w:keepNext/>
      <w:widowControl/>
      <w:spacing w:before="240" w:after="120"/>
      <w:ind w:firstLine="72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8DD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Standard">
    <w:name w:val="Standard"/>
    <w:rsid w:val="00AB78DD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3">
    <w:name w:val="Нормальный"/>
    <w:basedOn w:val="Standard"/>
    <w:rsid w:val="00AB78DD"/>
  </w:style>
  <w:style w:type="paragraph" w:customStyle="1" w:styleId="a4">
    <w:name w:val="Прижатый влево"/>
    <w:basedOn w:val="Standard"/>
    <w:rsid w:val="00AB78DD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395F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F40"/>
    <w:rPr>
      <w:rFonts w:ascii="Tahoma" w:eastAsia="Times New Roman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7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8750754/0" TargetMode="External"/><Relationship Id="rId13" Type="http://schemas.openxmlformats.org/officeDocument/2006/relationships/hyperlink" Target="https://internet.garant.ru/document/redirect/10103000/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internet.garant.ru/document/redirect/17651446/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12125268/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document/redirect/17651446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25268/35" TargetMode="External"/><Relationship Id="rId14" Type="http://schemas.openxmlformats.org/officeDocument/2006/relationships/hyperlink" Target="https://internet.garant.ru/document/redirect/1754044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2111</Words>
  <Characters>12034</Characters>
  <Application>Microsoft Office Word</Application>
  <DocSecurity>0</DocSecurity>
  <Lines>100</Lines>
  <Paragraphs>28</Paragraphs>
  <ScaleCrop>false</ScaleCrop>
  <Company/>
  <LinksUpToDate>false</LinksUpToDate>
  <CharactersWithSpaces>14117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Терентьева Наталья Сергеевна</dc:creator>
  <cp:keywords/>
  <dc:description/>
  <cp:lastModifiedBy>Алексеева Ольга Васильевна</cp:lastModifiedBy>
  <cp:revision>7</cp:revision>
  <cp:lastPrinted>2024-12-09T13:39:00Z</cp:lastPrinted>
  <dcterms:created xsi:type="dcterms:W3CDTF">2024-12-09T13:39:00Z</dcterms:created>
  <dcterms:modified xsi:type="dcterms:W3CDTF">2024-12-24T12:01:00Z</dcterms:modified>
</cp:coreProperties>
</file>