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8"/>
        <w:tblW w:w="13174" w:type="dxa"/>
        <w:tblLook w:val="01E0" w:firstRow="1" w:lastRow="1" w:firstColumn="1" w:lastColumn="1" w:noHBand="0" w:noVBand="0"/>
      </w:tblPr>
      <w:tblGrid>
        <w:gridCol w:w="10411"/>
        <w:gridCol w:w="222"/>
        <w:gridCol w:w="2541"/>
      </w:tblGrid>
      <w:tr w:rsidR="009157BB" w:rsidRPr="007F7516" w:rsidTr="00015318">
        <w:tc>
          <w:tcPr>
            <w:tcW w:w="10411" w:type="dxa"/>
          </w:tcPr>
          <w:tbl>
            <w:tblPr>
              <w:tblW w:w="10195" w:type="dxa"/>
              <w:tblLook w:val="0000" w:firstRow="0" w:lastRow="0" w:firstColumn="0" w:lastColumn="0" w:noHBand="0" w:noVBand="0"/>
            </w:tblPr>
            <w:tblGrid>
              <w:gridCol w:w="4786"/>
              <w:gridCol w:w="1225"/>
              <w:gridCol w:w="4184"/>
            </w:tblGrid>
            <w:tr w:rsidR="009157BB" w:rsidRPr="007F7516" w:rsidTr="00015318">
              <w:trPr>
                <w:cantSplit/>
                <w:trHeight w:val="1706"/>
              </w:trPr>
              <w:tc>
                <w:tcPr>
                  <w:tcW w:w="4786" w:type="dxa"/>
                </w:tcPr>
                <w:p w:rsidR="009157BB" w:rsidRPr="007F7516" w:rsidRDefault="009157BB" w:rsidP="00015318">
                  <w:pPr>
                    <w:framePr w:hSpace="180" w:wrap="around" w:vAnchor="text" w:hAnchor="margin" w:y="-258"/>
                    <w:widowControl w:val="0"/>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ЧĂВАШ  РЕСПУБЛИКИН</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noProof/>
                      <w:sz w:val="24"/>
                      <w:szCs w:val="24"/>
                      <w:lang w:eastAsia="ru-RU"/>
                    </w:rPr>
                    <w:t xml:space="preserve"> ПАТĂРЬЕЛ                                     </w:t>
                  </w:r>
                  <w:r w:rsidRPr="007F7516">
                    <w:rPr>
                      <w:rFonts w:ascii="Times New Roman" w:eastAsia="Times New Roman" w:hAnsi="Times New Roman" w:cs="Times New Roman"/>
                      <w:b/>
                      <w:sz w:val="24"/>
                      <w:szCs w:val="24"/>
                      <w:lang w:eastAsia="ru-RU"/>
                    </w:rPr>
                    <w:t>МУНИЦИПАЛЛĂ ОКРУГĔН</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noProof/>
                      <w:sz w:val="24"/>
                      <w:szCs w:val="24"/>
                      <w:lang w:eastAsia="ru-RU"/>
                    </w:rPr>
                    <w:drawing>
                      <wp:inline distT="0" distB="0" distL="0" distR="0" wp14:anchorId="0D88CFC9" wp14:editId="5498075E">
                        <wp:extent cx="533400" cy="85725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cstate="print">
                                  <a:grayscl/>
                                </a:blip>
                                <a:srcRect/>
                                <a:stretch>
                                  <a:fillRect/>
                                </a:stretch>
                              </pic:blipFill>
                              <pic:spPr bwMode="auto">
                                <a:xfrm>
                                  <a:off x="0" y="0"/>
                                  <a:ext cx="533400" cy="857250"/>
                                </a:xfrm>
                                <a:prstGeom prst="rect">
                                  <a:avLst/>
                                </a:prstGeom>
                                <a:noFill/>
                                <a:ln w="9525">
                                  <a:noFill/>
                                  <a:miter lim="800000"/>
                                  <a:headEnd/>
                                  <a:tailEnd/>
                                </a:ln>
                              </pic:spPr>
                            </pic:pic>
                          </a:graphicData>
                        </a:graphic>
                      </wp:inline>
                    </w:drawing>
                  </w:r>
                </w:p>
              </w:tc>
              <w:tc>
                <w:tcPr>
                  <w:tcW w:w="4184" w:type="dxa"/>
                </w:tcPr>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ЧУВАШСКАЯ  РЕСПУБЛИКА</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АДМИНИСТРАЦИЯ</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БАТЫРЕВСКОГО</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МУНИЦИПАЛЬНОГО ОКРУГА</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bCs/>
                      <w:color w:val="000080"/>
                      <w:sz w:val="24"/>
                      <w:szCs w:val="24"/>
                      <w:lang w:eastAsia="ru-RU"/>
                    </w:rPr>
                  </w:pPr>
                </w:p>
              </w:tc>
            </w:tr>
            <w:tr w:rsidR="009157BB" w:rsidRPr="007F7516" w:rsidTr="00015318">
              <w:trPr>
                <w:cantSplit/>
                <w:trHeight w:val="1285"/>
              </w:trPr>
              <w:tc>
                <w:tcPr>
                  <w:tcW w:w="4786" w:type="dxa"/>
                </w:tcPr>
                <w:p w:rsidR="009157BB" w:rsidRPr="007F7516" w:rsidRDefault="009157BB" w:rsidP="00015318">
                  <w:pPr>
                    <w:framePr w:hSpace="180" w:wrap="around" w:vAnchor="text" w:hAnchor="margin" w:y="-258"/>
                    <w:spacing w:after="24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ЙЫШĂНУ</w:t>
                  </w:r>
                </w:p>
                <w:p w:rsidR="009157BB" w:rsidRPr="007F7516" w:rsidRDefault="009157BB" w:rsidP="00015318">
                  <w:pPr>
                    <w:framePr w:hSpace="180" w:wrap="around" w:vAnchor="text" w:hAnchor="margin" w:y="-258"/>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w:t>
                  </w:r>
                  <w:r w:rsidR="00F935B2">
                    <w:rPr>
                      <w:rFonts w:ascii="Times New Roman" w:eastAsia="Times New Roman" w:hAnsi="Times New Roman" w:cs="Times New Roman"/>
                      <w:b/>
                      <w:sz w:val="24"/>
                      <w:szCs w:val="24"/>
                      <w:lang w:eastAsia="ru-RU"/>
                    </w:rPr>
                    <w:t>____</w:t>
                  </w:r>
                  <w:r w:rsidRPr="007F7516">
                    <w:rPr>
                      <w:rFonts w:ascii="Times New Roman" w:eastAsia="Times New Roman" w:hAnsi="Times New Roman" w:cs="Times New Roman"/>
                      <w:b/>
                      <w:sz w:val="24"/>
                      <w:szCs w:val="24"/>
                      <w:lang w:eastAsia="ru-RU"/>
                    </w:rPr>
                    <w:t>»</w:t>
                  </w:r>
                  <w:r w:rsidRPr="00015B48">
                    <w:rPr>
                      <w:rFonts w:ascii="Times New Roman" w:eastAsia="Times New Roman" w:hAnsi="Times New Roman" w:cs="Times New Roman"/>
                      <w:b/>
                      <w:sz w:val="24"/>
                      <w:szCs w:val="24"/>
                      <w:lang w:eastAsia="ru-RU"/>
                    </w:rPr>
                    <w:t xml:space="preserve"> </w:t>
                  </w:r>
                  <w:r w:rsidR="00F935B2">
                    <w:rPr>
                      <w:rFonts w:ascii="Times New Roman" w:eastAsia="Times New Roman" w:hAnsi="Times New Roman" w:cs="Times New Roman"/>
                      <w:b/>
                      <w:sz w:val="24"/>
                      <w:szCs w:val="24"/>
                      <w:lang w:eastAsia="ru-RU"/>
                    </w:rPr>
                    <w:t>________</w:t>
                  </w:r>
                  <w:r>
                    <w:rPr>
                      <w:rFonts w:ascii="Times New Roman" w:eastAsia="Times New Roman" w:hAnsi="Times New Roman" w:cs="Times New Roman"/>
                      <w:b/>
                      <w:sz w:val="24"/>
                      <w:szCs w:val="24"/>
                      <w:lang w:eastAsia="ru-RU"/>
                    </w:rPr>
                    <w:t xml:space="preserve"> </w:t>
                  </w:r>
                  <w:r w:rsidRPr="007F7516">
                    <w:rPr>
                      <w:rFonts w:ascii="Times New Roman" w:eastAsia="Times New Roman" w:hAnsi="Times New Roman" w:cs="Times New Roman"/>
                      <w:b/>
                      <w:sz w:val="24"/>
                      <w:szCs w:val="24"/>
                      <w:lang w:eastAsia="ru-RU"/>
                    </w:rPr>
                    <w:t>202</w:t>
                  </w:r>
                  <w:r w:rsidR="00F935B2">
                    <w:rPr>
                      <w:rFonts w:ascii="Times New Roman" w:eastAsia="Times New Roman" w:hAnsi="Times New Roman" w:cs="Times New Roman"/>
                      <w:b/>
                      <w:sz w:val="24"/>
                      <w:szCs w:val="24"/>
                      <w:lang w:eastAsia="ru-RU"/>
                    </w:rPr>
                    <w:t>4</w:t>
                  </w:r>
                  <w:r w:rsidRPr="007F7516">
                    <w:rPr>
                      <w:rFonts w:ascii="Times New Roman" w:eastAsia="Times New Roman" w:hAnsi="Times New Roman" w:cs="Times New Roman"/>
                      <w:b/>
                      <w:sz w:val="24"/>
                      <w:szCs w:val="24"/>
                      <w:lang w:eastAsia="ru-RU"/>
                    </w:rPr>
                    <w:t xml:space="preserve"> </w:t>
                  </w:r>
                  <w:r w:rsidRPr="007F7516">
                    <w:rPr>
                      <w:rFonts w:ascii="Times New Roman" w:eastAsia="Times New Roman" w:hAnsi="Times New Roman" w:cs="Times New Roman"/>
                      <w:b/>
                      <w:noProof/>
                      <w:sz w:val="24"/>
                      <w:szCs w:val="24"/>
                      <w:lang w:eastAsia="ru-RU"/>
                    </w:rPr>
                    <w:t>ç.,  №</w:t>
                  </w:r>
                  <w:r>
                    <w:rPr>
                      <w:rFonts w:ascii="Times New Roman" w:eastAsia="Times New Roman" w:hAnsi="Times New Roman" w:cs="Times New Roman"/>
                      <w:b/>
                      <w:noProof/>
                      <w:sz w:val="24"/>
                      <w:szCs w:val="24"/>
                      <w:lang w:eastAsia="ru-RU"/>
                    </w:rPr>
                    <w:t xml:space="preserve"> </w:t>
                  </w:r>
                  <w:r w:rsidR="00F935B2">
                    <w:rPr>
                      <w:rFonts w:ascii="Times New Roman" w:eastAsia="Times New Roman" w:hAnsi="Times New Roman" w:cs="Times New Roman"/>
                      <w:b/>
                      <w:noProof/>
                      <w:sz w:val="24"/>
                      <w:szCs w:val="24"/>
                      <w:lang w:eastAsia="ru-RU"/>
                    </w:rPr>
                    <w:t>_____</w:t>
                  </w:r>
                  <w:r w:rsidRPr="007F7516">
                    <w:rPr>
                      <w:rFonts w:ascii="Times New Roman" w:eastAsia="Times New Roman" w:hAnsi="Times New Roman" w:cs="Times New Roman"/>
                      <w:b/>
                      <w:noProof/>
                      <w:sz w:val="24"/>
                      <w:szCs w:val="24"/>
                      <w:lang w:eastAsia="ru-RU"/>
                    </w:rPr>
                    <w:t xml:space="preserve">  </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Патăрьел ялě</w:t>
                  </w:r>
                </w:p>
              </w:tc>
              <w:tc>
                <w:tcPr>
                  <w:tcW w:w="1225" w:type="dxa"/>
                  <w:vMerge/>
                  <w:vAlign w:val="center"/>
                </w:tcPr>
                <w:p w:rsidR="009157BB" w:rsidRPr="007F7516" w:rsidRDefault="009157BB" w:rsidP="00015318">
                  <w:pPr>
                    <w:framePr w:hSpace="180" w:wrap="around" w:vAnchor="text" w:hAnchor="margin" w:y="-258"/>
                    <w:spacing w:after="0" w:line="240" w:lineRule="auto"/>
                    <w:rPr>
                      <w:rFonts w:ascii="Times New Roman" w:eastAsia="Times New Roman" w:hAnsi="Times New Roman" w:cs="Times New Roman"/>
                      <w:b/>
                      <w:sz w:val="24"/>
                      <w:szCs w:val="24"/>
                      <w:lang w:eastAsia="ru-RU"/>
                    </w:rPr>
                  </w:pPr>
                </w:p>
              </w:tc>
              <w:tc>
                <w:tcPr>
                  <w:tcW w:w="4184" w:type="dxa"/>
                </w:tcPr>
                <w:p w:rsidR="009157BB" w:rsidRPr="007F7516" w:rsidRDefault="009157BB" w:rsidP="00015318">
                  <w:pPr>
                    <w:framePr w:hSpace="180" w:wrap="around" w:vAnchor="text" w:hAnchor="margin" w:y="-258"/>
                    <w:spacing w:after="24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ПОСТАНОВЛЕНИЕ</w:t>
                  </w:r>
                </w:p>
                <w:p w:rsidR="00F00318" w:rsidRDefault="009157BB" w:rsidP="00015318">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w:t>
                  </w:r>
                  <w:r w:rsidR="00F00318">
                    <w:rPr>
                      <w:rFonts w:ascii="Times New Roman" w:eastAsia="Times New Roman" w:hAnsi="Times New Roman" w:cs="Times New Roman"/>
                      <w:b/>
                      <w:sz w:val="24"/>
                      <w:szCs w:val="24"/>
                      <w:lang w:eastAsia="ru-RU"/>
                    </w:rPr>
                    <w:t>01</w:t>
                  </w:r>
                  <w:r w:rsidRPr="007F751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F00318">
                    <w:rPr>
                      <w:rFonts w:ascii="Times New Roman" w:eastAsia="Times New Roman" w:hAnsi="Times New Roman" w:cs="Times New Roman"/>
                      <w:b/>
                      <w:sz w:val="24"/>
                      <w:szCs w:val="24"/>
                      <w:lang w:eastAsia="ru-RU"/>
                    </w:rPr>
                    <w:t>03</w:t>
                  </w:r>
                  <w:r>
                    <w:rPr>
                      <w:rFonts w:ascii="Times New Roman" w:eastAsia="Times New Roman" w:hAnsi="Times New Roman" w:cs="Times New Roman"/>
                      <w:b/>
                      <w:sz w:val="24"/>
                      <w:szCs w:val="24"/>
                      <w:lang w:eastAsia="ru-RU"/>
                    </w:rPr>
                    <w:t xml:space="preserve"> </w:t>
                  </w:r>
                  <w:r w:rsidRPr="007F7516">
                    <w:rPr>
                      <w:rFonts w:ascii="Times New Roman" w:eastAsia="Times New Roman" w:hAnsi="Times New Roman" w:cs="Times New Roman"/>
                      <w:b/>
                      <w:sz w:val="24"/>
                      <w:szCs w:val="24"/>
                      <w:lang w:eastAsia="ru-RU"/>
                    </w:rPr>
                    <w:t>202</w:t>
                  </w:r>
                  <w:r w:rsidR="00F935B2">
                    <w:rPr>
                      <w:rFonts w:ascii="Times New Roman" w:eastAsia="Times New Roman" w:hAnsi="Times New Roman" w:cs="Times New Roman"/>
                      <w:b/>
                      <w:sz w:val="24"/>
                      <w:szCs w:val="24"/>
                      <w:lang w:eastAsia="ru-RU"/>
                    </w:rPr>
                    <w:t>4</w:t>
                  </w:r>
                  <w:r w:rsidRPr="007F7516">
                    <w:rPr>
                      <w:rFonts w:ascii="Times New Roman" w:eastAsia="Times New Roman" w:hAnsi="Times New Roman" w:cs="Times New Roman"/>
                      <w:b/>
                      <w:sz w:val="24"/>
                      <w:szCs w:val="24"/>
                      <w:lang w:eastAsia="ru-RU"/>
                    </w:rPr>
                    <w:t xml:space="preserve"> г. №</w:t>
                  </w:r>
                  <w:r>
                    <w:rPr>
                      <w:rFonts w:ascii="Times New Roman" w:eastAsia="Times New Roman" w:hAnsi="Times New Roman" w:cs="Times New Roman"/>
                      <w:b/>
                      <w:sz w:val="24"/>
                      <w:szCs w:val="24"/>
                      <w:lang w:eastAsia="ru-RU"/>
                    </w:rPr>
                    <w:t xml:space="preserve"> </w:t>
                  </w:r>
                  <w:r w:rsidR="00F00318">
                    <w:rPr>
                      <w:rFonts w:ascii="Times New Roman" w:eastAsia="Times New Roman" w:hAnsi="Times New Roman" w:cs="Times New Roman"/>
                      <w:b/>
                      <w:sz w:val="24"/>
                      <w:szCs w:val="24"/>
                      <w:lang w:eastAsia="ru-RU"/>
                    </w:rPr>
                    <w:t>243</w:t>
                  </w:r>
                </w:p>
                <w:p w:rsidR="009157BB" w:rsidRPr="007F7516" w:rsidRDefault="009157BB" w:rsidP="00015318">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село Батырево</w:t>
                  </w:r>
                </w:p>
              </w:tc>
            </w:tr>
          </w:tbl>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tc>
        <w:tc>
          <w:tcPr>
            <w:tcW w:w="222" w:type="dxa"/>
          </w:tcPr>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675F8793" wp14:editId="56E0F7DB">
                  <wp:simplePos x="0" y="0"/>
                  <wp:positionH relativeFrom="column">
                    <wp:posOffset>45720</wp:posOffset>
                  </wp:positionH>
                  <wp:positionV relativeFrom="paragraph">
                    <wp:posOffset>53340</wp:posOffset>
                  </wp:positionV>
                  <wp:extent cx="680720" cy="685800"/>
                  <wp:effectExtent l="19050" t="0" r="508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680720" cy="685800"/>
                          </a:xfrm>
                          <a:prstGeom prst="rect">
                            <a:avLst/>
                          </a:prstGeom>
                          <a:noFill/>
                          <a:ln w="9525">
                            <a:noFill/>
                            <a:miter lim="800000"/>
                            <a:headEnd/>
                            <a:tailEnd/>
                          </a:ln>
                        </pic:spPr>
                      </pic:pic>
                    </a:graphicData>
                  </a:graphic>
                </wp:anchor>
              </w:drawing>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sz w:val="24"/>
                <w:szCs w:val="18"/>
                <w:lang w:eastAsia="ru-RU"/>
              </w:rPr>
            </w:pPr>
          </w:p>
        </w:tc>
        <w:tc>
          <w:tcPr>
            <w:tcW w:w="2541" w:type="dxa"/>
          </w:tcPr>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ЧУВАШСКАЯ РЕСПУБЛИКА</w:t>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БАТЫРЕВСКИЙ РАЙОН</w:t>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АДМИНИСТРАЦИЯ</w:t>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БАТЫРЕВСКОГО РАЙОНА</w:t>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ПОСТАНОВЛЕНИЕ</w:t>
            </w: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p>
          <w:p w:rsidR="009157BB" w:rsidRPr="007F7516" w:rsidRDefault="009157BB" w:rsidP="00015318">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«____ »  декабря  2022 г. № _____</w:t>
            </w:r>
          </w:p>
          <w:p w:rsidR="009157BB" w:rsidRPr="007F7516" w:rsidRDefault="009157BB" w:rsidP="00015318">
            <w:pPr>
              <w:spacing w:after="0" w:line="240" w:lineRule="auto"/>
              <w:jc w:val="center"/>
              <w:rPr>
                <w:rFonts w:ascii="Times New Roman" w:eastAsia="Times New Roman" w:hAnsi="Times New Roman" w:cs="Times New Roman"/>
                <w:sz w:val="24"/>
                <w:szCs w:val="18"/>
                <w:lang w:eastAsia="ru-RU"/>
              </w:rPr>
            </w:pPr>
            <w:r w:rsidRPr="007F7516">
              <w:rPr>
                <w:rFonts w:ascii="Times New Roman" w:eastAsia="Times New Roman" w:hAnsi="Times New Roman" w:cs="Times New Roman"/>
                <w:b/>
                <w:sz w:val="24"/>
                <w:szCs w:val="18"/>
                <w:lang w:eastAsia="ru-RU"/>
              </w:rPr>
              <w:t>село Батырево</w:t>
            </w:r>
          </w:p>
        </w:tc>
      </w:tr>
    </w:tbl>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r w:rsidRPr="007862FA">
        <w:rPr>
          <w:rFonts w:ascii="Times New Roman" w:eastAsia="Times New Roman" w:hAnsi="Times New Roman" w:cs="Times New Roman"/>
          <w:b/>
          <w:bCs/>
          <w:sz w:val="24"/>
          <w:szCs w:val="24"/>
          <w:lang w:eastAsia="ru-RU"/>
        </w:rPr>
        <w:t xml:space="preserve">О внесении изменений в отдельные постановления </w:t>
      </w: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r w:rsidRPr="007862FA">
        <w:rPr>
          <w:rFonts w:ascii="Times New Roman" w:eastAsia="Times New Roman" w:hAnsi="Times New Roman" w:cs="Times New Roman"/>
          <w:b/>
          <w:bCs/>
          <w:sz w:val="24"/>
          <w:szCs w:val="24"/>
          <w:lang w:eastAsia="ru-RU"/>
        </w:rPr>
        <w:t>администрации Батыревского муниципального округа</w:t>
      </w: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r w:rsidRPr="007862FA">
        <w:rPr>
          <w:rFonts w:ascii="Times New Roman" w:eastAsia="Times New Roman" w:hAnsi="Times New Roman" w:cs="Times New Roman"/>
          <w:b/>
          <w:bCs/>
          <w:sz w:val="24"/>
          <w:szCs w:val="24"/>
          <w:lang w:eastAsia="ru-RU"/>
        </w:rPr>
        <w:t xml:space="preserve">Чувашской Республики </w:t>
      </w: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r w:rsidRPr="007862FA">
        <w:rPr>
          <w:rFonts w:ascii="Times New Roman" w:eastAsia="Times New Roman" w:hAnsi="Times New Roman" w:cs="Times New Roman"/>
          <w:b/>
          <w:bCs/>
          <w:sz w:val="24"/>
          <w:szCs w:val="24"/>
          <w:lang w:eastAsia="ru-RU"/>
        </w:rPr>
        <w:tab/>
      </w: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ind w:firstLine="708"/>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Батыревского муниципального округа Чувашской Республики от  21.04.2023 г.  № 393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Батыревского муниципального округа Чувашской Республики» </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p>
    <w:p w:rsidR="009157BB" w:rsidRPr="007862FA" w:rsidRDefault="009157BB" w:rsidP="009157BB">
      <w:pPr>
        <w:spacing w:after="0" w:line="240" w:lineRule="auto"/>
        <w:jc w:val="center"/>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п о с т а н о в л я е т:</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1.</w:t>
      </w:r>
      <w:r w:rsidRPr="007862FA">
        <w:rPr>
          <w:rFonts w:ascii="Times New Roman" w:eastAsia="Times New Roman" w:hAnsi="Times New Roman" w:cs="Times New Roman"/>
          <w:bCs/>
          <w:sz w:val="24"/>
          <w:szCs w:val="24"/>
          <w:lang w:eastAsia="ru-RU"/>
        </w:rPr>
        <w:tab/>
        <w:t>Утвердить:</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1)</w:t>
      </w:r>
      <w:r w:rsidRPr="007862FA">
        <w:rPr>
          <w:rFonts w:ascii="Times New Roman" w:eastAsia="Times New Roman" w:hAnsi="Times New Roman" w:cs="Times New Roman"/>
          <w:bCs/>
          <w:sz w:val="24"/>
          <w:szCs w:val="24"/>
          <w:lang w:eastAsia="ru-RU"/>
        </w:rPr>
        <w:tab/>
        <w:t>Изменения, вносимые в постановление администрации Батыревского муниципального округа Чувашской Республики  от 05.07.2023 г. № 728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территории Батыревского муниципального округа Чувашской Республики» (приложение 2);</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2)</w:t>
      </w:r>
      <w:r w:rsidRPr="007862FA">
        <w:rPr>
          <w:rFonts w:ascii="Times New Roman" w:eastAsia="Times New Roman" w:hAnsi="Times New Roman" w:cs="Times New Roman"/>
          <w:bCs/>
          <w:sz w:val="24"/>
          <w:szCs w:val="24"/>
          <w:lang w:eastAsia="ru-RU"/>
        </w:rPr>
        <w:tab/>
        <w:t>Изменения, вносимые в постановление администрации Батыревского муниципального округа Чувашской Республики от 05.07.2023 г. № 727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территории Батыревского муниципального округа Чувашской Республики» (приложение 3);</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3)</w:t>
      </w:r>
      <w:r w:rsidRPr="007862FA">
        <w:rPr>
          <w:rFonts w:ascii="Times New Roman" w:eastAsia="Times New Roman" w:hAnsi="Times New Roman" w:cs="Times New Roman"/>
          <w:bCs/>
          <w:sz w:val="24"/>
          <w:szCs w:val="24"/>
          <w:lang w:eastAsia="ru-RU"/>
        </w:rPr>
        <w:tab/>
        <w:t xml:space="preserve">Изменения, вносимые в постановление администрации Батыревского муниципального округа Чувашской Республики от 03.07.2023 № 723 «О некоторых мерах правового регулирования вопросов, связанных с оказанием муниципальной услуги </w:t>
      </w:r>
      <w:r w:rsidRPr="007862FA">
        <w:rPr>
          <w:rFonts w:ascii="Times New Roman" w:eastAsia="Times New Roman" w:hAnsi="Times New Roman" w:cs="Times New Roman"/>
          <w:bCs/>
          <w:sz w:val="24"/>
          <w:szCs w:val="24"/>
          <w:lang w:eastAsia="ru-RU"/>
        </w:rPr>
        <w:lastRenderedPageBreak/>
        <w:t>«Реализация дополнительных общеразвивающих программ» в соответствии с социальными сертификатами на территории Батыревского муниципального округа Чувашской Республики» (приложение 4);</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4)</w:t>
      </w:r>
      <w:r w:rsidRPr="007862FA">
        <w:rPr>
          <w:rFonts w:ascii="Times New Roman" w:eastAsia="Times New Roman" w:hAnsi="Times New Roman" w:cs="Times New Roman"/>
          <w:bCs/>
          <w:sz w:val="24"/>
          <w:szCs w:val="24"/>
          <w:lang w:eastAsia="ru-RU"/>
        </w:rPr>
        <w:tab/>
        <w:t>Изменения, вносимые в постановление администрации Батыревского муниципального округа Чувашской Республики  от 03.07.2023  № 722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(приложение 5).</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2.</w:t>
      </w:r>
      <w:r w:rsidRPr="007862FA">
        <w:rPr>
          <w:rFonts w:ascii="Times New Roman" w:eastAsia="Times New Roman" w:hAnsi="Times New Roman" w:cs="Times New Roman"/>
          <w:bCs/>
          <w:sz w:val="24"/>
          <w:szCs w:val="24"/>
          <w:lang w:eastAsia="ru-RU"/>
        </w:rPr>
        <w:tab/>
        <w:t>Настоящее постановление вступает в силу со дня подписания и распространяет свое действие на правоотношения, возникшие с 1 января 2024 года.</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3.</w:t>
      </w:r>
      <w:r w:rsidRPr="007862FA">
        <w:rPr>
          <w:rFonts w:ascii="Times New Roman" w:eastAsia="Times New Roman" w:hAnsi="Times New Roman" w:cs="Times New Roman"/>
          <w:bCs/>
          <w:sz w:val="24"/>
          <w:szCs w:val="24"/>
          <w:lang w:eastAsia="ru-RU"/>
        </w:rPr>
        <w:tab/>
        <w:t xml:space="preserve">Управлению образования, молодежной политики, физической культуры и спорта администрации Батыревского муниципального округа Чувашской Республики разместить настоящее постановление на официальном сайте администрации Батыревского муниципального округа Чувашской Республики в информационно-коммуникационной сети Интернет. </w:t>
      </w:r>
    </w:p>
    <w:p w:rsidR="009157BB" w:rsidRPr="007862FA" w:rsidRDefault="009157BB" w:rsidP="009157BB">
      <w:pPr>
        <w:spacing w:after="0" w:line="240" w:lineRule="auto"/>
        <w:jc w:val="both"/>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 xml:space="preserve">4. </w:t>
      </w:r>
      <w:r w:rsidRPr="007862FA">
        <w:rPr>
          <w:rFonts w:ascii="Times New Roman" w:eastAsia="Times New Roman" w:hAnsi="Times New Roman" w:cs="Times New Roman"/>
          <w:bCs/>
          <w:sz w:val="24"/>
          <w:szCs w:val="24"/>
          <w:lang w:eastAsia="ru-RU"/>
        </w:rPr>
        <w:tab/>
        <w:t xml:space="preserve">Контроль за выполнением настоящего постановления возложить на заместителя главы по социальным вопросам - начальника финансового отдела администрации Батыревского муниципального округа Чернову С.А. </w:t>
      </w: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 xml:space="preserve">Глава </w:t>
      </w:r>
    </w:p>
    <w:p w:rsidR="009157BB" w:rsidRPr="007862FA" w:rsidRDefault="009157BB" w:rsidP="009157BB">
      <w:pPr>
        <w:spacing w:after="0" w:line="240" w:lineRule="auto"/>
        <w:rPr>
          <w:rFonts w:ascii="Times New Roman" w:eastAsia="Times New Roman" w:hAnsi="Times New Roman" w:cs="Times New Roman"/>
          <w:bCs/>
          <w:sz w:val="24"/>
          <w:szCs w:val="24"/>
          <w:lang w:eastAsia="ru-RU"/>
        </w:rPr>
      </w:pPr>
      <w:r w:rsidRPr="007862FA">
        <w:rPr>
          <w:rFonts w:ascii="Times New Roman" w:eastAsia="Times New Roman" w:hAnsi="Times New Roman" w:cs="Times New Roman"/>
          <w:bCs/>
          <w:sz w:val="24"/>
          <w:szCs w:val="24"/>
          <w:lang w:eastAsia="ru-RU"/>
        </w:rPr>
        <w:t xml:space="preserve">Батыревского муниципального округа                              </w:t>
      </w:r>
      <w:r w:rsidRPr="007862FA">
        <w:rPr>
          <w:rFonts w:ascii="Times New Roman" w:eastAsia="Times New Roman" w:hAnsi="Times New Roman" w:cs="Times New Roman"/>
          <w:bCs/>
          <w:sz w:val="24"/>
          <w:szCs w:val="24"/>
          <w:lang w:eastAsia="ru-RU"/>
        </w:rPr>
        <w:tab/>
        <w:t xml:space="preserve">          Р.В.Селиванов </w:t>
      </w:r>
    </w:p>
    <w:p w:rsidR="009157BB" w:rsidRPr="007862FA" w:rsidRDefault="009157BB" w:rsidP="009157BB">
      <w:pPr>
        <w:spacing w:after="0" w:line="240" w:lineRule="auto"/>
        <w:rPr>
          <w:rFonts w:ascii="Times New Roman" w:eastAsia="Times New Roman" w:hAnsi="Times New Roman" w:cs="Times New Roman"/>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9157BB" w:rsidRPr="007862FA" w:rsidRDefault="009157BB" w:rsidP="009157BB">
      <w:pPr>
        <w:spacing w:after="0" w:line="240" w:lineRule="auto"/>
        <w:rPr>
          <w:rFonts w:ascii="Times New Roman" w:eastAsia="Times New Roman" w:hAnsi="Times New Roman" w:cs="Times New Roman"/>
          <w:b/>
          <w:bCs/>
          <w:sz w:val="24"/>
          <w:szCs w:val="24"/>
          <w:lang w:eastAsia="ru-RU"/>
        </w:rPr>
      </w:pPr>
    </w:p>
    <w:p w:rsidR="00F935B2" w:rsidRDefault="00F935B2" w:rsidP="009157BB">
      <w:pPr>
        <w:spacing w:after="0" w:line="240" w:lineRule="auto"/>
        <w:rPr>
          <w:rFonts w:ascii="Times New Roman" w:eastAsia="Times New Roman" w:hAnsi="Times New Roman" w:cs="Times New Roman"/>
          <w:b/>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ПРИЛОЖЕНИЕ № 1</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к постановлению администрации Батыревского МО</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от </w:t>
      </w:r>
      <w:r w:rsidR="005D0EE3" w:rsidRPr="005D0EE3">
        <w:rPr>
          <w:rFonts w:ascii="Times New Roman" w:eastAsia="Times New Roman" w:hAnsi="Times New Roman" w:cs="Times New Roman"/>
          <w:bCs/>
          <w:sz w:val="24"/>
          <w:szCs w:val="24"/>
          <w:lang w:eastAsia="ru-RU"/>
        </w:rPr>
        <w:t>01» 03 2024 г. № 243</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ИЗМЕНЕНИЯ,</w:t>
      </w: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вносимые в постановление администрации Батыревского муниципального округа от 05.07.2023 г.  № 728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1.</w:t>
      </w:r>
      <w:r w:rsidR="00F935B2">
        <w:rPr>
          <w:rFonts w:ascii="Times New Roman" w:eastAsia="Times New Roman" w:hAnsi="Times New Roman" w:cs="Times New Roman"/>
          <w:bCs/>
          <w:sz w:val="24"/>
          <w:szCs w:val="24"/>
          <w:lang w:eastAsia="ru-RU"/>
        </w:rPr>
        <w:t xml:space="preserve"> </w:t>
      </w:r>
      <w:r w:rsidRPr="00F935B2">
        <w:rPr>
          <w:rFonts w:ascii="Times New Roman" w:eastAsia="Times New Roman" w:hAnsi="Times New Roman" w:cs="Times New Roman"/>
          <w:bCs/>
          <w:sz w:val="24"/>
          <w:szCs w:val="24"/>
          <w:lang w:eastAsia="ru-RU"/>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Батыревского муниципального округа».</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Абзац 1 пункта 8 Порядка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«8. Уполномоченный орган в течение 5 рабочих дней после представления получателем субсидии отчета осуществляет проверку отчета.».</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3. Абзац 4 пункта 11 Порядка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Батыревского муниципального округа».</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_______________</w:t>
      </w: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ПРИЛОЖЕНИЕ № 2</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к постановлению администрации Батыревского МО</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от </w:t>
      </w:r>
      <w:r w:rsidR="005D0EE3" w:rsidRPr="005D0EE3">
        <w:rPr>
          <w:rFonts w:ascii="Times New Roman" w:eastAsia="Times New Roman" w:hAnsi="Times New Roman" w:cs="Times New Roman"/>
          <w:bCs/>
          <w:sz w:val="24"/>
          <w:szCs w:val="24"/>
          <w:lang w:eastAsia="ru-RU"/>
        </w:rPr>
        <w:t>01» 03 2024 г. № 243</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p>
    <w:p w:rsidR="00F935B2" w:rsidRDefault="00F935B2" w:rsidP="00F935B2">
      <w:pPr>
        <w:spacing w:after="0" w:line="240" w:lineRule="auto"/>
        <w:jc w:val="center"/>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ИЗМЕНЕНИЯ,</w:t>
      </w: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вносимые в постановление администрации Батыревского муниципального округа от 05.07.2023 г.  № 727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1.</w:t>
      </w:r>
      <w:r w:rsidR="00F935B2">
        <w:rPr>
          <w:rFonts w:ascii="Times New Roman" w:eastAsia="Times New Roman" w:hAnsi="Times New Roman" w:cs="Times New Roman"/>
          <w:bCs/>
          <w:sz w:val="24"/>
          <w:szCs w:val="24"/>
          <w:lang w:eastAsia="ru-RU"/>
        </w:rPr>
        <w:t xml:space="preserve"> </w:t>
      </w:r>
      <w:r w:rsidRPr="00F935B2">
        <w:rPr>
          <w:rFonts w:ascii="Times New Roman" w:eastAsia="Times New Roman" w:hAnsi="Times New Roman" w:cs="Times New Roman"/>
          <w:bCs/>
          <w:sz w:val="24"/>
          <w:szCs w:val="24"/>
          <w:lang w:eastAsia="ru-RU"/>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Батыревского муниципального округа;».</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Абзац 1 пункта 8 Порядка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«8. Уполномоченный орган в течение 5 рабочих дней после представления получателем субсидии отчета осуществляет проверку отчета.».</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3. Абзац 4 пункта 10 Порядка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Батыревского муниципального округа;».</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____________</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ПРИЛОЖЕНИЕ № 3</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к постановлению администрации Батыревского МО</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от </w:t>
      </w:r>
      <w:r w:rsidR="005D0EE3" w:rsidRPr="005D0EE3">
        <w:rPr>
          <w:rFonts w:ascii="Times New Roman" w:eastAsia="Times New Roman" w:hAnsi="Times New Roman" w:cs="Times New Roman"/>
          <w:bCs/>
          <w:sz w:val="24"/>
          <w:szCs w:val="24"/>
          <w:lang w:eastAsia="ru-RU"/>
        </w:rPr>
        <w:t>01» 03 2024 г. № 243</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center"/>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ИЗМЕНЕНИЯ,</w:t>
      </w: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вносимые в постановление администрации Батыревского муниципального округа от 03.07.2023 г. № </w:t>
      </w:r>
      <w:r w:rsidR="00F935B2" w:rsidRPr="00F935B2">
        <w:rPr>
          <w:rFonts w:ascii="Times New Roman" w:eastAsia="Times New Roman" w:hAnsi="Times New Roman" w:cs="Times New Roman"/>
          <w:bCs/>
          <w:sz w:val="24"/>
          <w:szCs w:val="24"/>
          <w:lang w:eastAsia="ru-RU"/>
        </w:rPr>
        <w:t>723 «</w:t>
      </w:r>
      <w:r w:rsidRPr="00F935B2">
        <w:rPr>
          <w:rFonts w:ascii="Times New Roman" w:eastAsia="Times New Roman" w:hAnsi="Times New Roman" w:cs="Times New Roman"/>
          <w:bCs/>
          <w:sz w:val="24"/>
          <w:szCs w:val="24"/>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1. В Правилах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1) подпункт 3 пункта 2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абзац третий пункта 4 Правил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3) пункт 9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«9. 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1) пункт 2.7 дополнить новым абзацем четвертым следующего содержания:</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в пункте 4.4 слово «направляет» исключить.</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____________</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ПРИЛОЖЕНИЕ № 4</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к постановлению администрации Батыревского МО</w:t>
      </w:r>
    </w:p>
    <w:p w:rsidR="009157BB" w:rsidRPr="00F935B2" w:rsidRDefault="009157BB" w:rsidP="00F935B2">
      <w:pPr>
        <w:spacing w:after="0" w:line="240" w:lineRule="auto"/>
        <w:jc w:val="right"/>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от </w:t>
      </w:r>
      <w:r w:rsidR="005D0EE3" w:rsidRPr="005D0EE3">
        <w:rPr>
          <w:rFonts w:ascii="Times New Roman" w:eastAsia="Times New Roman" w:hAnsi="Times New Roman" w:cs="Times New Roman"/>
          <w:bCs/>
          <w:sz w:val="24"/>
          <w:szCs w:val="24"/>
          <w:lang w:eastAsia="ru-RU"/>
        </w:rPr>
        <w:t>01» 03 2024 г. № 243</w:t>
      </w:r>
      <w:bookmarkStart w:id="0" w:name="_GoBack"/>
      <w:bookmarkEnd w:id="0"/>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F935B2" w:rsidRDefault="00F935B2" w:rsidP="00F935B2">
      <w:pPr>
        <w:spacing w:after="0" w:line="240" w:lineRule="auto"/>
        <w:jc w:val="center"/>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ИЗМЕНЕНИЯ,</w:t>
      </w: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вносимые в постановление администрации Батыревского муниципального округа от 03.07.2023 г.  № 722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1. Абзац третий пункта 1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(далее - Правила)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«Под исполнителем услуг в целях настоящих Правил понимаются юридическое лицо (кроме муниципального учреждения, </w:t>
      </w:r>
      <w:r w:rsidR="00F935B2" w:rsidRPr="00F935B2">
        <w:rPr>
          <w:rFonts w:ascii="Times New Roman" w:eastAsia="Times New Roman" w:hAnsi="Times New Roman" w:cs="Times New Roman"/>
          <w:bCs/>
          <w:sz w:val="24"/>
          <w:szCs w:val="24"/>
          <w:lang w:eastAsia="ru-RU"/>
        </w:rPr>
        <w:t xml:space="preserve">учрежденного </w:t>
      </w:r>
      <w:r w:rsidR="00F935B2">
        <w:rPr>
          <w:rFonts w:ascii="Times New Roman" w:eastAsia="Times New Roman" w:hAnsi="Times New Roman" w:cs="Times New Roman"/>
          <w:bCs/>
          <w:sz w:val="24"/>
          <w:szCs w:val="24"/>
          <w:lang w:eastAsia="ru-RU"/>
        </w:rPr>
        <w:t>Батыревским муниципальным</w:t>
      </w:r>
      <w:r w:rsidRPr="00F935B2">
        <w:rPr>
          <w:rFonts w:ascii="Times New Roman" w:eastAsia="Times New Roman" w:hAnsi="Times New Roman" w:cs="Times New Roman"/>
          <w:bCs/>
          <w:sz w:val="24"/>
          <w:szCs w:val="24"/>
          <w:lang w:eastAsia="ru-RU"/>
        </w:rPr>
        <w:t xml:space="preserve"> округ</w:t>
      </w:r>
      <w:r w:rsidR="00F935B2">
        <w:rPr>
          <w:rFonts w:ascii="Times New Roman" w:eastAsia="Times New Roman" w:hAnsi="Times New Roman" w:cs="Times New Roman"/>
          <w:bCs/>
          <w:sz w:val="24"/>
          <w:szCs w:val="24"/>
          <w:lang w:eastAsia="ru-RU"/>
        </w:rPr>
        <w:t>ом</w:t>
      </w:r>
      <w:r w:rsidRPr="00F935B2">
        <w:rPr>
          <w:rFonts w:ascii="Times New Roman" w:eastAsia="Times New Roman" w:hAnsi="Times New Roman" w:cs="Times New Roman"/>
          <w:bCs/>
          <w:sz w:val="24"/>
          <w:szCs w:val="24"/>
          <w:lang w:eastAsia="ru-RU"/>
        </w:rPr>
        <w:t>)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Пункт 2 Правил изложить в следующей редакции:</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w:t>
      </w:r>
      <w:r w:rsidR="00F935B2" w:rsidRPr="00F935B2">
        <w:rPr>
          <w:rFonts w:ascii="Times New Roman" w:eastAsia="Times New Roman" w:hAnsi="Times New Roman" w:cs="Times New Roman"/>
          <w:bCs/>
          <w:sz w:val="24"/>
          <w:szCs w:val="24"/>
          <w:lang w:eastAsia="ru-RU"/>
        </w:rPr>
        <w:t>посредством информационной</w:t>
      </w:r>
      <w:r w:rsidRPr="00F935B2">
        <w:rPr>
          <w:rFonts w:ascii="Times New Roman" w:eastAsia="Times New Roman" w:hAnsi="Times New Roman" w:cs="Times New Roman"/>
          <w:bCs/>
          <w:sz w:val="24"/>
          <w:szCs w:val="24"/>
          <w:lang w:eastAsia="ru-RU"/>
        </w:rPr>
        <w:t xml:space="preserve">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2-ух рабочих дней после его заключения.».</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3. Пункт 5 изложить в следующей редакции:</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 xml:space="preserve">«5. Проект соглашения в соответствии с сертификатом формируется в уполномоченным органом в соответствии с пунктом 3 настоящих Правил для подписания </w:t>
      </w:r>
      <w:r w:rsidRPr="00F935B2">
        <w:rPr>
          <w:rFonts w:ascii="Times New Roman" w:eastAsia="Times New Roman" w:hAnsi="Times New Roman" w:cs="Times New Roman"/>
          <w:bCs/>
          <w:sz w:val="24"/>
          <w:szCs w:val="24"/>
          <w:lang w:eastAsia="ru-RU"/>
        </w:rPr>
        <w:lastRenderedPageBreak/>
        <w:t>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F935B2">
        <w:rPr>
          <w:rFonts w:ascii="Times New Roman" w:eastAsia="Times New Roman" w:hAnsi="Times New Roman" w:cs="Times New Roman"/>
          <w:bCs/>
          <w:sz w:val="24"/>
          <w:szCs w:val="24"/>
          <w:lang w:eastAsia="ru-RU"/>
        </w:rPr>
        <w:tab/>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9157BB" w:rsidRPr="00F935B2" w:rsidRDefault="009157BB" w:rsidP="00F935B2">
      <w:pPr>
        <w:spacing w:after="0" w:line="240" w:lineRule="auto"/>
        <w:ind w:firstLine="708"/>
        <w:jc w:val="both"/>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Батыревского муниципального округа (далее – реестр потребителей).».</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center"/>
        <w:rPr>
          <w:rFonts w:ascii="Times New Roman" w:eastAsia="Times New Roman" w:hAnsi="Times New Roman" w:cs="Times New Roman"/>
          <w:bCs/>
          <w:sz w:val="24"/>
          <w:szCs w:val="24"/>
          <w:lang w:eastAsia="ru-RU"/>
        </w:rPr>
      </w:pPr>
      <w:r w:rsidRPr="00F935B2">
        <w:rPr>
          <w:rFonts w:ascii="Times New Roman" w:eastAsia="Times New Roman" w:hAnsi="Times New Roman" w:cs="Times New Roman"/>
          <w:bCs/>
          <w:sz w:val="24"/>
          <w:szCs w:val="24"/>
          <w:lang w:eastAsia="ru-RU"/>
        </w:rPr>
        <w:t>____________</w:t>
      </w: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p w:rsidR="009157BB" w:rsidRPr="00F935B2" w:rsidRDefault="009157BB" w:rsidP="00F935B2">
      <w:pPr>
        <w:spacing w:after="0" w:line="240" w:lineRule="auto"/>
        <w:jc w:val="both"/>
        <w:rPr>
          <w:rFonts w:ascii="Times New Roman" w:eastAsia="Times New Roman" w:hAnsi="Times New Roman" w:cs="Times New Roman"/>
          <w:bCs/>
          <w:sz w:val="24"/>
          <w:szCs w:val="24"/>
          <w:lang w:eastAsia="ru-RU"/>
        </w:rPr>
      </w:pPr>
    </w:p>
    <w:sectPr w:rsidR="009157BB" w:rsidRPr="00F93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BB"/>
    <w:rsid w:val="005D0EE3"/>
    <w:rsid w:val="005F74C4"/>
    <w:rsid w:val="009157BB"/>
    <w:rsid w:val="00D35887"/>
    <w:rsid w:val="00F00318"/>
    <w:rsid w:val="00F9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77B6E-035B-4119-8E7D-965455CC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3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Сектор правовой и кадровой работы</cp:lastModifiedBy>
  <cp:revision>4</cp:revision>
  <cp:lastPrinted>2024-02-26T12:10:00Z</cp:lastPrinted>
  <dcterms:created xsi:type="dcterms:W3CDTF">2024-03-15T12:35:00Z</dcterms:created>
  <dcterms:modified xsi:type="dcterms:W3CDTF">2024-03-15T12:46:00Z</dcterms:modified>
</cp:coreProperties>
</file>