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49" w:rsidRPr="00BB4449" w:rsidRDefault="00BB4449" w:rsidP="00BB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449">
        <w:rPr>
          <w:rFonts w:ascii="Times New Roman" w:eastAsia="Times New Roman" w:hAnsi="Times New Roman" w:cs="Times New Roman"/>
          <w:b/>
          <w:sz w:val="28"/>
          <w:szCs w:val="28"/>
        </w:rPr>
        <w:t>Критерии отбора проектов по оптимизации и улучшению процессов</w:t>
      </w:r>
    </w:p>
    <w:p w:rsidR="00BB4449" w:rsidRPr="00BB4449" w:rsidRDefault="00BB4449" w:rsidP="00BB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449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инструментов бережливых технологий</w:t>
      </w:r>
    </w:p>
    <w:p w:rsidR="00BB4449" w:rsidRPr="00BB4449" w:rsidRDefault="00BB4449" w:rsidP="00BB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449" w:rsidRPr="003E4A1D" w:rsidRDefault="00BB4449" w:rsidP="00BB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4A1D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проекта </w:t>
      </w:r>
      <w:r w:rsidRPr="003E4A1D">
        <w:rPr>
          <w:rFonts w:ascii="Times New Roman" w:hAnsi="Times New Roman" w:cs="Times New Roman"/>
          <w:b/>
          <w:sz w:val="28"/>
          <w:szCs w:val="28"/>
          <w:u w:val="single"/>
        </w:rPr>
        <w:t>«Оптимизация принятия решения о возврате гражданам и организациям излишне (ошибочно) перечисленных (взысканных) денежных средств в рамках исполнения полномочий администрирования доходов от штрафов, налагаемых мировыми судьями Чувашской Республики»</w:t>
      </w:r>
    </w:p>
    <w:p w:rsidR="00BB4449" w:rsidRDefault="00BB4449" w:rsidP="00BB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tbl>
      <w:tblPr>
        <w:tblW w:w="144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5"/>
        <w:gridCol w:w="3509"/>
        <w:gridCol w:w="35"/>
        <w:gridCol w:w="2948"/>
        <w:gridCol w:w="28"/>
        <w:gridCol w:w="1701"/>
        <w:gridCol w:w="28"/>
        <w:gridCol w:w="5578"/>
        <w:gridCol w:w="28"/>
      </w:tblGrid>
      <w:tr w:rsidR="00BB4449" w:rsidRPr="00BB4449" w:rsidTr="00FF191C">
        <w:tc>
          <w:tcPr>
            <w:tcW w:w="567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2976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критериям,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соответствии (количество баллов)</w:t>
            </w:r>
          </w:p>
        </w:tc>
        <w:tc>
          <w:tcPr>
            <w:tcW w:w="5606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B4449" w:rsidRPr="00BB4449" w:rsidTr="00FF191C">
        <w:tc>
          <w:tcPr>
            <w:tcW w:w="7087" w:type="dxa"/>
            <w:gridSpan w:val="6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проекта на достижение показателей по оценке эффективности высших должностных лиц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29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606" w:type="dxa"/>
            <w:gridSpan w:val="2"/>
            <w:vMerge w:val="restart"/>
          </w:tcPr>
          <w:p w:rsidR="001878B0" w:rsidRDefault="00BB4449" w:rsidP="003E4A1D">
            <w:pPr>
              <w:spacing w:after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влияет на достижение </w:t>
            </w:r>
            <w:proofErr w:type="gramStart"/>
            <w:r w:rsidR="00BC29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gramEnd"/>
            <w:r w:rsidR="00187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оценке </w:t>
            </w:r>
            <w:r w:rsidR="001878B0"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высших должностных лиц субъектов</w:t>
            </w:r>
            <w:r w:rsidR="00187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C29DC" w:rsidRPr="00914212" w:rsidRDefault="001878B0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проведения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</w:t>
            </w:r>
            <w:r w:rsidR="00BC29DC" w:rsidRPr="00904991">
              <w:rPr>
                <w:rFonts w:ascii="Times New Roman" w:hAnsi="Times New Roman"/>
                <w:sz w:val="24"/>
              </w:rPr>
              <w:t>Указом Президента Российской Федерации от 04.02.2021 № 68</w:t>
            </w:r>
            <w:r w:rsidR="00E27426">
              <w:rPr>
                <w:rFonts w:ascii="Times New Roman" w:hAnsi="Times New Roman"/>
                <w:sz w:val="24"/>
              </w:rPr>
              <w:t xml:space="preserve"> «</w:t>
            </w:r>
            <w:r w:rsidR="00E27426" w:rsidRPr="00E2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</w:t>
            </w:r>
            <w:r w:rsidR="00E2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Федерации»</w:t>
            </w:r>
            <w:r w:rsidR="00BC29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</w:t>
            </w:r>
            <w:r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 w:rsidR="00B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Одним из показателей является </w:t>
            </w:r>
            <w:r w:rsidR="00BC29DC">
              <w:rPr>
                <w:rFonts w:ascii="Times New Roman" w:hAnsi="Times New Roman"/>
                <w:sz w:val="24"/>
              </w:rPr>
              <w:t>«Д</w:t>
            </w:r>
            <w:r w:rsidR="00BC29DC"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</w:t>
            </w:r>
            <w:r w:rsidR="00BC29DC"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целей</w:t>
            </w:r>
            <w:r w:rsidR="00B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Российской Федерации)</w:t>
            </w:r>
            <w:r w:rsidR="00C9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доверие к власти).</w:t>
            </w:r>
          </w:p>
          <w:p w:rsidR="00914212" w:rsidRPr="00BB4449" w:rsidRDefault="00C93575" w:rsidP="00965997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одним из показателей оценки д</w:t>
            </w:r>
            <w:r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</w:t>
            </w:r>
            <w:r w:rsidRPr="0091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власти</w:t>
            </w:r>
            <w:r w:rsidRPr="0091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="00914212" w:rsidRPr="0091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доверия населения к руководителям органов государственной власти</w:t>
            </w:r>
            <w:r w:rsidRPr="0091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реализация данного проекта, целями которого является сокращение сроков принятия решений по возврату гражданам их денежных средств</w:t>
            </w:r>
            <w:r w:rsidR="00C6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окажет положительное влияние</w:t>
            </w:r>
            <w:r w:rsidR="0096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снизит социальную напряженность в обществе.</w:t>
            </w: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проекта на улучшение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</w:t>
            </w: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в федеральных рейтингах</w:t>
            </w: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29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606" w:type="dxa"/>
            <w:gridSpan w:val="2"/>
            <w:vMerge w:val="restart"/>
          </w:tcPr>
          <w:p w:rsidR="00BB4449" w:rsidRPr="00BB4449" w:rsidRDefault="00CB26FF" w:rsidP="003E4A1D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проекта на достижение показателей национальных проектов, государственных программ Чувашской Республики, Стратегии социально-экономического развития Чувашской Республики до 2035 года</w:t>
            </w: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29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606" w:type="dxa"/>
            <w:gridSpan w:val="2"/>
            <w:vMerge w:val="restart"/>
          </w:tcPr>
          <w:p w:rsidR="00914212" w:rsidRPr="00914212" w:rsidRDefault="00914212" w:rsidP="003E4A1D">
            <w:pPr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оптимизации процесса планируется сокращение сроков принятия решения о возврате гражданам и организациям излишне (ошибочно) перечисленных денежных средств в рамках исполнения полномочий администрирования доходов от штрафов, налагаемых мировыми судьями Чувашской Республики.</w:t>
            </w:r>
          </w:p>
          <w:p w:rsidR="00914212" w:rsidRPr="00914212" w:rsidRDefault="00914212" w:rsidP="003E4A1D">
            <w:pPr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оптимизации данных процессов помогут достичь показателей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26.10.2018 № 432 (далее – Госпрограмма), в части мероприятий по обеспечению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  <w:p w:rsidR="00914212" w:rsidRPr="00914212" w:rsidRDefault="00914212" w:rsidP="003E4A1D">
            <w:pPr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реализация проекта</w:t>
            </w:r>
            <w:r w:rsidR="002427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позволит автоматизировать процессы передачи данных по административным штрафам от мировых судей Чувашской Республики в Госслужбу Чувашии по делам юстиции, тем самым </w:t>
            </w:r>
            <w:r w:rsidRPr="00914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обеспечит достижение </w:t>
            </w:r>
            <w:r w:rsidRPr="00914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целевых показателей (индикаторов) подпрограммы «Совершенствование государственного управления в сфере юстиции» Госпрограммы - доля судебных участков мировых судей Чувашской Республики, использующих механизмы электронного судебного делопроизводства - 100,0 процентов в общем количестве судебных участков мировых судей Чувашской Республики.</w:t>
            </w:r>
          </w:p>
          <w:p w:rsidR="00BB4449" w:rsidRPr="00914212" w:rsidRDefault="00BB4449" w:rsidP="003E4A1D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оптимизацию предоставления государственных (муниципальных) услуг гражданам и бизнесу</w:t>
            </w: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29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606" w:type="dxa"/>
            <w:gridSpan w:val="2"/>
            <w:vMerge w:val="restart"/>
          </w:tcPr>
          <w:p w:rsidR="002B31B3" w:rsidRPr="002B31B3" w:rsidRDefault="002B31B3" w:rsidP="003E4A1D">
            <w:pPr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проекта направлена на оптимизацию принятия решения в более короткие сроки с целью реализации прав, свобод и законных интересов граждан и юридических лиц</w:t>
            </w:r>
          </w:p>
          <w:p w:rsidR="00BB4449" w:rsidRPr="00BB4449" w:rsidRDefault="00BB4449" w:rsidP="003E4A1D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положительный ожидаемый экономический эффект</w:t>
            </w: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606" w:type="dxa"/>
            <w:gridSpan w:val="2"/>
            <w:vMerge w:val="restart"/>
          </w:tcPr>
          <w:p w:rsidR="00BB4449" w:rsidRPr="00BB4449" w:rsidRDefault="00CB26FF" w:rsidP="003E4A1D">
            <w:pPr>
              <w:spacing w:after="0" w:line="276" w:lineRule="auto"/>
              <w:ind w:firstLine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B26FF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B26FF">
              <w:rPr>
                <w:rFonts w:ascii="Times New Roman" w:hAnsi="Times New Roman"/>
                <w:sz w:val="24"/>
                <w:szCs w:val="24"/>
              </w:rPr>
              <w:t xml:space="preserve"> имеет положительный экономический эффект. Общая сумма экономии составит 1054,1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552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FF191C">
        <w:trPr>
          <w:gridAfter w:val="1"/>
          <w:wAfter w:w="28" w:type="dxa"/>
        </w:trPr>
        <w:tc>
          <w:tcPr>
            <w:tcW w:w="14394" w:type="dxa"/>
            <w:gridSpan w:val="9"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критерии</w:t>
            </w: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межведомственный характер</w:t>
            </w: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606" w:type="dxa"/>
            <w:gridSpan w:val="2"/>
            <w:vMerge w:val="restart"/>
          </w:tcPr>
          <w:p w:rsidR="00BB4449" w:rsidRPr="00BB4449" w:rsidRDefault="003E4A1D" w:rsidP="006360E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091D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еализация проекта осуществляется во взаимодействии </w:t>
            </w:r>
            <w:r w:rsidR="00CB26FF" w:rsidRPr="00091D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 </w:t>
            </w:r>
            <w:r w:rsidR="008C6C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мировыми судьями Чувашской Республики</w:t>
            </w: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предусматривается оптимизацию всего потока создания ценностей</w:t>
            </w: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606" w:type="dxa"/>
            <w:gridSpan w:val="2"/>
            <w:vMerge w:val="restart"/>
          </w:tcPr>
          <w:p w:rsidR="00BB4449" w:rsidRPr="00BB4449" w:rsidRDefault="00232181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предусматривает оптимизацию полного процесса принятия решения (от получения заявления до принятия решения)</w:t>
            </w: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 до 6 месяцев</w:t>
            </w: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606" w:type="dxa"/>
            <w:gridSpan w:val="2"/>
            <w:vMerge w:val="restart"/>
          </w:tcPr>
          <w:p w:rsidR="00BB4449" w:rsidRPr="00BB4449" w:rsidRDefault="00232181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месяцев</w:t>
            </w: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vMerge w:val="restart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 требует выделения средств из республиканского бюджета Чувашской Республики</w:t>
            </w: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606" w:type="dxa"/>
            <w:gridSpan w:val="2"/>
            <w:vMerge w:val="restart"/>
          </w:tcPr>
          <w:p w:rsidR="00BB4449" w:rsidRPr="00BB4449" w:rsidRDefault="00232181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</w:t>
            </w: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требует выделения средств из республиканского бюджета Чувашской Республики</w:t>
            </w:r>
          </w:p>
        </w:tc>
      </w:tr>
      <w:tr w:rsidR="00BB4449" w:rsidRPr="00BB4449" w:rsidTr="00BB4449">
        <w:trPr>
          <w:gridAfter w:val="1"/>
          <w:wAfter w:w="28" w:type="dxa"/>
        </w:trPr>
        <w:tc>
          <w:tcPr>
            <w:tcW w:w="567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06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890" w:rsidRDefault="003E4A1D" w:rsidP="00817B94">
      <w:pPr>
        <w:jc w:val="right"/>
      </w:pPr>
      <w:r>
        <w:tab/>
      </w:r>
      <w:r w:rsidRPr="003E4A1D">
        <w:rPr>
          <w:rFonts w:ascii="Times New Roman" w:eastAsia="Calibri" w:hAnsi="Times New Roman" w:cs="Times New Roman"/>
          <w:b/>
          <w:sz w:val="24"/>
          <w:szCs w:val="24"/>
        </w:rPr>
        <w:t xml:space="preserve">Итого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E4A1D">
        <w:rPr>
          <w:rFonts w:ascii="Times New Roman" w:eastAsia="Calibri" w:hAnsi="Times New Roman" w:cs="Times New Roman"/>
          <w:b/>
          <w:sz w:val="24"/>
          <w:szCs w:val="24"/>
        </w:rPr>
        <w:t>0 баллов</w:t>
      </w:r>
    </w:p>
    <w:sectPr w:rsidR="00735890" w:rsidSect="00817B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FC"/>
    <w:rsid w:val="00107DFC"/>
    <w:rsid w:val="001878B0"/>
    <w:rsid w:val="00232181"/>
    <w:rsid w:val="00242706"/>
    <w:rsid w:val="002B31B3"/>
    <w:rsid w:val="002E2656"/>
    <w:rsid w:val="003E4A1D"/>
    <w:rsid w:val="006162BB"/>
    <w:rsid w:val="006360E6"/>
    <w:rsid w:val="00727286"/>
    <w:rsid w:val="00735890"/>
    <w:rsid w:val="00817B94"/>
    <w:rsid w:val="008C6C8E"/>
    <w:rsid w:val="00914212"/>
    <w:rsid w:val="00965997"/>
    <w:rsid w:val="009F0135"/>
    <w:rsid w:val="00A654DE"/>
    <w:rsid w:val="00AC1F09"/>
    <w:rsid w:val="00BB4449"/>
    <w:rsid w:val="00BC29DC"/>
    <w:rsid w:val="00C653FA"/>
    <w:rsid w:val="00C93575"/>
    <w:rsid w:val="00CB26FF"/>
    <w:rsid w:val="00E2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1E7F"/>
  <w15:chartTrackingRefBased/>
  <w15:docId w15:val="{0ED478A5-1104-45D9-A2C3-FF82632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35"/>
    <w:pPr>
      <w:ind w:left="720"/>
      <w:contextualSpacing/>
    </w:pPr>
  </w:style>
  <w:style w:type="character" w:styleId="a4">
    <w:name w:val="Strong"/>
    <w:basedOn w:val="a0"/>
    <w:uiPriority w:val="22"/>
    <w:qFormat/>
    <w:rsid w:val="00CB2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Наталия Наварнова</dc:creator>
  <cp:keywords/>
  <dc:description/>
  <cp:lastModifiedBy>Минюст ЧР Наталия Наварнова</cp:lastModifiedBy>
  <cp:revision>14</cp:revision>
  <cp:lastPrinted>2023-05-25T13:23:00Z</cp:lastPrinted>
  <dcterms:created xsi:type="dcterms:W3CDTF">2023-05-24T08:05:00Z</dcterms:created>
  <dcterms:modified xsi:type="dcterms:W3CDTF">2023-08-14T11:22:00Z</dcterms:modified>
</cp:coreProperties>
</file>