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КОМСОМОЛЬСКИ МУНИЦИПАЛЛĂ ОКРУГĚН ПĚРРЕМĚШ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ПУХĂВĔ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787D80" w:rsidRDefault="007505AD" w:rsidP="00793D49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>т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787D80">
        <w:rPr>
          <w:rFonts w:ascii="Times New Roman" w:hAnsi="Times New Roman" w:cs="Times New Roman"/>
          <w:bCs/>
          <w:sz w:val="27"/>
          <w:szCs w:val="27"/>
        </w:rPr>
        <w:t xml:space="preserve">04 октября </w:t>
      </w:r>
      <w:r w:rsidR="00FC5E0F" w:rsidRPr="00793D49">
        <w:rPr>
          <w:rFonts w:ascii="Times New Roman" w:hAnsi="Times New Roman" w:cs="Times New Roman"/>
          <w:bCs/>
          <w:sz w:val="27"/>
          <w:szCs w:val="27"/>
        </w:rPr>
        <w:t>202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 xml:space="preserve"> года №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787D80">
        <w:rPr>
          <w:rFonts w:ascii="Times New Roman" w:hAnsi="Times New Roman" w:cs="Times New Roman"/>
          <w:bCs/>
          <w:sz w:val="27"/>
          <w:szCs w:val="27"/>
        </w:rPr>
        <w:t>31/368</w:t>
      </w:r>
      <w:bookmarkStart w:id="0" w:name="_GoBack"/>
      <w:bookmarkEnd w:id="0"/>
    </w:p>
    <w:p w:rsidR="00B2574D" w:rsidRPr="00793D49" w:rsidRDefault="00B2574D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5"/>
        <w:gridCol w:w="4888"/>
      </w:tblGrid>
      <w:tr w:rsidR="006B5E98" w:rsidRPr="00793D49" w:rsidTr="006E22ED">
        <w:trPr>
          <w:trHeight w:val="3547"/>
        </w:trPr>
        <w:tc>
          <w:tcPr>
            <w:tcW w:w="4962" w:type="dxa"/>
          </w:tcPr>
          <w:p w:rsidR="006B5E98" w:rsidRPr="00793D49" w:rsidRDefault="0064536E" w:rsidP="0062242C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Собрания депутатов Комсомольского муниципального округа Чувашской Республи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ки от 17 ноября 2022 г. </w:t>
            </w:r>
            <w:r w:rsidR="006E22E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3/63 «</w:t>
            </w:r>
            <w:r w:rsidR="006B5E98"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4961" w:type="dxa"/>
          </w:tcPr>
          <w:p w:rsidR="006B5E98" w:rsidRPr="00793D49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AE1A1A" w:rsidRPr="00793D49" w:rsidRDefault="00AE1A1A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2081" w:rsidRPr="00793D49" w:rsidRDefault="006A2081" w:rsidP="00ED366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В соответствии с Налоговым кодексом Российской Федерации, Федеральным з</w:t>
      </w:r>
      <w:r w:rsidR="00887105" w:rsidRPr="00793D49">
        <w:rPr>
          <w:rFonts w:ascii="Times New Roman" w:hAnsi="Times New Roman" w:cs="Times New Roman"/>
          <w:bCs/>
          <w:sz w:val="27"/>
          <w:szCs w:val="27"/>
        </w:rPr>
        <w:t>аконом от 6 октября 2003</w:t>
      </w:r>
      <w:r w:rsidR="003804EB">
        <w:rPr>
          <w:rFonts w:ascii="Times New Roman" w:hAnsi="Times New Roman" w:cs="Times New Roman"/>
          <w:bCs/>
          <w:sz w:val="27"/>
          <w:szCs w:val="27"/>
        </w:rPr>
        <w:t xml:space="preserve"> г.</w:t>
      </w:r>
      <w:r w:rsidR="003804EB" w:rsidRPr="003804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87105" w:rsidRPr="00793D49">
        <w:rPr>
          <w:rFonts w:ascii="Times New Roman" w:hAnsi="Times New Roman" w:cs="Times New Roman"/>
          <w:bCs/>
          <w:sz w:val="27"/>
          <w:szCs w:val="27"/>
        </w:rPr>
        <w:t xml:space="preserve"> № 131 - </w:t>
      </w:r>
      <w:r w:rsidR="0062242C">
        <w:rPr>
          <w:rFonts w:ascii="Times New Roman" w:hAnsi="Times New Roman" w:cs="Times New Roman"/>
          <w:bCs/>
          <w:sz w:val="27"/>
          <w:szCs w:val="27"/>
        </w:rPr>
        <w:t>ФЗ «</w:t>
      </w:r>
      <w:r w:rsidRPr="00793D49">
        <w:rPr>
          <w:rFonts w:ascii="Times New Roman" w:hAnsi="Times New Roman" w:cs="Times New Roman"/>
          <w:bCs/>
          <w:sz w:val="27"/>
          <w:szCs w:val="27"/>
        </w:rPr>
        <w:t>Об общих принципах организации местного самоупр</w:t>
      </w:r>
      <w:r w:rsidR="0062242C">
        <w:rPr>
          <w:rFonts w:ascii="Times New Roman" w:hAnsi="Times New Roman" w:cs="Times New Roman"/>
          <w:bCs/>
          <w:sz w:val="27"/>
          <w:szCs w:val="27"/>
        </w:rPr>
        <w:t>авления в Российской Федерации»</w:t>
      </w:r>
      <w:r w:rsidRPr="00793D49">
        <w:rPr>
          <w:rFonts w:ascii="Times New Roman" w:hAnsi="Times New Roman" w:cs="Times New Roman"/>
          <w:bCs/>
          <w:sz w:val="27"/>
          <w:szCs w:val="27"/>
        </w:rPr>
        <w:t>, в целях регулирования налоговых правоотношений Собрани</w:t>
      </w:r>
      <w:r w:rsidR="00FB0CCC">
        <w:rPr>
          <w:rFonts w:ascii="Times New Roman" w:hAnsi="Times New Roman" w:cs="Times New Roman"/>
          <w:bCs/>
          <w:sz w:val="27"/>
          <w:szCs w:val="27"/>
        </w:rPr>
        <w:t>е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депутатов Комсомольского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муниципального округа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 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793D49">
        <w:rPr>
          <w:rFonts w:ascii="Times New Roman" w:hAnsi="Times New Roman" w:cs="Times New Roman"/>
          <w:bCs/>
          <w:sz w:val="27"/>
          <w:szCs w:val="27"/>
        </w:rPr>
        <w:t>р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е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ш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л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о:</w:t>
      </w:r>
    </w:p>
    <w:p w:rsidR="0064536E" w:rsidRPr="00793D49" w:rsidRDefault="0064536E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Внести 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Положение о вопросах налогового регулирования в Комсомольском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муниципальном округе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Республики, отнесенных за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конодательством Российской Феде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рации и Чувашской Республики о налогах и сборах к вед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ению органов местного самоуправ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ления</w:t>
      </w:r>
      <w:r w:rsidR="00FB0CCC">
        <w:rPr>
          <w:rFonts w:ascii="Times New Roman" w:hAnsi="Times New Roman" w:cs="Times New Roman"/>
          <w:bCs/>
          <w:sz w:val="27"/>
          <w:szCs w:val="27"/>
        </w:rPr>
        <w:t>,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утвержденн</w:t>
      </w:r>
      <w:r w:rsidR="00FB0CCC">
        <w:rPr>
          <w:rFonts w:ascii="Times New Roman" w:hAnsi="Times New Roman" w:cs="Times New Roman"/>
          <w:bCs/>
          <w:sz w:val="27"/>
          <w:szCs w:val="27"/>
        </w:rPr>
        <w:t>ое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решением Собрания депутатов Комсомольского муниципального округа Чувашской Республики от 17 ноября 2022 г. № 3/63 </w:t>
      </w:r>
      <w:bookmarkStart w:id="1" w:name="sub_22"/>
      <w:r w:rsidR="0062242C">
        <w:rPr>
          <w:rFonts w:ascii="Times New Roman" w:hAnsi="Times New Roman" w:cs="Times New Roman"/>
          <w:bCs/>
          <w:sz w:val="27"/>
          <w:szCs w:val="27"/>
        </w:rPr>
        <w:t>«</w:t>
      </w:r>
      <w:r w:rsidR="00FB0CCC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Pr="00793D49">
        <w:rPr>
          <w:rFonts w:ascii="Times New Roman" w:hAnsi="Times New Roman" w:cs="Times New Roman"/>
          <w:bCs/>
          <w:sz w:val="27"/>
          <w:szCs w:val="27"/>
        </w:rPr>
        <w:t>Положени</w:t>
      </w:r>
      <w:r w:rsidR="00135D23">
        <w:rPr>
          <w:rFonts w:ascii="Times New Roman" w:hAnsi="Times New Roman" w:cs="Times New Roman"/>
          <w:bCs/>
          <w:sz w:val="27"/>
          <w:szCs w:val="27"/>
        </w:rPr>
        <w:t>я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</w:t>
      </w:r>
      <w:r w:rsidRPr="00793D49">
        <w:rPr>
          <w:rFonts w:ascii="Times New Roman" w:hAnsi="Times New Roman" w:cs="Times New Roman"/>
          <w:bCs/>
          <w:sz w:val="27"/>
          <w:szCs w:val="27"/>
        </w:rPr>
        <w:softHyphen/>
        <w:t>нию органов местного самоуправления</w:t>
      </w:r>
      <w:r w:rsidR="0062242C">
        <w:rPr>
          <w:rFonts w:ascii="Times New Roman" w:hAnsi="Times New Roman" w:cs="Times New Roman"/>
          <w:bCs/>
          <w:sz w:val="27"/>
          <w:szCs w:val="27"/>
        </w:rPr>
        <w:t>»</w:t>
      </w:r>
      <w:r w:rsidR="00135D23">
        <w:rPr>
          <w:rFonts w:ascii="Times New Roman" w:hAnsi="Times New Roman" w:cs="Times New Roman"/>
          <w:bCs/>
          <w:sz w:val="27"/>
          <w:szCs w:val="27"/>
        </w:rPr>
        <w:t>,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следующ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Pr="00793D49">
        <w:rPr>
          <w:rFonts w:ascii="Times New Roman" w:hAnsi="Times New Roman" w:cs="Times New Roman"/>
          <w:bCs/>
          <w:sz w:val="27"/>
          <w:szCs w:val="27"/>
        </w:rPr>
        <w:t>е изменени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я</w:t>
      </w:r>
      <w:r w:rsidRPr="00793D49">
        <w:rPr>
          <w:rFonts w:ascii="Times New Roman" w:hAnsi="Times New Roman" w:cs="Times New Roman"/>
          <w:bCs/>
          <w:sz w:val="27"/>
          <w:szCs w:val="27"/>
        </w:rPr>
        <w:t>:</w:t>
      </w:r>
    </w:p>
    <w:p w:rsidR="001A611F" w:rsidRPr="001A611F" w:rsidRDefault="001A611F" w:rsidP="00ED3668">
      <w:pPr>
        <w:pStyle w:val="af6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в пункте 2 статьи 20</w:t>
      </w:r>
      <w:r w:rsidR="00556DB2">
        <w:rPr>
          <w:rFonts w:ascii="Times New Roman" w:hAnsi="Times New Roman" w:cs="Times New Roman"/>
          <w:bCs/>
          <w:sz w:val="27"/>
          <w:szCs w:val="27"/>
        </w:rPr>
        <w:t>:</w:t>
      </w:r>
    </w:p>
    <w:p w:rsidR="00753B25" w:rsidRPr="00793D49" w:rsidRDefault="00753B25" w:rsidP="00ED366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 xml:space="preserve">в </w:t>
      </w:r>
      <w:hyperlink r:id="rId9" w:anchor="/document/405720877/entry/1213" w:history="1">
        <w:r w:rsidRPr="00793D49">
          <w:rPr>
            <w:rFonts w:ascii="Times New Roman" w:hAnsi="Times New Roman" w:cs="Times New Roman"/>
            <w:bCs/>
            <w:sz w:val="27"/>
            <w:szCs w:val="27"/>
          </w:rPr>
          <w:t>абзаце третьем</w:t>
        </w:r>
      </w:hyperlink>
      <w:r w:rsidR="001A611F" w:rsidRPr="0065081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слова </w:t>
      </w:r>
      <w:r w:rsidR="0062242C">
        <w:rPr>
          <w:rFonts w:ascii="Times New Roman" w:hAnsi="Times New Roman" w:cs="Times New Roman"/>
          <w:bCs/>
          <w:sz w:val="27"/>
          <w:szCs w:val="27"/>
        </w:rPr>
        <w:t>«</w:t>
      </w:r>
      <w:r w:rsidR="00A60735" w:rsidRPr="0065081B">
        <w:rPr>
          <w:rFonts w:ascii="Times New Roman" w:hAnsi="Times New Roman" w:cs="Times New Roman"/>
          <w:bCs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2242C">
        <w:rPr>
          <w:rFonts w:ascii="Times New Roman" w:hAnsi="Times New Roman" w:cs="Times New Roman"/>
          <w:bCs/>
          <w:sz w:val="27"/>
          <w:szCs w:val="27"/>
        </w:rPr>
        <w:t>»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заменить словами </w:t>
      </w:r>
      <w:r w:rsidR="0062242C">
        <w:rPr>
          <w:rFonts w:ascii="Times New Roman" w:hAnsi="Times New Roman" w:cs="Times New Roman"/>
          <w:bCs/>
          <w:sz w:val="27"/>
          <w:szCs w:val="27"/>
        </w:rPr>
        <w:t>«</w:t>
      </w:r>
      <w:r w:rsidR="001A611F" w:rsidRPr="0065081B">
        <w:rPr>
          <w:rFonts w:ascii="Times New Roman" w:hAnsi="Times New Roman" w:cs="Times New Roman"/>
          <w:bCs/>
          <w:sz w:val="27"/>
          <w:szCs w:val="27"/>
        </w:rPr>
        <w:t xml:space="preserve">, за исключением указанных в настоящем абзаце земельных участков, приобретенных (предоставленных) для </w:t>
      </w:r>
      <w:r w:rsidR="001A611F" w:rsidRPr="0065081B">
        <w:rPr>
          <w:rFonts w:ascii="Times New Roman" w:hAnsi="Times New Roman" w:cs="Times New Roman"/>
          <w:bCs/>
          <w:sz w:val="27"/>
          <w:szCs w:val="27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62242C">
        <w:rPr>
          <w:rFonts w:ascii="Times New Roman" w:hAnsi="Times New Roman" w:cs="Times New Roman"/>
          <w:bCs/>
          <w:sz w:val="27"/>
          <w:szCs w:val="27"/>
        </w:rPr>
        <w:t>»</w:t>
      </w:r>
      <w:r w:rsidRPr="00793D49">
        <w:rPr>
          <w:rFonts w:ascii="Times New Roman" w:hAnsi="Times New Roman" w:cs="Times New Roman"/>
          <w:bCs/>
          <w:sz w:val="27"/>
          <w:szCs w:val="27"/>
        </w:rPr>
        <w:t>;</w:t>
      </w:r>
    </w:p>
    <w:p w:rsidR="003E04CF" w:rsidRPr="0065081B" w:rsidRDefault="003E04CF" w:rsidP="00ED3668">
      <w:pPr>
        <w:pStyle w:val="af6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абзац </w:t>
      </w:r>
      <w:r w:rsidRPr="0065081B">
        <w:rPr>
          <w:rFonts w:ascii="Times New Roman" w:hAnsi="Times New Roman" w:cs="Times New Roman"/>
          <w:bCs/>
          <w:sz w:val="27"/>
          <w:szCs w:val="27"/>
        </w:rPr>
        <w:t xml:space="preserve">четвертый дополнить словами </w:t>
      </w:r>
      <w:r w:rsidR="0062242C">
        <w:rPr>
          <w:rFonts w:ascii="Times New Roman" w:hAnsi="Times New Roman" w:cs="Times New Roman"/>
          <w:bCs/>
          <w:sz w:val="27"/>
          <w:szCs w:val="27"/>
        </w:rPr>
        <w:t>«</w:t>
      </w:r>
      <w:r w:rsidRPr="0065081B">
        <w:rPr>
          <w:rFonts w:ascii="Times New Roman" w:hAnsi="Times New Roman" w:cs="Times New Roman"/>
          <w:bCs/>
          <w:iCs/>
          <w:sz w:val="27"/>
          <w:szCs w:val="27"/>
        </w:rPr>
        <w:t>, за исключением указанных в настоящем аб</w:t>
      </w:r>
      <w:r w:rsidRPr="00ED3668">
        <w:rPr>
          <w:rFonts w:ascii="Times New Roman" w:hAnsi="Times New Roman" w:cs="Times New Roman"/>
          <w:bCs/>
          <w:sz w:val="27"/>
          <w:szCs w:val="27"/>
        </w:rPr>
        <w:t>заце земельных участков, кадастровая стоимость каждого из которых превышает 300 миллионов рублей</w:t>
      </w:r>
      <w:r w:rsidR="004E46EB">
        <w:rPr>
          <w:rFonts w:ascii="Times New Roman" w:hAnsi="Times New Roman" w:cs="Times New Roman"/>
          <w:bCs/>
          <w:sz w:val="27"/>
          <w:szCs w:val="27"/>
        </w:rPr>
        <w:t>;</w:t>
      </w:r>
      <w:r w:rsidR="0062242C">
        <w:rPr>
          <w:rFonts w:ascii="Times New Roman" w:hAnsi="Times New Roman" w:cs="Times New Roman"/>
          <w:bCs/>
          <w:sz w:val="27"/>
          <w:szCs w:val="27"/>
        </w:rPr>
        <w:t>»</w:t>
      </w:r>
      <w:r w:rsidR="0065081B" w:rsidRPr="00ED3668">
        <w:rPr>
          <w:rFonts w:ascii="Times New Roman" w:hAnsi="Times New Roman" w:cs="Times New Roman"/>
          <w:bCs/>
          <w:sz w:val="27"/>
          <w:szCs w:val="27"/>
        </w:rPr>
        <w:t>;</w:t>
      </w:r>
    </w:p>
    <w:p w:rsidR="0065081B" w:rsidRDefault="004E46EB" w:rsidP="00ED3668">
      <w:pPr>
        <w:pStyle w:val="af6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65081B">
        <w:rPr>
          <w:rFonts w:ascii="Times New Roman" w:hAnsi="Times New Roman" w:cs="Times New Roman"/>
          <w:bCs/>
          <w:sz w:val="27"/>
          <w:szCs w:val="27"/>
        </w:rPr>
        <w:t>стать</w:t>
      </w:r>
      <w:r>
        <w:rPr>
          <w:rFonts w:ascii="Times New Roman" w:hAnsi="Times New Roman" w:cs="Times New Roman"/>
          <w:bCs/>
          <w:sz w:val="27"/>
          <w:szCs w:val="27"/>
        </w:rPr>
        <w:t>е</w:t>
      </w:r>
      <w:r w:rsidR="0065081B">
        <w:rPr>
          <w:rFonts w:ascii="Times New Roman" w:hAnsi="Times New Roman" w:cs="Times New Roman"/>
          <w:bCs/>
          <w:sz w:val="27"/>
          <w:szCs w:val="27"/>
        </w:rPr>
        <w:t xml:space="preserve"> 2</w:t>
      </w:r>
      <w:r w:rsidR="00B62248">
        <w:rPr>
          <w:rFonts w:ascii="Times New Roman" w:hAnsi="Times New Roman" w:cs="Times New Roman"/>
          <w:bCs/>
          <w:sz w:val="27"/>
          <w:szCs w:val="27"/>
        </w:rPr>
        <w:t>5</w:t>
      </w:r>
      <w:r w:rsidR="00556DB2">
        <w:rPr>
          <w:rFonts w:ascii="Times New Roman" w:hAnsi="Times New Roman" w:cs="Times New Roman"/>
          <w:bCs/>
          <w:sz w:val="27"/>
          <w:szCs w:val="27"/>
        </w:rPr>
        <w:t>:</w:t>
      </w:r>
    </w:p>
    <w:p w:rsidR="00556DB2" w:rsidRPr="00ED3668" w:rsidRDefault="00C52997" w:rsidP="00ED366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64536E" w:rsidRPr="00793D49">
        <w:rPr>
          <w:rFonts w:ascii="Times New Roman" w:hAnsi="Times New Roman" w:cs="Times New Roman"/>
          <w:bCs/>
          <w:sz w:val="27"/>
          <w:szCs w:val="27"/>
        </w:rPr>
        <w:t>абзац</w:t>
      </w:r>
      <w:r w:rsidR="00F57288">
        <w:rPr>
          <w:rFonts w:ascii="Times New Roman" w:hAnsi="Times New Roman" w:cs="Times New Roman"/>
          <w:bCs/>
          <w:sz w:val="27"/>
          <w:szCs w:val="27"/>
        </w:rPr>
        <w:t>е</w:t>
      </w:r>
      <w:r w:rsidR="00556DB2">
        <w:rPr>
          <w:rFonts w:ascii="Times New Roman" w:hAnsi="Times New Roman" w:cs="Times New Roman"/>
          <w:bCs/>
          <w:sz w:val="27"/>
          <w:szCs w:val="27"/>
        </w:rPr>
        <w:t xml:space="preserve"> перв</w:t>
      </w:r>
      <w:r w:rsidR="00F57288">
        <w:rPr>
          <w:rFonts w:ascii="Times New Roman" w:hAnsi="Times New Roman" w:cs="Times New Roman"/>
          <w:bCs/>
          <w:sz w:val="27"/>
          <w:szCs w:val="27"/>
        </w:rPr>
        <w:t>ом</w:t>
      </w:r>
      <w:r w:rsidR="00556D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62248">
        <w:rPr>
          <w:rFonts w:ascii="Times New Roman" w:hAnsi="Times New Roman" w:cs="Times New Roman"/>
          <w:bCs/>
          <w:sz w:val="27"/>
          <w:szCs w:val="27"/>
        </w:rPr>
        <w:t xml:space="preserve">пункта 2 </w:t>
      </w:r>
      <w:r w:rsidR="00582603">
        <w:rPr>
          <w:rFonts w:ascii="Times New Roman" w:hAnsi="Times New Roman" w:cs="Times New Roman"/>
          <w:bCs/>
          <w:sz w:val="27"/>
          <w:szCs w:val="27"/>
        </w:rPr>
        <w:t xml:space="preserve">слова </w:t>
      </w:r>
      <w:r w:rsidR="0062242C">
        <w:rPr>
          <w:rFonts w:ascii="Times New Roman" w:hAnsi="Times New Roman" w:cs="Times New Roman"/>
          <w:bCs/>
          <w:sz w:val="27"/>
          <w:szCs w:val="27"/>
        </w:rPr>
        <w:t>«</w:t>
      </w:r>
      <w:r w:rsidR="00582603" w:rsidRPr="00ED3668">
        <w:rPr>
          <w:rFonts w:ascii="Times New Roman" w:hAnsi="Times New Roman" w:cs="Times New Roman"/>
          <w:bCs/>
          <w:sz w:val="27"/>
          <w:szCs w:val="27"/>
        </w:rPr>
        <w:t>, а также в отношении объектов налогообложения, кадастровая стоимость каждого из которых превышает</w:t>
      </w:r>
      <w:r w:rsidR="00514296">
        <w:rPr>
          <w:rFonts w:ascii="Times New Roman" w:hAnsi="Times New Roman" w:cs="Times New Roman"/>
          <w:bCs/>
          <w:sz w:val="27"/>
          <w:szCs w:val="27"/>
        </w:rPr>
        <w:t xml:space="preserve">              </w:t>
      </w:r>
      <w:r w:rsidR="00582603" w:rsidRPr="00ED3668">
        <w:rPr>
          <w:rFonts w:ascii="Times New Roman" w:hAnsi="Times New Roman" w:cs="Times New Roman"/>
          <w:bCs/>
          <w:sz w:val="27"/>
          <w:szCs w:val="27"/>
        </w:rPr>
        <w:t xml:space="preserve"> 300 миллионов рублей</w:t>
      </w:r>
      <w:bookmarkEnd w:id="1"/>
      <w:r w:rsidR="000D6B00">
        <w:rPr>
          <w:rFonts w:ascii="Times New Roman" w:hAnsi="Times New Roman" w:cs="Times New Roman"/>
          <w:bCs/>
          <w:sz w:val="27"/>
          <w:szCs w:val="27"/>
        </w:rPr>
        <w:t>»</w:t>
      </w:r>
      <w:r w:rsidR="00582603" w:rsidRPr="00ED3668">
        <w:rPr>
          <w:rFonts w:ascii="Times New Roman" w:hAnsi="Times New Roman" w:cs="Times New Roman"/>
          <w:bCs/>
          <w:sz w:val="27"/>
          <w:szCs w:val="27"/>
        </w:rPr>
        <w:t xml:space="preserve"> исключить;</w:t>
      </w:r>
    </w:p>
    <w:p w:rsidR="00582603" w:rsidRPr="00ED3668" w:rsidRDefault="00582603" w:rsidP="00ED3668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D3668">
        <w:rPr>
          <w:rFonts w:ascii="Times New Roman" w:hAnsi="Times New Roman" w:cs="Times New Roman"/>
          <w:bCs/>
          <w:sz w:val="27"/>
          <w:szCs w:val="27"/>
        </w:rPr>
        <w:t xml:space="preserve">дополнить пунктом 2.1 следующего содержания: </w:t>
      </w:r>
    </w:p>
    <w:p w:rsidR="000F380C" w:rsidRPr="00ED3668" w:rsidRDefault="000D6B00" w:rsidP="00ED3668">
      <w:pPr>
        <w:pStyle w:val="s1"/>
        <w:spacing w:before="0" w:beforeAutospacing="0" w:after="0" w:afterAutospacing="0"/>
        <w:ind w:firstLine="709"/>
        <w:jc w:val="both"/>
        <w:rPr>
          <w:rFonts w:eastAsia="Courier New"/>
          <w:bCs/>
          <w:color w:val="000000"/>
          <w:sz w:val="27"/>
          <w:szCs w:val="27"/>
        </w:rPr>
      </w:pPr>
      <w:r>
        <w:rPr>
          <w:rFonts w:eastAsia="Courier New"/>
          <w:bCs/>
          <w:iCs/>
          <w:color w:val="000000"/>
          <w:sz w:val="27"/>
          <w:szCs w:val="27"/>
        </w:rPr>
        <w:t>«</w:t>
      </w:r>
      <w:r w:rsidR="000F380C" w:rsidRPr="00ED3668">
        <w:rPr>
          <w:rFonts w:eastAsia="Courier New"/>
          <w:bCs/>
          <w:iCs/>
          <w:color w:val="000000"/>
          <w:sz w:val="27"/>
          <w:szCs w:val="27"/>
        </w:rPr>
        <w:t>2.1) 2</w:t>
      </w:r>
      <w:r w:rsidR="000F380C" w:rsidRPr="00ED3668">
        <w:rPr>
          <w:rFonts w:eastAsia="Courier New"/>
          <w:bCs/>
          <w:color w:val="000000"/>
          <w:sz w:val="27"/>
          <w:szCs w:val="27"/>
        </w:rPr>
        <w:t>,</w:t>
      </w:r>
      <w:r w:rsidR="000F380C" w:rsidRPr="00ED3668">
        <w:rPr>
          <w:rFonts w:eastAsia="Courier New"/>
          <w:bCs/>
          <w:iCs/>
          <w:color w:val="000000"/>
          <w:sz w:val="27"/>
          <w:szCs w:val="27"/>
        </w:rPr>
        <w:t>5 процента</w:t>
      </w:r>
      <w:r w:rsidR="000F380C" w:rsidRPr="00ED3668">
        <w:rPr>
          <w:rFonts w:eastAsia="Courier New"/>
          <w:bCs/>
          <w:color w:val="000000"/>
          <w:sz w:val="27"/>
          <w:szCs w:val="27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ourier New"/>
          <w:bCs/>
          <w:color w:val="000000"/>
          <w:sz w:val="27"/>
          <w:szCs w:val="27"/>
        </w:rPr>
        <w:t>»</w:t>
      </w:r>
      <w:r w:rsidR="000B503E">
        <w:rPr>
          <w:rFonts w:eastAsia="Courier New"/>
          <w:bCs/>
          <w:color w:val="000000"/>
          <w:sz w:val="27"/>
          <w:szCs w:val="27"/>
        </w:rPr>
        <w:t>.</w:t>
      </w:r>
    </w:p>
    <w:p w:rsidR="00DC387F" w:rsidRPr="00556DB2" w:rsidRDefault="000F380C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D3668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4172CE" w:rsidRPr="00793D49" w:rsidRDefault="004172CE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C3436" w:rsidRPr="00232F1F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Председатель Собрания депутатов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Комсомольского муниципального 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округа Чувашской Республики                                                                    С.Н.Грачева</w:t>
      </w:r>
    </w:p>
    <w:p w:rsidR="0064536E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7108" w:rsidRPr="00232F1F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r w:rsidR="00FA7108" w:rsidRPr="00232F1F">
        <w:rPr>
          <w:rFonts w:ascii="Times New Roman" w:hAnsi="Times New Roman" w:cs="Times New Roman"/>
          <w:bCs/>
          <w:sz w:val="27"/>
          <w:szCs w:val="27"/>
        </w:rPr>
        <w:t>Комсомольского муниципального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                                                             </w:t>
      </w:r>
      <w:r w:rsidR="00B62347" w:rsidRPr="00232F1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536E">
        <w:rPr>
          <w:rFonts w:ascii="Times New Roman" w:hAnsi="Times New Roman" w:cs="Times New Roman"/>
          <w:bCs/>
          <w:sz w:val="27"/>
          <w:szCs w:val="27"/>
        </w:rPr>
        <w:t>Н.Н.Раськин</w:t>
      </w:r>
      <w:r w:rsidRPr="00232F1F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73287B" w:rsidRPr="00232F1F" w:rsidRDefault="007328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6A2081" w:rsidRPr="00232F1F" w:rsidRDefault="006A2081" w:rsidP="00753B25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sectPr w:rsidR="006A2081" w:rsidRPr="00232F1F" w:rsidSect="00893791">
      <w:headerReference w:type="even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33" w:rsidRDefault="00735733" w:rsidP="006A2081">
      <w:r>
        <w:separator/>
      </w:r>
    </w:p>
  </w:endnote>
  <w:endnote w:type="continuationSeparator" w:id="0">
    <w:p w:rsidR="00735733" w:rsidRDefault="00735733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33" w:rsidRDefault="00735733" w:rsidP="006A2081">
      <w:r>
        <w:separator/>
      </w:r>
    </w:p>
  </w:footnote>
  <w:footnote w:type="continuationSeparator" w:id="0">
    <w:p w:rsidR="00735733" w:rsidRDefault="00735733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65" w:rsidRDefault="004B61B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0" t="0" r="444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3C65" w:rsidRDefault="000B3C65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v/wEAALoDAAAOAAAAZHJzL2Uyb0RvYy54bWysU82O0zAQviPxDpbvNE21u1R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" filled="f" stroked="f">
              <v:textbox style="mso-fit-shape-to-text:t" inset="0,0,0,0">
                <w:txbxContent>
                  <w:p w:rsidR="000B3C65" w:rsidRDefault="000B3C65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 w15:restartNumberingAfterBreak="0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4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9"/>
  </w:num>
  <w:num w:numId="8">
    <w:abstractNumId w:val="33"/>
  </w:num>
  <w:num w:numId="9">
    <w:abstractNumId w:val="4"/>
  </w:num>
  <w:num w:numId="10">
    <w:abstractNumId w:val="5"/>
  </w:num>
  <w:num w:numId="11">
    <w:abstractNumId w:val="25"/>
  </w:num>
  <w:num w:numId="12">
    <w:abstractNumId w:val="30"/>
  </w:num>
  <w:num w:numId="13">
    <w:abstractNumId w:val="32"/>
  </w:num>
  <w:num w:numId="14">
    <w:abstractNumId w:val="37"/>
  </w:num>
  <w:num w:numId="15">
    <w:abstractNumId w:val="18"/>
  </w:num>
  <w:num w:numId="16">
    <w:abstractNumId w:val="11"/>
  </w:num>
  <w:num w:numId="17">
    <w:abstractNumId w:val="38"/>
  </w:num>
  <w:num w:numId="18">
    <w:abstractNumId w:val="3"/>
  </w:num>
  <w:num w:numId="19">
    <w:abstractNumId w:val="17"/>
  </w:num>
  <w:num w:numId="20">
    <w:abstractNumId w:val="14"/>
  </w:num>
  <w:num w:numId="21">
    <w:abstractNumId w:val="24"/>
  </w:num>
  <w:num w:numId="22">
    <w:abstractNumId w:val="0"/>
  </w:num>
  <w:num w:numId="23">
    <w:abstractNumId w:val="35"/>
  </w:num>
  <w:num w:numId="24">
    <w:abstractNumId w:val="7"/>
  </w:num>
  <w:num w:numId="25">
    <w:abstractNumId w:val="19"/>
  </w:num>
  <w:num w:numId="26">
    <w:abstractNumId w:val="15"/>
  </w:num>
  <w:num w:numId="27">
    <w:abstractNumId w:val="13"/>
  </w:num>
  <w:num w:numId="28">
    <w:abstractNumId w:val="36"/>
  </w:num>
  <w:num w:numId="29">
    <w:abstractNumId w:val="10"/>
  </w:num>
  <w:num w:numId="30">
    <w:abstractNumId w:val="6"/>
  </w:num>
  <w:num w:numId="31">
    <w:abstractNumId w:val="27"/>
  </w:num>
  <w:num w:numId="32">
    <w:abstractNumId w:val="12"/>
  </w:num>
  <w:num w:numId="33">
    <w:abstractNumId w:val="21"/>
  </w:num>
  <w:num w:numId="34">
    <w:abstractNumId w:val="20"/>
  </w:num>
  <w:num w:numId="35">
    <w:abstractNumId w:val="8"/>
  </w:num>
  <w:num w:numId="36">
    <w:abstractNumId w:val="29"/>
  </w:num>
  <w:num w:numId="37">
    <w:abstractNumId w:val="1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24B9"/>
    <w:rsid w:val="000339E8"/>
    <w:rsid w:val="0004035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947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03E"/>
    <w:rsid w:val="000B5A14"/>
    <w:rsid w:val="000B60FA"/>
    <w:rsid w:val="000B64CE"/>
    <w:rsid w:val="000C0121"/>
    <w:rsid w:val="000C4A57"/>
    <w:rsid w:val="000C6C0A"/>
    <w:rsid w:val="000D3395"/>
    <w:rsid w:val="000D604C"/>
    <w:rsid w:val="000D6B00"/>
    <w:rsid w:val="000D7FFD"/>
    <w:rsid w:val="000E3A87"/>
    <w:rsid w:val="000E467F"/>
    <w:rsid w:val="000E47F7"/>
    <w:rsid w:val="000E57B1"/>
    <w:rsid w:val="000F198E"/>
    <w:rsid w:val="000F2757"/>
    <w:rsid w:val="000F2786"/>
    <w:rsid w:val="000F380C"/>
    <w:rsid w:val="000F46B7"/>
    <w:rsid w:val="000F651B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35D23"/>
    <w:rsid w:val="00140A12"/>
    <w:rsid w:val="00141E0F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66B3"/>
    <w:rsid w:val="0017735C"/>
    <w:rsid w:val="00181181"/>
    <w:rsid w:val="00181985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A611F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D6A3A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4D88"/>
    <w:rsid w:val="00250A52"/>
    <w:rsid w:val="002543BC"/>
    <w:rsid w:val="002577FF"/>
    <w:rsid w:val="00257D15"/>
    <w:rsid w:val="00266336"/>
    <w:rsid w:val="00271106"/>
    <w:rsid w:val="0027261C"/>
    <w:rsid w:val="00274B5E"/>
    <w:rsid w:val="002764BA"/>
    <w:rsid w:val="002766DA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04EB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4CF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4CE3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1BD"/>
    <w:rsid w:val="004B6641"/>
    <w:rsid w:val="004C0A41"/>
    <w:rsid w:val="004C1140"/>
    <w:rsid w:val="004C679A"/>
    <w:rsid w:val="004C7950"/>
    <w:rsid w:val="004D0AAB"/>
    <w:rsid w:val="004D146F"/>
    <w:rsid w:val="004D31CD"/>
    <w:rsid w:val="004D3E2D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380D"/>
    <w:rsid w:val="004E4442"/>
    <w:rsid w:val="004E46EB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296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56DB2"/>
    <w:rsid w:val="00557359"/>
    <w:rsid w:val="00560E5C"/>
    <w:rsid w:val="005629DB"/>
    <w:rsid w:val="00563456"/>
    <w:rsid w:val="005650E5"/>
    <w:rsid w:val="00565EE5"/>
    <w:rsid w:val="005700B9"/>
    <w:rsid w:val="00582603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B1858"/>
    <w:rsid w:val="005B7FB1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42C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081B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23E"/>
    <w:rsid w:val="00695497"/>
    <w:rsid w:val="00696839"/>
    <w:rsid w:val="00697D8C"/>
    <w:rsid w:val="006A0ED1"/>
    <w:rsid w:val="006A2081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D515A"/>
    <w:rsid w:val="006D6B37"/>
    <w:rsid w:val="006E1296"/>
    <w:rsid w:val="006E1FB3"/>
    <w:rsid w:val="006E22ED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5733"/>
    <w:rsid w:val="00737ED5"/>
    <w:rsid w:val="007401D1"/>
    <w:rsid w:val="0074053B"/>
    <w:rsid w:val="00743339"/>
    <w:rsid w:val="0074546C"/>
    <w:rsid w:val="00745707"/>
    <w:rsid w:val="00747D24"/>
    <w:rsid w:val="007505AD"/>
    <w:rsid w:val="007509A1"/>
    <w:rsid w:val="00750D8A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D80"/>
    <w:rsid w:val="00787E4B"/>
    <w:rsid w:val="00791A86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6EF"/>
    <w:rsid w:val="007E08BD"/>
    <w:rsid w:val="007E0A52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1459E"/>
    <w:rsid w:val="00820C72"/>
    <w:rsid w:val="00822FDC"/>
    <w:rsid w:val="00823DD4"/>
    <w:rsid w:val="00824FF5"/>
    <w:rsid w:val="00825C93"/>
    <w:rsid w:val="00827273"/>
    <w:rsid w:val="00833FE4"/>
    <w:rsid w:val="00834401"/>
    <w:rsid w:val="00836635"/>
    <w:rsid w:val="00837B79"/>
    <w:rsid w:val="00837D58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2555"/>
    <w:rsid w:val="00892BA6"/>
    <w:rsid w:val="008930B5"/>
    <w:rsid w:val="00893791"/>
    <w:rsid w:val="008947E5"/>
    <w:rsid w:val="00895E61"/>
    <w:rsid w:val="00897A90"/>
    <w:rsid w:val="008A3FCE"/>
    <w:rsid w:val="008A409C"/>
    <w:rsid w:val="008A4A60"/>
    <w:rsid w:val="008A7F47"/>
    <w:rsid w:val="008B028B"/>
    <w:rsid w:val="008B232C"/>
    <w:rsid w:val="008B3F46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90027C"/>
    <w:rsid w:val="00901CAE"/>
    <w:rsid w:val="009033BE"/>
    <w:rsid w:val="00904642"/>
    <w:rsid w:val="00912ACB"/>
    <w:rsid w:val="009146A1"/>
    <w:rsid w:val="00914A80"/>
    <w:rsid w:val="00916D8D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1289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3FD5"/>
    <w:rsid w:val="0099594E"/>
    <w:rsid w:val="009A0106"/>
    <w:rsid w:val="009A2DAB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9F6EC5"/>
    <w:rsid w:val="00A007FD"/>
    <w:rsid w:val="00A039DE"/>
    <w:rsid w:val="00A0467C"/>
    <w:rsid w:val="00A04D12"/>
    <w:rsid w:val="00A12779"/>
    <w:rsid w:val="00A1398E"/>
    <w:rsid w:val="00A15C97"/>
    <w:rsid w:val="00A15CC7"/>
    <w:rsid w:val="00A15E71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585F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376A4"/>
    <w:rsid w:val="00A40698"/>
    <w:rsid w:val="00A42F8A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0735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A5E"/>
    <w:rsid w:val="00AA0E6D"/>
    <w:rsid w:val="00AA1BA8"/>
    <w:rsid w:val="00AA22A9"/>
    <w:rsid w:val="00AA4BAA"/>
    <w:rsid w:val="00AA5117"/>
    <w:rsid w:val="00AA5577"/>
    <w:rsid w:val="00AA7C66"/>
    <w:rsid w:val="00AB1541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248"/>
    <w:rsid w:val="00B62347"/>
    <w:rsid w:val="00B66687"/>
    <w:rsid w:val="00B70B7D"/>
    <w:rsid w:val="00B73876"/>
    <w:rsid w:val="00B76C9B"/>
    <w:rsid w:val="00B835D7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2F18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434A"/>
    <w:rsid w:val="00BE4C12"/>
    <w:rsid w:val="00BE4DBD"/>
    <w:rsid w:val="00BE5BEB"/>
    <w:rsid w:val="00BF0983"/>
    <w:rsid w:val="00BF1D5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997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489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4473"/>
    <w:rsid w:val="00D253D5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3811"/>
    <w:rsid w:val="00D83FCC"/>
    <w:rsid w:val="00D84160"/>
    <w:rsid w:val="00D87E04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5EF9"/>
    <w:rsid w:val="00DE61CE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D22"/>
    <w:rsid w:val="00E90334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3668"/>
    <w:rsid w:val="00ED41E4"/>
    <w:rsid w:val="00EE17C3"/>
    <w:rsid w:val="00EE25FE"/>
    <w:rsid w:val="00EF2F5F"/>
    <w:rsid w:val="00EF76DA"/>
    <w:rsid w:val="00EF7D46"/>
    <w:rsid w:val="00F102DC"/>
    <w:rsid w:val="00F10D5D"/>
    <w:rsid w:val="00F112E6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57288"/>
    <w:rsid w:val="00F60001"/>
    <w:rsid w:val="00F60525"/>
    <w:rsid w:val="00F6393C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A156E"/>
    <w:rsid w:val="00FA2065"/>
    <w:rsid w:val="00FA6E06"/>
    <w:rsid w:val="00FA7108"/>
    <w:rsid w:val="00FB0CCC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4C25C-7EC6-4642-9457-4AAB5B80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D476D-A31A-4116-B525-3B826F3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Куданова Анжелика Анатольевна</cp:lastModifiedBy>
  <cp:revision>3</cp:revision>
  <cp:lastPrinted>2024-09-05T13:04:00Z</cp:lastPrinted>
  <dcterms:created xsi:type="dcterms:W3CDTF">2024-09-26T07:13:00Z</dcterms:created>
  <dcterms:modified xsi:type="dcterms:W3CDTF">2024-10-04T11:50:00Z</dcterms:modified>
</cp:coreProperties>
</file>