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F77B17" w:rsidRPr="00D661EB">
        <w:rPr>
          <w:rStyle w:val="12"/>
          <w:color w:val="000000"/>
          <w:sz w:val="28"/>
          <w:szCs w:val="28"/>
        </w:rPr>
        <w:t>21:06:220307:56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C1356B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с. </w:t>
      </w:r>
      <w:r w:rsidR="00D661EB" w:rsidRPr="00D661EB">
        <w:rPr>
          <w:rStyle w:val="12"/>
          <w:color w:val="000000"/>
          <w:sz w:val="28"/>
          <w:szCs w:val="28"/>
        </w:rPr>
        <w:t>Новые Айбеси</w:t>
      </w:r>
      <w:r w:rsidRPr="00D661EB">
        <w:rPr>
          <w:rStyle w:val="12"/>
          <w:color w:val="000000"/>
          <w:sz w:val="28"/>
          <w:szCs w:val="28"/>
        </w:rPr>
        <w:t xml:space="preserve">, ул. </w:t>
      </w:r>
      <w:r w:rsidR="00F77B17" w:rsidRPr="00D661EB">
        <w:rPr>
          <w:rStyle w:val="12"/>
          <w:color w:val="000000"/>
          <w:sz w:val="28"/>
          <w:szCs w:val="28"/>
        </w:rPr>
        <w:t>Н.Митрофанова</w:t>
      </w:r>
      <w:r w:rsidRPr="00D661EB">
        <w:rPr>
          <w:rStyle w:val="12"/>
          <w:color w:val="000000"/>
          <w:sz w:val="28"/>
          <w:szCs w:val="28"/>
        </w:rPr>
        <w:t>, д.</w:t>
      </w:r>
      <w:r w:rsidR="00F77B17" w:rsidRPr="00D661EB">
        <w:rPr>
          <w:rStyle w:val="12"/>
          <w:color w:val="000000"/>
          <w:sz w:val="28"/>
          <w:szCs w:val="28"/>
        </w:rPr>
        <w:t>9</w:t>
      </w:r>
      <w:r w:rsidRPr="00D661EB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выявлен </w:t>
      </w:r>
      <w:r w:rsidR="00D661EB" w:rsidRPr="00D661EB">
        <w:rPr>
          <w:rStyle w:val="12"/>
          <w:color w:val="000000"/>
          <w:sz w:val="28"/>
          <w:szCs w:val="28"/>
        </w:rPr>
        <w:t>Круглов Константин Васильевич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года рождения, место рождения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 xml:space="preserve">……….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E041C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проживающий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E041C5">
        <w:rPr>
          <w:rFonts w:ascii="Times New Roman" w:hAnsi="Times New Roman"/>
          <w:kern w:val="2"/>
          <w:sz w:val="28"/>
          <w:szCs w:val="28"/>
          <w:lang w:bidi="hi-IN"/>
        </w:rPr>
        <w:t>……….</w:t>
      </w:r>
      <w:bookmarkStart w:id="0" w:name="_GoBack"/>
      <w:bookmarkEnd w:id="0"/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собственности </w:t>
      </w:r>
      <w:r w:rsidR="00D661EB" w:rsidRPr="00D661EB">
        <w:rPr>
          <w:rStyle w:val="12"/>
          <w:color w:val="000000"/>
          <w:sz w:val="28"/>
          <w:szCs w:val="28"/>
        </w:rPr>
        <w:t>Круглова Константина Васильевича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>справкой от 17.03.2023г № 185, выданной нотариусом Алатырского нотариального округа Чувашской Республики Муфтяхетдиновой Ф.К.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D661EB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D661EB">
        <w:rPr>
          <w:rFonts w:ascii="Times New Roman" w:hAnsi="Times New Roman"/>
          <w:sz w:val="26"/>
          <w:szCs w:val="26"/>
        </w:rPr>
        <w:t>А.В.Сазанов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84" w:rsidRDefault="003A2784" w:rsidP="00FC7127">
      <w:pPr>
        <w:spacing w:after="0" w:line="240" w:lineRule="auto"/>
      </w:pPr>
      <w:r>
        <w:separator/>
      </w:r>
    </w:p>
  </w:endnote>
  <w:endnote w:type="continuationSeparator" w:id="0">
    <w:p w:rsidR="003A2784" w:rsidRDefault="003A278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84" w:rsidRDefault="003A2784" w:rsidP="00FC7127">
      <w:pPr>
        <w:spacing w:after="0" w:line="240" w:lineRule="auto"/>
      </w:pPr>
      <w:r>
        <w:separator/>
      </w:r>
    </w:p>
  </w:footnote>
  <w:footnote w:type="continuationSeparator" w:id="0">
    <w:p w:rsidR="003A2784" w:rsidRDefault="003A278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3BA3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2784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56B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41C5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4BCB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C6F64-5312-442A-9C74-491A7950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2021-04-22T14:35:00Z</cp:lastPrinted>
  <dcterms:created xsi:type="dcterms:W3CDTF">2023-03-22T13:19:00Z</dcterms:created>
  <dcterms:modified xsi:type="dcterms:W3CDTF">2023-04-29T10:46:00Z</dcterms:modified>
</cp:coreProperties>
</file>