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C1" w:rsidRDefault="003037E4" w:rsidP="00A050C1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Форма</w:t>
      </w:r>
      <w:r w:rsidR="00A050C1">
        <w:rPr>
          <w:rFonts w:ascii="Times New Roman" w:hAnsi="Times New Roman"/>
          <w:color w:val="000000"/>
          <w:sz w:val="20"/>
        </w:rPr>
        <w:t xml:space="preserve"> № 1</w:t>
      </w:r>
    </w:p>
    <w:p w:rsidR="00A050C1" w:rsidRDefault="00A050C1" w:rsidP="003037E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</w:p>
    <w:p w:rsidR="00A050C1" w:rsidRDefault="00A050C1" w:rsidP="00A05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675103" w:rsidRDefault="00675103" w:rsidP="0067510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6599">
        <w:rPr>
          <w:rFonts w:ascii="Times New Roman" w:hAnsi="Times New Roman" w:cs="Times New Roman"/>
          <w:b/>
          <w:color w:val="auto"/>
          <w:sz w:val="28"/>
          <w:szCs w:val="28"/>
        </w:rPr>
        <w:t>Показатели</w:t>
      </w:r>
      <w:r w:rsidRPr="00506599">
        <w:rPr>
          <w:rFonts w:ascii="Times New Roman" w:hAnsi="Times New Roman" w:cs="Times New Roman"/>
          <w:b/>
          <w:color w:val="auto"/>
          <w:sz w:val="28"/>
          <w:szCs w:val="28"/>
        </w:rPr>
        <w:br/>
        <w:t>состояния условий и охраны труда в организации</w:t>
      </w:r>
      <w:bookmarkStart w:id="0" w:name="_GoBack"/>
      <w:bookmarkEnd w:id="0"/>
    </w:p>
    <w:p w:rsidR="00675103" w:rsidRPr="00675103" w:rsidRDefault="00675103" w:rsidP="00675103"/>
    <w:p w:rsidR="005F3A98" w:rsidRPr="00A75A0C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75A0C">
        <w:rPr>
          <w:rFonts w:ascii="Times New Roman" w:hAnsi="Times New Roman" w:cs="Times New Roman"/>
          <w:sz w:val="22"/>
          <w:szCs w:val="22"/>
        </w:rPr>
        <w:t>Полное наименование организации, адрес, телефоны ____________________________________</w:t>
      </w:r>
    </w:p>
    <w:p w:rsidR="005F3A98" w:rsidRPr="00A75A0C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75A0C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116AB5">
        <w:rPr>
          <w:rFonts w:ascii="Times New Roman" w:hAnsi="Times New Roman" w:cs="Times New Roman"/>
          <w:sz w:val="22"/>
          <w:szCs w:val="22"/>
        </w:rPr>
        <w:t>_____________</w:t>
      </w:r>
      <w:r w:rsidRPr="00A75A0C">
        <w:rPr>
          <w:rFonts w:ascii="Times New Roman" w:hAnsi="Times New Roman" w:cs="Times New Roman"/>
          <w:sz w:val="22"/>
          <w:szCs w:val="22"/>
        </w:rPr>
        <w:t>_________</w:t>
      </w:r>
    </w:p>
    <w:p w:rsidR="005F3A98" w:rsidRPr="00116AB5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75A0C">
        <w:rPr>
          <w:rFonts w:ascii="Times New Roman" w:hAnsi="Times New Roman" w:cs="Times New Roman"/>
          <w:sz w:val="22"/>
          <w:szCs w:val="22"/>
        </w:rPr>
        <w:t>Вид собственности _______________________________________________</w:t>
      </w:r>
      <w:r w:rsidRPr="00116AB5">
        <w:rPr>
          <w:rFonts w:ascii="Times New Roman" w:hAnsi="Times New Roman" w:cs="Times New Roman"/>
          <w:sz w:val="22"/>
          <w:szCs w:val="22"/>
        </w:rPr>
        <w:t>______________</w:t>
      </w:r>
      <w:r w:rsidRPr="00A75A0C">
        <w:rPr>
          <w:rFonts w:ascii="Times New Roman" w:hAnsi="Times New Roman" w:cs="Times New Roman"/>
          <w:sz w:val="22"/>
          <w:szCs w:val="22"/>
        </w:rPr>
        <w:t>__</w:t>
      </w:r>
      <w:r w:rsidRPr="00116AB5">
        <w:rPr>
          <w:rFonts w:ascii="Times New Roman" w:hAnsi="Times New Roman" w:cs="Times New Roman"/>
          <w:sz w:val="22"/>
          <w:szCs w:val="22"/>
        </w:rPr>
        <w:t>__</w:t>
      </w:r>
    </w:p>
    <w:p w:rsidR="005F3A98" w:rsidRPr="00A75A0C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75A0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16AB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A75A0C">
        <w:rPr>
          <w:rFonts w:ascii="Times New Roman" w:hAnsi="Times New Roman" w:cs="Times New Roman"/>
          <w:sz w:val="22"/>
          <w:szCs w:val="22"/>
        </w:rPr>
        <w:t xml:space="preserve"> (муниципальная, частная, государственная)</w:t>
      </w:r>
    </w:p>
    <w:p w:rsidR="005F3A98" w:rsidRPr="00A75A0C" w:rsidRDefault="003037E4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hyperlink r:id="rId4" w:history="1">
        <w:r w:rsidR="005F3A98" w:rsidRPr="00EA1366">
          <w:rPr>
            <w:rStyle w:val="a3"/>
            <w:rFonts w:ascii="Times New Roman" w:hAnsi="Times New Roman"/>
            <w:color w:val="auto"/>
            <w:sz w:val="22"/>
            <w:szCs w:val="22"/>
          </w:rPr>
          <w:t>ОКВЭД</w:t>
        </w:r>
      </w:hyperlink>
      <w:r w:rsidR="005F3A98" w:rsidRPr="00EA1366">
        <w:rPr>
          <w:rFonts w:ascii="Times New Roman" w:hAnsi="Times New Roman" w:cs="Times New Roman"/>
          <w:sz w:val="22"/>
          <w:szCs w:val="22"/>
        </w:rPr>
        <w:t xml:space="preserve"> </w:t>
      </w:r>
      <w:r w:rsidR="005F3A98" w:rsidRPr="00A75A0C">
        <w:rPr>
          <w:rFonts w:ascii="Times New Roman" w:hAnsi="Times New Roman" w:cs="Times New Roman"/>
          <w:sz w:val="22"/>
          <w:szCs w:val="22"/>
        </w:rPr>
        <w:t>по основному виду деятельности ______________________________________________</w:t>
      </w:r>
    </w:p>
    <w:p w:rsidR="005F3A98" w:rsidRPr="00A75A0C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A75A0C">
        <w:rPr>
          <w:rFonts w:ascii="Times New Roman" w:hAnsi="Times New Roman" w:cs="Times New Roman"/>
          <w:sz w:val="22"/>
          <w:szCs w:val="22"/>
        </w:rPr>
        <w:t>Фамилия,  имя</w:t>
      </w:r>
      <w:proofErr w:type="gramEnd"/>
      <w:r w:rsidRPr="00A75A0C">
        <w:rPr>
          <w:rFonts w:ascii="Times New Roman" w:hAnsi="Times New Roman" w:cs="Times New Roman"/>
          <w:sz w:val="22"/>
          <w:szCs w:val="22"/>
        </w:rPr>
        <w:t>,  отчество  (последнее  -  при  наличии)   руководителя   и председателя первичной организации профсою</w:t>
      </w:r>
      <w:r>
        <w:rPr>
          <w:rFonts w:ascii="Times New Roman" w:hAnsi="Times New Roman" w:cs="Times New Roman"/>
          <w:sz w:val="22"/>
          <w:szCs w:val="22"/>
        </w:rPr>
        <w:t>за или иного  представительного</w:t>
      </w:r>
      <w:r w:rsidRPr="00A75A0C">
        <w:rPr>
          <w:rFonts w:ascii="Times New Roman" w:hAnsi="Times New Roman" w:cs="Times New Roman"/>
          <w:sz w:val="22"/>
          <w:szCs w:val="22"/>
        </w:rPr>
        <w:t xml:space="preserve"> органа работников</w:t>
      </w:r>
    </w:p>
    <w:p w:rsidR="005F3A98" w:rsidRPr="00A75A0C" w:rsidRDefault="005F3A98" w:rsidP="005F3A98">
      <w:pPr>
        <w:pStyle w:val="a6"/>
        <w:rPr>
          <w:sz w:val="22"/>
          <w:szCs w:val="22"/>
          <w:lang w:val="en-US"/>
        </w:rPr>
      </w:pPr>
      <w:r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  <w:lang w:val="en-US"/>
        </w:rPr>
        <w:t>_</w:t>
      </w:r>
    </w:p>
    <w:p w:rsidR="005F3A98" w:rsidRDefault="005F3A98" w:rsidP="005F3A9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5F3A98" w:rsidRDefault="005F3A98" w:rsidP="005F3A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2461"/>
        <w:gridCol w:w="1304"/>
        <w:gridCol w:w="1276"/>
      </w:tblGrid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Количество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Предшествующий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Текущий год</w:t>
            </w: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5</w:t>
            </w: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Среднесписочная численность работников, </w:t>
            </w:r>
            <w:r>
              <w:rPr>
                <w:rStyle w:val="a4"/>
                <w:bCs/>
              </w:rPr>
              <w:t>всего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женщин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несовершеннолетних граждан в возрасте от 14 до 18 лет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Наличие в организации: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rPr>
          <w:trHeight w:val="115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службы по охране труда или специалиста по охране труда (полная ставка) (чел.) </w:t>
            </w:r>
            <w:hyperlink w:anchor="sub_1111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комитета (комиссии) по охране труда (да, нет) </w:t>
            </w:r>
            <w:hyperlink w:anchor="sub_2222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уполномоченных (доверенных) лиц по охране труда профсоюза или иных представительных органов работников (чел.) </w:t>
            </w:r>
            <w:hyperlink w:anchor="sub_3333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нормативного документа, регламентирующего систему управления охраной труда в организации (да, нет) </w:t>
            </w:r>
            <w:hyperlink w:anchor="sub_4444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плана мероприятий по улучшению условий труда и снижению профессиональных рисков (да, нет) </w:t>
            </w:r>
            <w:hyperlink w:anchor="sub_5555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положения (приказ, регламент) о расследовании микротравм (да, нет) </w:t>
            </w:r>
            <w:hyperlink w:anchor="sub_6666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2.7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программы "нулевого </w:t>
            </w:r>
            <w:r>
              <w:lastRenderedPageBreak/>
              <w:t xml:space="preserve">травматизма" (да, нет) </w:t>
            </w:r>
            <w:hyperlink w:anchor="sub_7777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lastRenderedPageBreak/>
              <w:t xml:space="preserve">нет - баллы не </w:t>
            </w:r>
            <w:r>
              <w:lastRenderedPageBreak/>
              <w:t>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lastRenderedPageBreak/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Количество рабочих мест в организации, всего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Результаты специальной оценки условий труда (дата завершения): </w:t>
            </w:r>
            <w:hyperlink w:anchor="sub_8888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4.1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удельный вес рабочих мест, на которых проведена специальная оценка условий труда (%):</w:t>
            </w:r>
          </w:p>
          <w:p w:rsidR="005F3A98" w:rsidRDefault="005F3A98" w:rsidP="00505183">
            <w:pPr>
              <w:pStyle w:val="a7"/>
            </w:pPr>
            <w:r>
              <w:t>50 и менее - баллы не присваиваются от 51 по 60 - 0,1 балла</w:t>
            </w:r>
          </w:p>
          <w:p w:rsidR="005F3A98" w:rsidRDefault="005F3A98" w:rsidP="00505183">
            <w:pPr>
              <w:pStyle w:val="a7"/>
            </w:pPr>
            <w:r>
              <w:t>от 61 по 65 - 0,2 балла</w:t>
            </w:r>
          </w:p>
          <w:p w:rsidR="005F3A98" w:rsidRDefault="005F3A98" w:rsidP="00505183">
            <w:pPr>
              <w:pStyle w:val="a7"/>
            </w:pPr>
            <w:r>
              <w:t>от 66 по 70 - 0,3 балла</w:t>
            </w:r>
          </w:p>
          <w:p w:rsidR="005F3A98" w:rsidRDefault="005F3A98" w:rsidP="00505183">
            <w:pPr>
              <w:pStyle w:val="a7"/>
            </w:pPr>
            <w:r>
              <w:t>от 71 по 75 - 0,4 балла</w:t>
            </w:r>
          </w:p>
          <w:p w:rsidR="005F3A98" w:rsidRDefault="005F3A98" w:rsidP="00505183">
            <w:pPr>
              <w:pStyle w:val="a7"/>
            </w:pPr>
            <w:r>
              <w:t>от 76 по 80 - 0,5 балла</w:t>
            </w:r>
          </w:p>
          <w:p w:rsidR="005F3A98" w:rsidRDefault="005F3A98" w:rsidP="00505183">
            <w:pPr>
              <w:pStyle w:val="a7"/>
            </w:pPr>
            <w:r>
              <w:t>от 81 по 85 - 0,6 балла</w:t>
            </w:r>
          </w:p>
          <w:p w:rsidR="005F3A98" w:rsidRDefault="005F3A98" w:rsidP="00505183">
            <w:pPr>
              <w:pStyle w:val="a7"/>
            </w:pPr>
            <w:r>
              <w:t>от 86 по 90 - 0,7 балла</w:t>
            </w:r>
          </w:p>
          <w:p w:rsidR="005F3A98" w:rsidRDefault="005F3A98" w:rsidP="00505183">
            <w:pPr>
              <w:pStyle w:val="a7"/>
            </w:pPr>
            <w:r>
              <w:t>от 91 по 95 - 0,8 балла</w:t>
            </w:r>
          </w:p>
          <w:p w:rsidR="005F3A98" w:rsidRDefault="005F3A98" w:rsidP="00505183">
            <w:pPr>
              <w:pStyle w:val="a7"/>
            </w:pPr>
            <w:r>
              <w:t>от 96 по 99 - 0,9 балла</w:t>
            </w:r>
          </w:p>
          <w:p w:rsidR="005F3A98" w:rsidRDefault="005F3A98" w:rsidP="00505183">
            <w:pPr>
              <w:pStyle w:val="a7"/>
            </w:pPr>
            <w:r>
              <w:t>100% - 1 балл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4.2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количество рабочих мест с классом условий труда 1 и 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4.3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количество рабочих мест с классом условий труда 3.1, 3.2, 3.3, 3.4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4.4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количество рабочих мест с классом условий труда 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Количество рабочих мест, на которых оформлена декларация соответствия условий труда </w:t>
            </w:r>
            <w:hyperlink w:anchor="sub_9999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Количество работников, прошедших обучение и проверку знаний по охране труда (чел.) </w:t>
            </w:r>
            <w:hyperlink w:anchor="sub_101010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Охват медицинскими осмотрами работников (чел.) </w:t>
            </w:r>
            <w:hyperlink w:anchor="sub_111111" w:history="1">
              <w:r>
                <w:rPr>
                  <w:rStyle w:val="a3"/>
                  <w:vertAlign w:val="superscript"/>
                </w:rPr>
                <w:t>11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7.1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в процентах от общего количества, подлежащих медосмотрам (%) </w:t>
            </w:r>
            <w:hyperlink w:anchor="sub_121212" w:history="1">
              <w:r>
                <w:rPr>
                  <w:rStyle w:val="a3"/>
                  <w:vertAlign w:val="superscript"/>
                </w:rPr>
                <w:t>12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lastRenderedPageBreak/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Обеспеченность работников сертифицированными средствами индивидуальной защиты в соответствии с типовыми нормами выдачи (%) </w:t>
            </w:r>
            <w:hyperlink w:anchor="sub_131313" w:history="1">
              <w:r>
                <w:rPr>
                  <w:rStyle w:val="a3"/>
                  <w:vertAlign w:val="superscript"/>
                </w:rPr>
                <w:t>13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60 и менее - баллы не присваиваются</w:t>
            </w:r>
          </w:p>
          <w:p w:rsidR="005F3A98" w:rsidRDefault="005F3A98" w:rsidP="00505183">
            <w:pPr>
              <w:pStyle w:val="a7"/>
            </w:pPr>
            <w:r>
              <w:t>от 61 по 70 - 0,1 балла</w:t>
            </w:r>
          </w:p>
          <w:p w:rsidR="005F3A98" w:rsidRDefault="005F3A98" w:rsidP="00505183">
            <w:pPr>
              <w:pStyle w:val="a7"/>
            </w:pPr>
            <w:r>
              <w:t>от 71 по 80 - 0,2 балла</w:t>
            </w:r>
          </w:p>
          <w:p w:rsidR="005F3A98" w:rsidRDefault="005F3A98" w:rsidP="00505183">
            <w:pPr>
              <w:pStyle w:val="a7"/>
            </w:pPr>
            <w:r>
              <w:t>от 81 по 90 - 0,3 балла</w:t>
            </w:r>
          </w:p>
          <w:p w:rsidR="005F3A98" w:rsidRDefault="005F3A98" w:rsidP="00505183">
            <w:pPr>
              <w:pStyle w:val="a7"/>
            </w:pPr>
            <w:r>
              <w:t>от 91 по 99 - 0,4 балла</w:t>
            </w:r>
          </w:p>
          <w:p w:rsidR="005F3A98" w:rsidRDefault="005F3A98" w:rsidP="00505183">
            <w:pPr>
              <w:pStyle w:val="a7"/>
            </w:pPr>
            <w:r>
              <w:t>100 - 0,5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Численность работников, получающих гарантии и компенсации за тяжелые работы и работы с вредными и (или) опасными условиями труда (чел.) </w:t>
            </w:r>
            <w:hyperlink w:anchor="sub_141414" w:history="1">
              <w:r>
                <w:rPr>
                  <w:rStyle w:val="a3"/>
                  <w:vertAlign w:val="superscript"/>
                </w:rPr>
                <w:t>14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9.1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женщин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Количество несчастных случаев на производстве, всего,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10.1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тяжелых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10.2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со смертельным исходом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10.2.1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proofErr w:type="spellStart"/>
            <w:r>
              <w:t>Кч</w:t>
            </w:r>
            <w:proofErr w:type="spellEnd"/>
            <w:r>
              <w:t xml:space="preserve">. </w:t>
            </w:r>
            <w:hyperlink w:anchor="sub_151515" w:history="1">
              <w:r>
                <w:rPr>
                  <w:rStyle w:val="a3"/>
                  <w:vertAlign w:val="superscript"/>
                </w:rPr>
                <w:t>15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proofErr w:type="spellStart"/>
            <w:r>
              <w:t>Кч</w:t>
            </w:r>
            <w:proofErr w:type="spellEnd"/>
            <w:r>
              <w:t xml:space="preserve"> = 0 - 3 балла</w:t>
            </w:r>
          </w:p>
          <w:p w:rsidR="005F3A98" w:rsidRDefault="005F3A98" w:rsidP="00505183">
            <w:pPr>
              <w:pStyle w:val="a7"/>
            </w:pPr>
            <w:r>
              <w:t>от 0,1 по 0,5 - 0,8 балла</w:t>
            </w:r>
          </w:p>
          <w:p w:rsidR="005F3A98" w:rsidRDefault="005F3A98" w:rsidP="00505183">
            <w:pPr>
              <w:pStyle w:val="a7"/>
            </w:pPr>
            <w:r>
              <w:t>от 0,6 по 1,0 - 0,6 балла</w:t>
            </w:r>
          </w:p>
          <w:p w:rsidR="005F3A98" w:rsidRDefault="005F3A98" w:rsidP="00505183">
            <w:pPr>
              <w:pStyle w:val="a7"/>
            </w:pPr>
            <w:r>
              <w:t>от 1,1 по 1,5 - 0,4 балла</w:t>
            </w:r>
          </w:p>
          <w:p w:rsidR="005F3A98" w:rsidRDefault="005F3A98" w:rsidP="00505183">
            <w:pPr>
              <w:pStyle w:val="a7"/>
            </w:pPr>
            <w:r>
              <w:t>от 1,6 по 2,0 - 0,2 балла</w:t>
            </w:r>
          </w:p>
          <w:p w:rsidR="005F3A98" w:rsidRDefault="005F3A98" w:rsidP="00505183">
            <w:pPr>
              <w:pStyle w:val="a7"/>
            </w:pPr>
            <w:r>
              <w:t>2,1 и выше - баллы не присваиваются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10.2.2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proofErr w:type="spellStart"/>
            <w:r>
              <w:t>Кт</w:t>
            </w:r>
            <w:proofErr w:type="spellEnd"/>
            <w:r>
              <w:t xml:space="preserve">. </w:t>
            </w:r>
            <w:hyperlink w:anchor="sub_161616" w:history="1">
              <w:r>
                <w:rPr>
                  <w:rStyle w:val="a3"/>
                  <w:vertAlign w:val="superscript"/>
                </w:rPr>
                <w:t>16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proofErr w:type="spellStart"/>
            <w:r>
              <w:t>Кт</w:t>
            </w:r>
            <w:proofErr w:type="spellEnd"/>
            <w:r>
              <w:t xml:space="preserve"> = 0 - 1 балл</w:t>
            </w:r>
          </w:p>
          <w:p w:rsidR="005F3A98" w:rsidRDefault="005F3A98" w:rsidP="00505183">
            <w:pPr>
              <w:pStyle w:val="a7"/>
            </w:pPr>
            <w:r>
              <w:t>от 0,1 по 3,0 - 0,9 балла</w:t>
            </w:r>
          </w:p>
          <w:p w:rsidR="005F3A98" w:rsidRDefault="005F3A98" w:rsidP="00505183">
            <w:pPr>
              <w:pStyle w:val="a7"/>
            </w:pPr>
            <w:r>
              <w:t>от 3,1 по 6,0 - 0,8 балла</w:t>
            </w:r>
          </w:p>
          <w:p w:rsidR="005F3A98" w:rsidRDefault="005F3A98" w:rsidP="00505183">
            <w:pPr>
              <w:pStyle w:val="a7"/>
            </w:pPr>
            <w:r>
              <w:t>от 6,1 по 9,0 - 0,7 балла</w:t>
            </w:r>
          </w:p>
          <w:p w:rsidR="005F3A98" w:rsidRDefault="005F3A98" w:rsidP="00505183">
            <w:pPr>
              <w:pStyle w:val="a7"/>
            </w:pPr>
            <w:r>
              <w:t>от 9,1 по 12,0 - 0,6 балла</w:t>
            </w:r>
          </w:p>
          <w:p w:rsidR="005F3A98" w:rsidRDefault="005F3A98" w:rsidP="00505183">
            <w:pPr>
              <w:pStyle w:val="a7"/>
            </w:pPr>
            <w:r>
              <w:t>от 12,1 по 15,0 - 0,5 балла</w:t>
            </w:r>
          </w:p>
          <w:p w:rsidR="005F3A98" w:rsidRDefault="005F3A98" w:rsidP="00505183">
            <w:pPr>
              <w:pStyle w:val="a7"/>
            </w:pPr>
            <w:r>
              <w:t>от 15,1 по 18,0 - 0,4 балла</w:t>
            </w:r>
          </w:p>
          <w:p w:rsidR="005F3A98" w:rsidRDefault="005F3A98" w:rsidP="00505183">
            <w:pPr>
              <w:pStyle w:val="a7"/>
            </w:pPr>
            <w:r>
              <w:t>от 18,1 по 21,0 - 0,3 балла</w:t>
            </w:r>
          </w:p>
          <w:p w:rsidR="005F3A98" w:rsidRDefault="005F3A98" w:rsidP="00505183">
            <w:pPr>
              <w:pStyle w:val="a7"/>
            </w:pPr>
            <w:r>
              <w:t>от 21,1 по 24,0 - 0,2 балла</w:t>
            </w:r>
          </w:p>
          <w:p w:rsidR="005F3A98" w:rsidRDefault="005F3A98" w:rsidP="00505183">
            <w:pPr>
              <w:pStyle w:val="a7"/>
            </w:pPr>
            <w:r>
              <w:t>от 24,1 по 27,0 - 0,1 балла</w:t>
            </w:r>
          </w:p>
          <w:p w:rsidR="005F3A98" w:rsidRDefault="005F3A98" w:rsidP="00505183">
            <w:pPr>
              <w:pStyle w:val="a7"/>
            </w:pPr>
            <w:r>
              <w:t xml:space="preserve">27,1 и выше - баллы </w:t>
            </w:r>
            <w:r>
              <w:lastRenderedPageBreak/>
              <w:t>не присваиваются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lastRenderedPageBreak/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Количество установленных первичных профессиональных заболеваний в организации в отчетном году (чел.)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0 случаев - 0,5 балла,</w:t>
            </w:r>
          </w:p>
          <w:p w:rsidR="005F3A98" w:rsidRDefault="005F3A98" w:rsidP="00505183">
            <w:pPr>
              <w:pStyle w:val="a7"/>
            </w:pPr>
            <w:r>
              <w:t>0 и более случаев баллы не присваиваются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11.1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среди женщин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Использование средств Фонда пенсионного и социального страхования Российской Федерации, использованные на предупредительные меры по снижению производственного травматизма и профессиональных заболеваний (тыс. рублей) </w:t>
            </w:r>
            <w:hyperlink w:anchor="sub_171717" w:history="1">
              <w:r>
                <w:rPr>
                  <w:rStyle w:val="a3"/>
                  <w:vertAlign w:val="superscript"/>
                </w:rPr>
                <w:t>17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Средства, затраченные на мероприятия по охране труда, всего (тыс. рублей)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13.1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в том числе на одного работника (тыс. рублей)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Наличие коллективного договора (да, нет) </w:t>
            </w:r>
            <w:hyperlink w:anchor="sub_181818" w:history="1">
              <w:r>
                <w:rPr>
                  <w:rStyle w:val="a3"/>
                  <w:vertAlign w:val="superscript"/>
                </w:rPr>
                <w:t>18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 xml:space="preserve">Количество предписаний, выданных службой охраны труда, в рамках проведения административно-общественного контроля за охраной труда </w:t>
            </w:r>
            <w:hyperlink w:anchor="sub_191919" w:history="1">
              <w:r>
                <w:rPr>
                  <w:rStyle w:val="a3"/>
                  <w:vertAlign w:val="superscript"/>
                </w:rPr>
                <w:t>19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Количество проведенных: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16.1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семинаров, совещаний по охране труда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0 - баллы не присваиваются</w:t>
            </w:r>
          </w:p>
          <w:p w:rsidR="005F3A98" w:rsidRDefault="005F3A98" w:rsidP="00505183">
            <w:pPr>
              <w:pStyle w:val="a7"/>
            </w:pPr>
            <w:r>
              <w:t>0 - 0,25 балла</w:t>
            </w:r>
          </w:p>
          <w:p w:rsidR="005F3A98" w:rsidRDefault="005F3A98" w:rsidP="00505183">
            <w:pPr>
              <w:pStyle w:val="a7"/>
            </w:pPr>
            <w:r>
              <w:t>0 - 0,5 балла</w:t>
            </w:r>
          </w:p>
          <w:p w:rsidR="005F3A98" w:rsidRDefault="005F3A98" w:rsidP="00505183">
            <w:pPr>
              <w:pStyle w:val="a7"/>
            </w:pPr>
            <w:r>
              <w:t>0 - 0,75 балла</w:t>
            </w:r>
          </w:p>
          <w:p w:rsidR="005F3A98" w:rsidRDefault="005F3A98" w:rsidP="00505183">
            <w:pPr>
              <w:pStyle w:val="a7"/>
            </w:pPr>
            <w:r>
              <w:t>0 и более - 1 балл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t>16.2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Дней охраны труда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0 - баллы не присваиваются</w:t>
            </w:r>
          </w:p>
          <w:p w:rsidR="005F3A98" w:rsidRDefault="005F3A98" w:rsidP="00505183">
            <w:pPr>
              <w:pStyle w:val="a7"/>
            </w:pPr>
            <w:r>
              <w:t>0 - 0,25 балла</w:t>
            </w:r>
          </w:p>
          <w:p w:rsidR="005F3A98" w:rsidRDefault="005F3A98" w:rsidP="00505183">
            <w:pPr>
              <w:pStyle w:val="a7"/>
            </w:pPr>
            <w:r>
              <w:t>0 - 0,5 балла</w:t>
            </w:r>
          </w:p>
          <w:p w:rsidR="005F3A98" w:rsidRDefault="005F3A98" w:rsidP="00505183">
            <w:pPr>
              <w:pStyle w:val="a7"/>
            </w:pPr>
            <w:r>
              <w:t>0 - 0,75 балла</w:t>
            </w:r>
          </w:p>
          <w:p w:rsidR="005F3A98" w:rsidRDefault="005F3A98" w:rsidP="00505183">
            <w:pPr>
              <w:pStyle w:val="a7"/>
            </w:pPr>
            <w:r>
              <w:t>0 и более - 1 балл</w:t>
            </w:r>
          </w:p>
          <w:p w:rsidR="005F3A98" w:rsidRDefault="005F3A98" w:rsidP="00505183">
            <w:pPr>
              <w:pStyle w:val="a7"/>
            </w:pPr>
            <w:r>
              <w:t>0 - баллы не присваиваются от 1 до 2 в год - 0,25 балла</w:t>
            </w:r>
          </w:p>
          <w:p w:rsidR="005F3A98" w:rsidRDefault="005F3A98" w:rsidP="00505183">
            <w:pPr>
              <w:pStyle w:val="a7"/>
            </w:pPr>
            <w:r>
              <w:t>от 3 до 4 в год - 0,5 балла</w:t>
            </w:r>
          </w:p>
          <w:p w:rsidR="005F3A98" w:rsidRDefault="005F3A98" w:rsidP="00505183">
            <w:pPr>
              <w:pStyle w:val="a7"/>
            </w:pPr>
            <w:r>
              <w:t>от 5 до 6 в год - 0,75 балла</w:t>
            </w:r>
          </w:p>
          <w:p w:rsidR="005F3A98" w:rsidRDefault="005F3A98" w:rsidP="00505183">
            <w:pPr>
              <w:pStyle w:val="a7"/>
            </w:pPr>
            <w:r>
              <w:lastRenderedPageBreak/>
              <w:t>6 и более в год - 1 балл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98" w:rsidRDefault="005F3A98" w:rsidP="00505183">
            <w:pPr>
              <w:pStyle w:val="a5"/>
            </w:pPr>
          </w:p>
        </w:tc>
      </w:tr>
      <w:tr w:rsidR="005F3A98" w:rsidTr="002512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8" w:rsidRDefault="005F3A98" w:rsidP="00505183">
            <w:pPr>
              <w:pStyle w:val="a5"/>
              <w:jc w:val="center"/>
            </w:pPr>
            <w:r>
              <w:lastRenderedPageBreak/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Участие во всероссийском конкурсе "Российская организация высокой социальной эффективности" (да, нет)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7"/>
            </w:pPr>
            <w:r>
              <w:t>нет - баллы не присваиваются,</w:t>
            </w:r>
          </w:p>
          <w:p w:rsidR="005F3A98" w:rsidRDefault="005F3A98" w:rsidP="00505183">
            <w:pPr>
              <w:pStyle w:val="a7"/>
            </w:pPr>
            <w:r>
              <w:t>да - 0,5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A98" w:rsidRDefault="005F3A98" w:rsidP="00505183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98" w:rsidRDefault="005F3A98" w:rsidP="00505183">
            <w:pPr>
              <w:pStyle w:val="a5"/>
            </w:pPr>
          </w:p>
        </w:tc>
      </w:tr>
    </w:tbl>
    <w:p w:rsidR="005F3A98" w:rsidRDefault="005F3A98" w:rsidP="005F3A98"/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>организации   _________ ___________________________________________________________</w:t>
      </w: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 xml:space="preserve">                         (</w:t>
      </w:r>
      <w:proofErr w:type="gramStart"/>
      <w:r w:rsidRPr="00A95C90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A95C90">
        <w:rPr>
          <w:rFonts w:ascii="Times New Roman" w:hAnsi="Times New Roman" w:cs="Times New Roman"/>
          <w:sz w:val="22"/>
          <w:szCs w:val="22"/>
        </w:rPr>
        <w:t xml:space="preserve">               (фамилия, имя, отчество (последнее - при наличии)</w:t>
      </w:r>
    </w:p>
    <w:p w:rsidR="005F3A98" w:rsidRPr="00A95C90" w:rsidRDefault="005F3A98" w:rsidP="005F3A98">
      <w:pPr>
        <w:rPr>
          <w:rFonts w:ascii="Times New Roman" w:hAnsi="Times New Roman"/>
        </w:rPr>
      </w:pP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>Председатель первичной</w:t>
      </w: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>организации профсоюза</w:t>
      </w: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>или иного представительного</w:t>
      </w: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>органа работников организации</w:t>
      </w: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>(при наличии) _________ ___________________________________________________________</w:t>
      </w: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 xml:space="preserve">                         (</w:t>
      </w:r>
      <w:proofErr w:type="gramStart"/>
      <w:r w:rsidRPr="00A95C90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A95C90">
        <w:rPr>
          <w:rFonts w:ascii="Times New Roman" w:hAnsi="Times New Roman" w:cs="Times New Roman"/>
          <w:sz w:val="22"/>
          <w:szCs w:val="22"/>
        </w:rPr>
        <w:t xml:space="preserve">            (фамилия, имя, отчество (последнее - при наличии)</w:t>
      </w:r>
    </w:p>
    <w:p w:rsidR="005F3A98" w:rsidRPr="00A95C90" w:rsidRDefault="005F3A98" w:rsidP="005F3A98">
      <w:pPr>
        <w:rPr>
          <w:rFonts w:ascii="Times New Roman" w:hAnsi="Times New Roman"/>
        </w:rPr>
      </w:pPr>
    </w:p>
    <w:p w:rsidR="005F3A98" w:rsidRPr="00A95C90" w:rsidRDefault="005F3A98" w:rsidP="005F3A98">
      <w:pPr>
        <w:pStyle w:val="a6"/>
        <w:rPr>
          <w:rFonts w:ascii="Times New Roman" w:hAnsi="Times New Roman" w:cs="Times New Roman"/>
          <w:sz w:val="22"/>
          <w:szCs w:val="22"/>
        </w:rPr>
      </w:pPr>
      <w:r w:rsidRPr="00A95C90">
        <w:rPr>
          <w:rFonts w:ascii="Times New Roman" w:hAnsi="Times New Roman" w:cs="Times New Roman"/>
          <w:sz w:val="22"/>
          <w:szCs w:val="22"/>
        </w:rPr>
        <w:t>МП (при наличии)</w:t>
      </w:r>
    </w:p>
    <w:p w:rsidR="005F3A98" w:rsidRDefault="005F3A98" w:rsidP="005F3A98"/>
    <w:p w:rsidR="005F3A98" w:rsidRDefault="005F3A98" w:rsidP="005F3A98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___________ 20__ г.</w:t>
      </w:r>
    </w:p>
    <w:p w:rsidR="005F3A98" w:rsidRDefault="005F3A98" w:rsidP="005F3A98"/>
    <w:p w:rsidR="005F3A98" w:rsidRDefault="005F3A98" w:rsidP="005F3A9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F3A98" w:rsidRDefault="005F3A98" w:rsidP="005F3A98">
      <w:pPr>
        <w:pStyle w:val="a8"/>
      </w:pPr>
      <w:r>
        <w:rPr>
          <w:rStyle w:val="a4"/>
          <w:bCs/>
        </w:rPr>
        <w:t>Примечание:</w:t>
      </w:r>
    </w:p>
    <w:p w:rsidR="005F3A98" w:rsidRDefault="005F3A98" w:rsidP="005F3A98">
      <w:pPr>
        <w:pStyle w:val="a8"/>
      </w:pPr>
      <w:bookmarkStart w:id="1" w:name="sub_1111"/>
      <w:r>
        <w:rPr>
          <w:vertAlign w:val="superscript"/>
        </w:rPr>
        <w:t>1</w:t>
      </w:r>
      <w:r>
        <w:t xml:space="preserve"> Приложить копию приказа (распоряжения) работодателя о создании службы охраны труда (введении должности специалиста по охране труда в соответствии со </w:t>
      </w:r>
      <w:hyperlink r:id="rId5" w:history="1">
        <w:r>
          <w:rPr>
            <w:rStyle w:val="a3"/>
          </w:rPr>
          <w:t>ст. 223</w:t>
        </w:r>
      </w:hyperlink>
      <w:r>
        <w:t xml:space="preserve"> Трудового кодекса Российской Федерации) или копию договора с организацией, оказывающей услуги в области охраны труда.</w:t>
      </w:r>
    </w:p>
    <w:p w:rsidR="005F3A98" w:rsidRDefault="005F3A98" w:rsidP="005F3A98">
      <w:pPr>
        <w:pStyle w:val="a8"/>
      </w:pPr>
      <w:bookmarkStart w:id="2" w:name="sub_2222"/>
      <w:bookmarkEnd w:id="1"/>
      <w:r>
        <w:rPr>
          <w:vertAlign w:val="superscript"/>
        </w:rPr>
        <w:t>2</w:t>
      </w:r>
      <w:r>
        <w:t xml:space="preserve"> Приложить копию приказа (распоряжения) работодателя о создании комитета (комиссии) охраны труда (введении должности специалиста по охране труда в соответствии со </w:t>
      </w:r>
      <w:hyperlink r:id="rId6" w:history="1">
        <w:r>
          <w:rPr>
            <w:rStyle w:val="a3"/>
          </w:rPr>
          <w:t>ст. 224</w:t>
        </w:r>
      </w:hyperlink>
      <w:r>
        <w:t xml:space="preserve"> Трудового кодекса Российской Федерации) или копию договора с организацией, оказывающей услуги в области охраны труда.</w:t>
      </w:r>
    </w:p>
    <w:p w:rsidR="005F3A98" w:rsidRDefault="005F3A98" w:rsidP="005F3A98">
      <w:pPr>
        <w:pStyle w:val="a8"/>
      </w:pPr>
      <w:bookmarkStart w:id="3" w:name="sub_3333"/>
      <w:bookmarkEnd w:id="2"/>
      <w:r>
        <w:rPr>
          <w:vertAlign w:val="superscript"/>
        </w:rPr>
        <w:t>3</w:t>
      </w:r>
      <w:r>
        <w:t xml:space="preserve"> Копия протоколов о выборе уполномоченных лиц по охране труда профсоюза или иного представительного органа работников.</w:t>
      </w:r>
    </w:p>
    <w:p w:rsidR="005F3A98" w:rsidRDefault="005F3A98" w:rsidP="005F3A98">
      <w:pPr>
        <w:pStyle w:val="a8"/>
      </w:pPr>
      <w:bookmarkStart w:id="4" w:name="sub_4444"/>
      <w:bookmarkEnd w:id="3"/>
      <w:r>
        <w:rPr>
          <w:vertAlign w:val="superscript"/>
        </w:rPr>
        <w:t>4</w:t>
      </w:r>
      <w:r>
        <w:t xml:space="preserve"> Копия нормативного документа, регламентирующего систему управления охраной труда в организации в соответствии с </w:t>
      </w:r>
      <w:hyperlink r:id="rId7" w:history="1">
        <w:r>
          <w:rPr>
            <w:rStyle w:val="a3"/>
          </w:rPr>
          <w:t>Примерным положением</w:t>
        </w:r>
      </w:hyperlink>
      <w:r>
        <w:t xml:space="preserve"> о системе управления охраной труда, утвержденным </w:t>
      </w:r>
      <w:hyperlink r:id="rId8" w:history="1">
        <w:r>
          <w:rPr>
            <w:rStyle w:val="a3"/>
          </w:rPr>
          <w:t>приказом</w:t>
        </w:r>
      </w:hyperlink>
      <w:r>
        <w:t xml:space="preserve"> Министерства труда и социальной защиты Российской Федерации от 29 октября 2021 г. N 776н "Об утверждении Примерного положения о системе управления охраной труда" (зарегистрирован в Министерстве юстиции Российской Федерации 14 декабря 2021 г., регистрационный N 66318).</w:t>
      </w:r>
    </w:p>
    <w:p w:rsidR="005F3A98" w:rsidRDefault="005F3A98" w:rsidP="005F3A98">
      <w:pPr>
        <w:pStyle w:val="a8"/>
      </w:pPr>
      <w:bookmarkStart w:id="5" w:name="sub_5555"/>
      <w:bookmarkEnd w:id="4"/>
      <w:r>
        <w:rPr>
          <w:vertAlign w:val="superscript"/>
        </w:rPr>
        <w:t>5</w:t>
      </w:r>
      <w:r>
        <w:t xml:space="preserve"> Копия плана и отчета о реализации мероприятий по снижению профессиональных рисков.</w:t>
      </w:r>
    </w:p>
    <w:p w:rsidR="005F3A98" w:rsidRDefault="005F3A98" w:rsidP="005F3A98">
      <w:pPr>
        <w:pStyle w:val="a8"/>
      </w:pPr>
      <w:bookmarkStart w:id="6" w:name="sub_6666"/>
      <w:bookmarkEnd w:id="5"/>
      <w:r>
        <w:rPr>
          <w:vertAlign w:val="superscript"/>
        </w:rPr>
        <w:t>6</w:t>
      </w:r>
      <w:r>
        <w:t xml:space="preserve"> Копия утвержденного положения о расследовании микротравм в соответствии со </w:t>
      </w:r>
      <w:hyperlink r:id="rId9" w:history="1">
        <w:r>
          <w:rPr>
            <w:rStyle w:val="a3"/>
          </w:rPr>
          <w:t>ст. 226</w:t>
        </w:r>
      </w:hyperlink>
      <w:r>
        <w:t xml:space="preserve"> Трудового кодекса Российской Федерации.</w:t>
      </w:r>
    </w:p>
    <w:p w:rsidR="005F3A98" w:rsidRDefault="005F3A98" w:rsidP="005F3A98">
      <w:pPr>
        <w:pStyle w:val="a8"/>
      </w:pPr>
      <w:bookmarkStart w:id="7" w:name="sub_7777"/>
      <w:bookmarkEnd w:id="6"/>
      <w:r>
        <w:rPr>
          <w:vertAlign w:val="superscript"/>
        </w:rPr>
        <w:t>7</w:t>
      </w:r>
      <w:r>
        <w:t xml:space="preserve"> Копия утвержденной программы "нулевого травматизма", перспективного плана (программы) улучшения условий и охраны труда.</w:t>
      </w:r>
    </w:p>
    <w:p w:rsidR="005F3A98" w:rsidRDefault="005F3A98" w:rsidP="005F3A98">
      <w:pPr>
        <w:pStyle w:val="a8"/>
      </w:pPr>
      <w:bookmarkStart w:id="8" w:name="sub_8888"/>
      <w:bookmarkEnd w:id="7"/>
      <w:r>
        <w:rPr>
          <w:vertAlign w:val="superscript"/>
        </w:rPr>
        <w:t>8</w:t>
      </w:r>
      <w:r>
        <w:t xml:space="preserve"> Приложить копию сводной ведомости результатов проведения специальной оценки условий труда.</w:t>
      </w:r>
    </w:p>
    <w:p w:rsidR="005F3A98" w:rsidRDefault="005F3A98" w:rsidP="005F3A98">
      <w:pPr>
        <w:pStyle w:val="a8"/>
      </w:pPr>
      <w:bookmarkStart w:id="9" w:name="sub_9999"/>
      <w:bookmarkEnd w:id="8"/>
      <w:r>
        <w:rPr>
          <w:vertAlign w:val="superscript"/>
        </w:rPr>
        <w:t>9</w:t>
      </w:r>
      <w:r>
        <w:t xml:space="preserve"> Приложить копию декларации соответствия условий труда, направленной в Государственную инспекцию труда в Чувашской Республике.</w:t>
      </w:r>
    </w:p>
    <w:p w:rsidR="005F3A98" w:rsidRDefault="005F3A98" w:rsidP="005F3A98">
      <w:pPr>
        <w:pStyle w:val="a8"/>
      </w:pPr>
      <w:bookmarkStart w:id="10" w:name="sub_101010"/>
      <w:bookmarkEnd w:id="9"/>
      <w:r>
        <w:rPr>
          <w:vertAlign w:val="superscript"/>
        </w:rPr>
        <w:t>10</w:t>
      </w:r>
      <w:r>
        <w:t xml:space="preserve"> Копия протокола проверки знания требований охраны труда в соответствии с </w:t>
      </w:r>
      <w:hyperlink r:id="rId10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24 декабря 2021 г. N 2464 "О порядке обучения по охране труда и проверки знания требований охраны труда".</w:t>
      </w:r>
    </w:p>
    <w:p w:rsidR="005F3A98" w:rsidRDefault="005F3A98" w:rsidP="005F3A98">
      <w:pPr>
        <w:pStyle w:val="a8"/>
      </w:pPr>
      <w:bookmarkStart w:id="11" w:name="sub_111111"/>
      <w:bookmarkEnd w:id="10"/>
      <w:r>
        <w:rPr>
          <w:vertAlign w:val="superscript"/>
        </w:rPr>
        <w:t>11</w:t>
      </w:r>
      <w:r>
        <w:t xml:space="preserve"> В соответствии со </w:t>
      </w:r>
      <w:hyperlink r:id="rId11" w:history="1">
        <w:r>
          <w:rPr>
            <w:rStyle w:val="a3"/>
          </w:rPr>
          <w:t>ст. 220</w:t>
        </w:r>
      </w:hyperlink>
      <w:r>
        <w:t xml:space="preserve"> Трудового кодекса Российской Федерации.</w:t>
      </w:r>
    </w:p>
    <w:p w:rsidR="005F3A98" w:rsidRDefault="005F3A98" w:rsidP="005F3A98">
      <w:pPr>
        <w:pStyle w:val="a8"/>
      </w:pPr>
      <w:bookmarkStart w:id="12" w:name="sub_121212"/>
      <w:bookmarkEnd w:id="11"/>
      <w:r>
        <w:rPr>
          <w:vertAlign w:val="superscript"/>
        </w:rPr>
        <w:t>12</w:t>
      </w:r>
      <w:r>
        <w:t xml:space="preserve"> Приложить копию заключительного акта по результатам периодического медицинского осмотра работников организации в соответствии с </w:t>
      </w:r>
      <w:hyperlink r:id="rId12" w:history="1">
        <w:r>
          <w:rPr>
            <w:rStyle w:val="a3"/>
          </w:rPr>
          <w:t>приказами</w:t>
        </w:r>
      </w:hyperlink>
      <w:r>
        <w:t xml:space="preserve"> Министерства труда и социальной защиты Российской Федерации N 988н, Министерства здравоохранения Российской Федерации N 1420н от 31 декабря 2020 г.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в Министерстве юстиции Российской Федерации 29 января 2021 г., регистрационный N 62278), Министерства здравоохранения Российской Федерации от 28 января 2021 г. N 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ст. 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</w:t>
      </w:r>
      <w:r>
        <w:lastRenderedPageBreak/>
        <w:t>обязательные предварительные и периодические медицинские осмотры" (зарегистрирован в Министерстве юстиции Российской Федерации 29 января 2021 г., регистрационный N 62277).</w:t>
      </w:r>
    </w:p>
    <w:p w:rsidR="005F3A98" w:rsidRDefault="005F3A98" w:rsidP="005F3A98">
      <w:pPr>
        <w:pStyle w:val="a8"/>
      </w:pPr>
      <w:bookmarkStart w:id="13" w:name="sub_131313"/>
      <w:bookmarkEnd w:id="12"/>
      <w:r>
        <w:rPr>
          <w:vertAlign w:val="superscript"/>
        </w:rPr>
        <w:t>13</w:t>
      </w:r>
      <w:r>
        <w:t xml:space="preserve"> В соответствии со </w:t>
      </w:r>
      <w:hyperlink r:id="rId13" w:history="1">
        <w:r>
          <w:rPr>
            <w:rStyle w:val="a3"/>
          </w:rPr>
          <w:t>ст. 221</w:t>
        </w:r>
      </w:hyperlink>
      <w:r>
        <w:t xml:space="preserve"> Трудового кодекса Российской Федерации.</w:t>
      </w:r>
    </w:p>
    <w:p w:rsidR="005F3A98" w:rsidRDefault="005F3A98" w:rsidP="005F3A98">
      <w:pPr>
        <w:pStyle w:val="a8"/>
      </w:pPr>
      <w:bookmarkStart w:id="14" w:name="sub_141414"/>
      <w:bookmarkEnd w:id="13"/>
      <w:r>
        <w:rPr>
          <w:vertAlign w:val="superscript"/>
        </w:rPr>
        <w:t>14</w:t>
      </w:r>
      <w:r>
        <w:t xml:space="preserve"> Копии документов о предоставлении компенсаций работникам за работу с вредными и (или) опасными условиями труда: ежегодный дополнительный оплачиваемый отпуск, сокращенный рабочий день, повышенная оплата труда, бесплатная выдача молока, лечебно-профилактическое питание.</w:t>
      </w:r>
    </w:p>
    <w:p w:rsidR="005F3A98" w:rsidRDefault="005F3A98" w:rsidP="005F3A98">
      <w:pPr>
        <w:pStyle w:val="a8"/>
      </w:pPr>
      <w:bookmarkStart w:id="15" w:name="sub_151515"/>
      <w:bookmarkEnd w:id="14"/>
      <w:r>
        <w:rPr>
          <w:vertAlign w:val="superscript"/>
        </w:rPr>
        <w:t>15</w:t>
      </w:r>
      <w:r>
        <w:t xml:space="preserve"> </w:t>
      </w:r>
      <w:r>
        <w:rPr>
          <w:noProof/>
        </w:rPr>
        <w:drawing>
          <wp:inline distT="0" distB="0" distL="0" distR="0" wp14:anchorId="471E2561" wp14:editId="6A8CD3A0">
            <wp:extent cx="4097655" cy="41656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bookmarkEnd w:id="15"/>
    <w:p w:rsidR="005F3A98" w:rsidRDefault="005F3A98" w:rsidP="005F3A98">
      <w:pPr>
        <w:pStyle w:val="a8"/>
      </w:pPr>
    </w:p>
    <w:p w:rsidR="005F3A98" w:rsidRDefault="005F3A98" w:rsidP="005F3A98">
      <w:pPr>
        <w:pStyle w:val="a8"/>
      </w:pPr>
      <w:bookmarkStart w:id="16" w:name="sub_161616"/>
      <w:r>
        <w:rPr>
          <w:vertAlign w:val="superscript"/>
        </w:rPr>
        <w:t>16</w:t>
      </w:r>
      <w:r>
        <w:t xml:space="preserve"> </w:t>
      </w:r>
      <w:r>
        <w:rPr>
          <w:noProof/>
        </w:rPr>
        <w:drawing>
          <wp:inline distT="0" distB="0" distL="0" distR="0" wp14:anchorId="379F95B7" wp14:editId="003F593D">
            <wp:extent cx="3865880" cy="41656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bookmarkEnd w:id="16"/>
    <w:p w:rsidR="005F3A98" w:rsidRDefault="005F3A98" w:rsidP="005F3A98">
      <w:pPr>
        <w:pStyle w:val="a8"/>
      </w:pPr>
      <w:r>
        <w:t>где С - число погибших на производстве.</w:t>
      </w:r>
    </w:p>
    <w:p w:rsidR="005F3A98" w:rsidRDefault="005F3A98" w:rsidP="005F3A98">
      <w:pPr>
        <w:pStyle w:val="a8"/>
      </w:pPr>
    </w:p>
    <w:p w:rsidR="005F3A98" w:rsidRDefault="005F3A98" w:rsidP="005F3A98">
      <w:pPr>
        <w:pStyle w:val="a8"/>
      </w:pPr>
      <w:bookmarkStart w:id="17" w:name="sub_171717"/>
      <w:r>
        <w:rPr>
          <w:vertAlign w:val="superscript"/>
        </w:rPr>
        <w:t>17</w:t>
      </w:r>
      <w:r>
        <w:t xml:space="preserve"> Приложить копию решения Отделения Фонда пенсионного и социального страхования Российской Федерации по Чувашской Республике - Чувашии.</w:t>
      </w:r>
    </w:p>
    <w:p w:rsidR="005F3A98" w:rsidRDefault="005F3A98" w:rsidP="005F3A98">
      <w:pPr>
        <w:pStyle w:val="a8"/>
      </w:pPr>
      <w:bookmarkStart w:id="18" w:name="sub_181818"/>
      <w:bookmarkEnd w:id="17"/>
      <w:r>
        <w:rPr>
          <w:vertAlign w:val="superscript"/>
        </w:rPr>
        <w:t>18</w:t>
      </w:r>
      <w:r>
        <w:t xml:space="preserve"> Копия справки об уведомительной регистрации коллективного договора.</w:t>
      </w:r>
    </w:p>
    <w:p w:rsidR="005F3A98" w:rsidRDefault="005F3A98" w:rsidP="005F3A98">
      <w:pPr>
        <w:pStyle w:val="a8"/>
      </w:pPr>
      <w:bookmarkStart w:id="19" w:name="sub_191919"/>
      <w:bookmarkEnd w:id="18"/>
      <w:r>
        <w:rPr>
          <w:vertAlign w:val="superscript"/>
        </w:rPr>
        <w:t>19</w:t>
      </w:r>
      <w:r>
        <w:t xml:space="preserve"> Копия выданных предписаний, службой охраны труда.</w:t>
      </w:r>
    </w:p>
    <w:bookmarkEnd w:id="19"/>
    <w:p w:rsidR="005F3A98" w:rsidRDefault="005F3A98" w:rsidP="005F3A9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F3A98" w:rsidRDefault="005F3A98" w:rsidP="005F3A98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5F3A98" w:rsidRDefault="005F3A98" w:rsidP="005F3A98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5F3A98" w:rsidRDefault="005F3A98" w:rsidP="005F3A98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5F3A98" w:rsidRDefault="005F3A98" w:rsidP="005F3A9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5F3A98" w:rsidRPr="005F3A98" w:rsidRDefault="005F3A98" w:rsidP="00A05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</w:p>
    <w:p w:rsidR="00A050C1" w:rsidRDefault="00A050C1" w:rsidP="00A050C1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b/>
          <w:bCs/>
          <w:color w:val="000000"/>
          <w:sz w:val="26"/>
          <w:szCs w:val="26"/>
        </w:rPr>
      </w:pPr>
    </w:p>
    <w:sectPr w:rsidR="00A050C1" w:rsidSect="00A050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0"/>
    <w:rsid w:val="00080C1A"/>
    <w:rsid w:val="001648F7"/>
    <w:rsid w:val="00217750"/>
    <w:rsid w:val="00251210"/>
    <w:rsid w:val="002F2DCD"/>
    <w:rsid w:val="003037E4"/>
    <w:rsid w:val="005F3A98"/>
    <w:rsid w:val="006451BF"/>
    <w:rsid w:val="00675103"/>
    <w:rsid w:val="007D51AA"/>
    <w:rsid w:val="00931CE3"/>
    <w:rsid w:val="00A050C1"/>
    <w:rsid w:val="00C03D81"/>
    <w:rsid w:val="00EA1366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F09B"/>
  <w15:chartTrackingRefBased/>
  <w15:docId w15:val="{369D392A-B0D1-4AA5-84C9-17218FC2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A98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A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5F3A98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5F3A9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5F3A9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5F3A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</w:rPr>
  </w:style>
  <w:style w:type="paragraph" w:customStyle="1" w:styleId="a7">
    <w:name w:val="Прижатый влево"/>
    <w:basedOn w:val="a"/>
    <w:next w:val="a"/>
    <w:uiPriority w:val="99"/>
    <w:rsid w:val="005F3A9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</w:rPr>
  </w:style>
  <w:style w:type="paragraph" w:customStyle="1" w:styleId="a8">
    <w:name w:val="Сноска"/>
    <w:basedOn w:val="a"/>
    <w:next w:val="a"/>
    <w:uiPriority w:val="99"/>
    <w:rsid w:val="005F3A9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211292/0" TargetMode="External"/><Relationship Id="rId13" Type="http://schemas.openxmlformats.org/officeDocument/2006/relationships/hyperlink" Target="https://internet.garant.ru/document/redirect/12125268/2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3211292/1000" TargetMode="External"/><Relationship Id="rId12" Type="http://schemas.openxmlformats.org/officeDocument/2006/relationships/hyperlink" Target="https://internet.garant.ru/document/redirect/400258415/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25268/224" TargetMode="External"/><Relationship Id="rId11" Type="http://schemas.openxmlformats.org/officeDocument/2006/relationships/hyperlink" Target="https://internet.garant.ru/document/redirect/12125268/220" TargetMode="External"/><Relationship Id="rId5" Type="http://schemas.openxmlformats.org/officeDocument/2006/relationships/hyperlink" Target="https://internet.garant.ru/document/redirect/12125268/223" TargetMode="External"/><Relationship Id="rId15" Type="http://schemas.openxmlformats.org/officeDocument/2006/relationships/image" Target="media/image2.emf"/><Relationship Id="rId10" Type="http://schemas.openxmlformats.org/officeDocument/2006/relationships/hyperlink" Target="https://internet.garant.ru/document/redirect/403324424/0" TargetMode="External"/><Relationship Id="rId4" Type="http://schemas.openxmlformats.org/officeDocument/2006/relationships/hyperlink" Target="https://internet.garant.ru/document/redirect/70650726/0" TargetMode="External"/><Relationship Id="rId9" Type="http://schemas.openxmlformats.org/officeDocument/2006/relationships/hyperlink" Target="https://internet.garant.ru/document/redirect/12125268/226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(Алина В. Никитина)</dc:creator>
  <cp:keywords/>
  <dc:description/>
  <cp:lastModifiedBy>Любовь Владимировна Иванова</cp:lastModifiedBy>
  <cp:revision>11</cp:revision>
  <dcterms:created xsi:type="dcterms:W3CDTF">2023-03-24T10:20:00Z</dcterms:created>
  <dcterms:modified xsi:type="dcterms:W3CDTF">2024-04-03T07:32:00Z</dcterms:modified>
</cp:coreProperties>
</file>