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pPr>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41308">
                              <w:rPr>
                                <w:rFonts w:ascii="Times New Roman" w:eastAsia="Times New Roman" w:hAnsi="Times New Roman" w:cs="Times New Roman"/>
                                <w:sz w:val="24"/>
                                <w:szCs w:val="24"/>
                                <w:u w:val="single"/>
                                <w:lang w:eastAsia="ru-RU"/>
                              </w:rPr>
                              <w:t>6</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220E0D">
                              <w:rPr>
                                <w:rFonts w:ascii="Times New Roman" w:eastAsia="Times New Roman" w:hAnsi="Times New Roman" w:cs="Times New Roman"/>
                                <w:sz w:val="24"/>
                                <w:szCs w:val="24"/>
                                <w:u w:val="single"/>
                                <w:lang w:eastAsia="ru-RU"/>
                              </w:rPr>
                              <w:t>6</w:t>
                            </w:r>
                            <w:r w:rsidR="006D2FA3">
                              <w:rPr>
                                <w:rFonts w:ascii="Times New Roman" w:eastAsia="Times New Roman" w:hAnsi="Times New Roman" w:cs="Times New Roman"/>
                                <w:sz w:val="24"/>
                                <w:szCs w:val="24"/>
                                <w:u w:val="single"/>
                                <w:lang w:eastAsia="ru-RU"/>
                              </w:rPr>
                              <w:t>6</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41308">
                        <w:rPr>
                          <w:rFonts w:ascii="Times New Roman" w:eastAsia="Times New Roman" w:hAnsi="Times New Roman" w:cs="Times New Roman"/>
                          <w:sz w:val="24"/>
                          <w:szCs w:val="24"/>
                          <w:u w:val="single"/>
                          <w:lang w:eastAsia="ru-RU"/>
                        </w:rPr>
                        <w:t>6</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220E0D">
                        <w:rPr>
                          <w:rFonts w:ascii="Times New Roman" w:eastAsia="Times New Roman" w:hAnsi="Times New Roman" w:cs="Times New Roman"/>
                          <w:sz w:val="24"/>
                          <w:szCs w:val="24"/>
                          <w:u w:val="single"/>
                          <w:lang w:eastAsia="ru-RU"/>
                        </w:rPr>
                        <w:t>6</w:t>
                      </w:r>
                      <w:r w:rsidR="006D2FA3">
                        <w:rPr>
                          <w:rFonts w:ascii="Times New Roman" w:eastAsia="Times New Roman" w:hAnsi="Times New Roman" w:cs="Times New Roman"/>
                          <w:sz w:val="24"/>
                          <w:szCs w:val="24"/>
                          <w:u w:val="single"/>
                          <w:lang w:eastAsia="ru-RU"/>
                        </w:rPr>
                        <w:t>6</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41308">
                              <w:rPr>
                                <w:rFonts w:ascii="Times New Roman" w:eastAsia="Times New Roman" w:hAnsi="Times New Roman" w:cs="Times New Roman"/>
                                <w:sz w:val="24"/>
                                <w:szCs w:val="20"/>
                                <w:u w:val="single"/>
                                <w:lang w:eastAsia="ru-RU"/>
                              </w:rPr>
                              <w:t>6</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220E0D">
                              <w:rPr>
                                <w:rFonts w:ascii="Times New Roman" w:eastAsia="Times New Roman" w:hAnsi="Times New Roman" w:cs="Times New Roman"/>
                                <w:sz w:val="24"/>
                                <w:szCs w:val="20"/>
                                <w:u w:val="single"/>
                                <w:lang w:eastAsia="ru-RU"/>
                              </w:rPr>
                              <w:t>6</w:t>
                            </w:r>
                            <w:r w:rsidR="006D2FA3">
                              <w:rPr>
                                <w:rFonts w:ascii="Times New Roman" w:eastAsia="Times New Roman" w:hAnsi="Times New Roman" w:cs="Times New Roman"/>
                                <w:sz w:val="24"/>
                                <w:szCs w:val="20"/>
                                <w:u w:val="single"/>
                                <w:lang w:eastAsia="ru-RU"/>
                              </w:rPr>
                              <w:t>6</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2B056D"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41308">
                        <w:rPr>
                          <w:rFonts w:ascii="Times New Roman" w:eastAsia="Times New Roman" w:hAnsi="Times New Roman" w:cs="Times New Roman"/>
                          <w:sz w:val="24"/>
                          <w:szCs w:val="20"/>
                          <w:u w:val="single"/>
                          <w:lang w:eastAsia="ru-RU"/>
                        </w:rPr>
                        <w:t>6</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220E0D">
                        <w:rPr>
                          <w:rFonts w:ascii="Times New Roman" w:eastAsia="Times New Roman" w:hAnsi="Times New Roman" w:cs="Times New Roman"/>
                          <w:sz w:val="24"/>
                          <w:szCs w:val="20"/>
                          <w:u w:val="single"/>
                          <w:lang w:eastAsia="ru-RU"/>
                        </w:rPr>
                        <w:t>6</w:t>
                      </w:r>
                      <w:r w:rsidR="006D2FA3">
                        <w:rPr>
                          <w:rFonts w:ascii="Times New Roman" w:eastAsia="Times New Roman" w:hAnsi="Times New Roman" w:cs="Times New Roman"/>
                          <w:sz w:val="24"/>
                          <w:szCs w:val="20"/>
                          <w:u w:val="single"/>
                          <w:lang w:eastAsia="ru-RU"/>
                        </w:rPr>
                        <w:t>6</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254281" w:rsidRDefault="00254281" w:rsidP="00254281">
      <w:pPr>
        <w:tabs>
          <w:tab w:val="left" w:pos="1886"/>
        </w:tabs>
        <w:spacing w:after="0" w:line="240" w:lineRule="auto"/>
        <w:jc w:val="both"/>
        <w:rPr>
          <w:rFonts w:ascii="Times New Roman" w:hAnsi="Times New Roman" w:cs="Times New Roman"/>
          <w:sz w:val="24"/>
          <w:szCs w:val="24"/>
        </w:rPr>
      </w:pPr>
    </w:p>
    <w:p w:rsidR="006D2FA3" w:rsidRPr="006D2FA3" w:rsidRDefault="006D2FA3" w:rsidP="006D2FA3">
      <w:pPr>
        <w:pStyle w:val="Standard"/>
        <w:ind w:right="5040"/>
        <w:jc w:val="both"/>
        <w:rPr>
          <w:rFonts w:cs="Times New Roman"/>
        </w:rPr>
      </w:pPr>
      <w:r w:rsidRPr="006D2FA3">
        <w:rPr>
          <w:rFonts w:cs="Times New Roman"/>
          <w:bCs/>
        </w:rPr>
        <w:t xml:space="preserve">О внесении изменений в постановление администрации  Урмарского муниципального округа от 20.02.2023 № 204 «Об </w:t>
      </w:r>
      <w:r w:rsidRPr="006D2FA3">
        <w:rPr>
          <w:rFonts w:cs="Times New Roman"/>
          <w:bCs/>
          <w:lang w:eastAsia="en-US"/>
        </w:rPr>
        <w:t>утверждении положения об оплате труда работников муниципальных архивных учреждений Урмарского муниципального округа Чувашской Республики</w:t>
      </w:r>
      <w:r w:rsidRPr="006D2FA3">
        <w:rPr>
          <w:rFonts w:cs="Times New Roman"/>
          <w:bCs/>
        </w:rPr>
        <w:t>»</w:t>
      </w:r>
    </w:p>
    <w:p w:rsidR="006D2FA3" w:rsidRPr="006D2FA3" w:rsidRDefault="006D2FA3" w:rsidP="006D2FA3">
      <w:pPr>
        <w:pStyle w:val="Standard"/>
        <w:jc w:val="both"/>
        <w:rPr>
          <w:rFonts w:cs="Times New Roman"/>
          <w:bCs/>
        </w:rPr>
      </w:pPr>
    </w:p>
    <w:p w:rsidR="006D2FA3" w:rsidRPr="006D2FA3" w:rsidRDefault="006D2FA3" w:rsidP="006D2FA3">
      <w:pPr>
        <w:pStyle w:val="Standard"/>
        <w:ind w:firstLine="540"/>
        <w:jc w:val="both"/>
        <w:rPr>
          <w:rFonts w:cs="Times New Roman"/>
        </w:rPr>
      </w:pPr>
    </w:p>
    <w:p w:rsidR="006D2FA3" w:rsidRPr="006D2FA3" w:rsidRDefault="006D2FA3" w:rsidP="006D2FA3">
      <w:pPr>
        <w:pStyle w:val="Standard"/>
        <w:ind w:firstLine="540"/>
        <w:jc w:val="both"/>
        <w:rPr>
          <w:rFonts w:cs="Times New Roman"/>
        </w:rPr>
      </w:pPr>
      <w:r w:rsidRPr="006D2FA3">
        <w:rPr>
          <w:rFonts w:cs="Times New Roman"/>
        </w:rPr>
        <w:tab/>
        <w:t>В соответствии с постановлением администрации Урмарского муниципального округа  от 06.02.2024  № 207 «О повышении оплаты труда работников муниципальных учреждений  Урмарского муниципального округа Чувашской Республики», администрация Ур</w:t>
      </w:r>
      <w:r>
        <w:rPr>
          <w:rFonts w:cs="Times New Roman"/>
        </w:rPr>
        <w:t>марского муниципального округа</w:t>
      </w:r>
      <w:r w:rsidRPr="006D2FA3">
        <w:rPr>
          <w:rFonts w:cs="Times New Roman"/>
        </w:rPr>
        <w:t xml:space="preserve"> </w:t>
      </w:r>
      <w:proofErr w:type="gramStart"/>
      <w:r w:rsidRPr="006D2FA3">
        <w:rPr>
          <w:rFonts w:cs="Times New Roman"/>
        </w:rPr>
        <w:t>п</w:t>
      </w:r>
      <w:proofErr w:type="gramEnd"/>
      <w:r w:rsidRPr="006D2FA3">
        <w:rPr>
          <w:rFonts w:cs="Times New Roman"/>
        </w:rPr>
        <w:t xml:space="preserve"> о с т а н о в л я е т:</w:t>
      </w:r>
    </w:p>
    <w:p w:rsidR="006D2FA3" w:rsidRPr="006D2FA3" w:rsidRDefault="006D2FA3" w:rsidP="006D2FA3">
      <w:pPr>
        <w:pStyle w:val="Standard"/>
        <w:ind w:firstLine="540"/>
        <w:jc w:val="both"/>
        <w:rPr>
          <w:rFonts w:cs="Times New Roman"/>
        </w:rPr>
      </w:pPr>
      <w:r w:rsidRPr="006D2FA3">
        <w:rPr>
          <w:rFonts w:cs="Times New Roman"/>
        </w:rPr>
        <w:t xml:space="preserve">  </w:t>
      </w:r>
      <w:r w:rsidRPr="006D2FA3">
        <w:rPr>
          <w:rFonts w:cs="Times New Roman"/>
        </w:rPr>
        <w:tab/>
        <w:t xml:space="preserve">1. Внести в постановление администрации Урмарского муниципального округа Чувашской Республики </w:t>
      </w:r>
      <w:r w:rsidRPr="006D2FA3">
        <w:rPr>
          <w:rFonts w:cs="Times New Roman"/>
          <w:lang w:eastAsia="en-US"/>
        </w:rPr>
        <w:t>от 20.02.2023 года № 204 «Об утверждении положения об оплате труда работников муниципальных архивных учреждений Урмарского муниципального округа Чувашской Республики» следующие изменения:</w:t>
      </w:r>
    </w:p>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ab/>
        <w:t xml:space="preserve">1.1. таблицу пункта 2.1. раздела </w:t>
      </w:r>
      <w:r w:rsidRPr="006D2FA3">
        <w:rPr>
          <w:rFonts w:ascii="Times New Roman" w:hAnsi="Times New Roman"/>
          <w:sz w:val="24"/>
          <w:szCs w:val="24"/>
          <w:lang w:val="en-US"/>
        </w:rPr>
        <w:t>II</w:t>
      </w:r>
      <w:r w:rsidRPr="006D2FA3">
        <w:rPr>
          <w:rFonts w:ascii="Times New Roman" w:hAnsi="Times New Roman"/>
          <w:sz w:val="24"/>
          <w:szCs w:val="24"/>
        </w:rPr>
        <w:t xml:space="preserve"> Положения об оплате труда </w:t>
      </w:r>
      <w:r w:rsidRPr="006D2FA3">
        <w:rPr>
          <w:rFonts w:ascii="Times New Roman" w:hAnsi="Times New Roman"/>
          <w:sz w:val="24"/>
          <w:szCs w:val="24"/>
          <w:lang w:eastAsia="en-US"/>
        </w:rPr>
        <w:t xml:space="preserve">работников муниципальных архивных учреждений Урмарского муниципального округа Чувашской Республики (далее - Положения) </w:t>
      </w:r>
      <w:r w:rsidRPr="006D2FA3">
        <w:rPr>
          <w:rFonts w:ascii="Times New Roman" w:hAnsi="Times New Roman"/>
          <w:sz w:val="24"/>
          <w:szCs w:val="24"/>
        </w:rPr>
        <w:t xml:space="preserve">  изложить в следующей редакции:</w:t>
      </w:r>
    </w:p>
    <w:tbl>
      <w:tblPr>
        <w:tblW w:w="9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52"/>
        <w:gridCol w:w="2928"/>
      </w:tblGrid>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«Наименование должности</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Рекомендуемый минимальный размер оклада (должностного оклада), рублей</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Архивист, археограф, палеограф, художник-реставратор архивных документов, хранитель фондов, методист</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6952</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Ведущий архивист, ведущий археограф, ведущий палеограф, ведущий методист</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8971</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Главный архивист, главный археограф, главный палеограф, главный методист</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10992</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Заведующий сектором (начальник сектора) архива, заведующий лабораторией обеспечения сохранности архивных документов, заместитель начальника отдела, заведующий архивохранилищем</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13176</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Начальник отдела (заведующий отделом) архива, главный хранитель фондов архива</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15447</w:t>
            </w:r>
          </w:p>
        </w:tc>
      </w:tr>
    </w:tbl>
    <w:p w:rsidR="006D2FA3" w:rsidRPr="006D2FA3" w:rsidRDefault="006D2FA3" w:rsidP="006D2FA3">
      <w:pPr>
        <w:pStyle w:val="Standard"/>
        <w:jc w:val="both"/>
        <w:rPr>
          <w:rFonts w:cs="Times New Roman"/>
        </w:rPr>
      </w:pPr>
    </w:p>
    <w:p w:rsidR="006D2FA3" w:rsidRPr="006D2FA3" w:rsidRDefault="006D2FA3" w:rsidP="006D2FA3">
      <w:pPr>
        <w:pStyle w:val="Standard"/>
        <w:jc w:val="both"/>
        <w:rPr>
          <w:rFonts w:cs="Times New Roman"/>
        </w:rPr>
      </w:pPr>
      <w:r w:rsidRPr="006D2FA3">
        <w:rPr>
          <w:rFonts w:cs="Times New Roman"/>
        </w:rPr>
        <w:tab/>
        <w:t xml:space="preserve">1.2. таблицу пункта 2.2. раздела </w:t>
      </w:r>
      <w:r w:rsidRPr="006D2FA3">
        <w:rPr>
          <w:rFonts w:cs="Times New Roman"/>
          <w:lang w:val="en-US"/>
        </w:rPr>
        <w:t>II</w:t>
      </w:r>
      <w:r w:rsidRPr="006D2FA3">
        <w:rPr>
          <w:rFonts w:cs="Times New Roman"/>
        </w:rPr>
        <w:t xml:space="preserve"> Положения изложить в следующей редакции:</w:t>
      </w:r>
    </w:p>
    <w:p w:rsidR="006D2FA3" w:rsidRPr="006D2FA3" w:rsidRDefault="006D2FA3" w:rsidP="006D2FA3">
      <w:pPr>
        <w:pStyle w:val="ConsPlusNormal"/>
        <w:ind w:firstLine="540"/>
        <w:jc w:val="both"/>
        <w:rPr>
          <w:rFonts w:ascii="Times New Roman" w:hAnsi="Times New Roman"/>
          <w:sz w:val="24"/>
          <w:szCs w:val="24"/>
        </w:rPr>
      </w:pPr>
    </w:p>
    <w:tbl>
      <w:tblPr>
        <w:tblW w:w="9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52"/>
        <w:gridCol w:w="2928"/>
      </w:tblGrid>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«Профессиональные квалификационные группы</w:t>
            </w:r>
          </w:p>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должностей</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Рекомендуемый минимальный размер оклада (должностного оклада), рублей</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Общеотраслевые должности служащих первого уровня</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6629</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Общеотраслевые должности служащих второго уровня</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8087</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Общеотраслевые должности служащих третьего уровня</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11898</w:t>
            </w:r>
          </w:p>
        </w:tc>
      </w:tr>
      <w:tr w:rsidR="006D2FA3" w:rsidRPr="006D2FA3" w:rsidTr="006D2FA3">
        <w:tc>
          <w:tcPr>
            <w:tcW w:w="6552" w:type="dxa"/>
            <w:tcMar>
              <w:top w:w="102" w:type="dxa"/>
              <w:left w:w="62" w:type="dxa"/>
              <w:bottom w:w="102" w:type="dxa"/>
              <w:right w:w="62" w:type="dxa"/>
            </w:tcMar>
          </w:tcPr>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Общеотраслевые должности служащих четвертого уровня</w:t>
            </w:r>
          </w:p>
        </w:tc>
        <w:tc>
          <w:tcPr>
            <w:tcW w:w="2928" w:type="dxa"/>
            <w:tcMar>
              <w:top w:w="102" w:type="dxa"/>
              <w:left w:w="62" w:type="dxa"/>
              <w:bottom w:w="102" w:type="dxa"/>
              <w:right w:w="62" w:type="dxa"/>
            </w:tcMar>
          </w:tcPr>
          <w:p w:rsidR="006D2FA3" w:rsidRPr="006D2FA3" w:rsidRDefault="006D2FA3" w:rsidP="006D2FA3">
            <w:pPr>
              <w:pStyle w:val="ConsPlusNormal"/>
              <w:jc w:val="center"/>
              <w:rPr>
                <w:rFonts w:ascii="Times New Roman" w:hAnsi="Times New Roman"/>
                <w:sz w:val="24"/>
                <w:szCs w:val="24"/>
              </w:rPr>
            </w:pPr>
            <w:r w:rsidRPr="006D2FA3">
              <w:rPr>
                <w:rFonts w:ascii="Times New Roman" w:hAnsi="Times New Roman"/>
                <w:sz w:val="24"/>
                <w:szCs w:val="24"/>
              </w:rPr>
              <w:t>15447</w:t>
            </w:r>
          </w:p>
        </w:tc>
      </w:tr>
    </w:tbl>
    <w:p w:rsidR="006D2FA3" w:rsidRPr="006D2FA3" w:rsidRDefault="006D2FA3" w:rsidP="006D2FA3">
      <w:pPr>
        <w:pStyle w:val="ConsPlusNormal"/>
        <w:ind w:firstLine="540"/>
        <w:jc w:val="both"/>
        <w:rPr>
          <w:rFonts w:ascii="Times New Roman" w:hAnsi="Times New Roman"/>
          <w:sz w:val="24"/>
          <w:szCs w:val="24"/>
        </w:rPr>
      </w:pP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1.3. абзацы второй - девятый пункта 2.3 Положения изложить в следующей редакции:</w:t>
      </w:r>
    </w:p>
    <w:p w:rsidR="006D2FA3" w:rsidRPr="006D2FA3" w:rsidRDefault="006D2FA3" w:rsidP="006D2FA3">
      <w:pPr>
        <w:pStyle w:val="ConsPlusNormal"/>
        <w:ind w:firstLine="540"/>
        <w:jc w:val="both"/>
        <w:rPr>
          <w:rFonts w:ascii="Times New Roman" w:hAnsi="Times New Roman"/>
          <w:sz w:val="24"/>
          <w:szCs w:val="24"/>
        </w:rPr>
      </w:pP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«1 разряд – 4953 рублей;</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2 разряд – 5194 рубля;</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3 разряд – 5441 рубля;</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4 разряд – 6043 рублей;</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5 разряд – 6704 рублей;</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6 разряд – 7365 рублей;</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7 разряд – 8093 рублей;</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8 разряд – 8889 рублей</w:t>
      </w:r>
      <w:proofErr w:type="gramStart"/>
      <w:r w:rsidRPr="006D2FA3">
        <w:rPr>
          <w:rFonts w:ascii="Times New Roman" w:hAnsi="Times New Roman"/>
          <w:sz w:val="24"/>
          <w:szCs w:val="24"/>
        </w:rPr>
        <w:t>.».</w:t>
      </w:r>
      <w:proofErr w:type="gramEnd"/>
    </w:p>
    <w:p w:rsidR="006D2FA3" w:rsidRPr="006D2FA3" w:rsidRDefault="006D2FA3" w:rsidP="006D2FA3">
      <w:pPr>
        <w:pStyle w:val="ConsPlusNormal"/>
        <w:ind w:firstLine="540"/>
        <w:jc w:val="both"/>
        <w:rPr>
          <w:rFonts w:ascii="Times New Roman" w:hAnsi="Times New Roman"/>
          <w:sz w:val="24"/>
          <w:szCs w:val="24"/>
        </w:rPr>
      </w:pP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2. Контроль за исполнением настоящего постановления возложить на начальника отдела культуры, социального развития и спорта администрации Урмарского муниципального округа А.В. Краснова.</w:t>
      </w:r>
    </w:p>
    <w:p w:rsidR="006D2FA3" w:rsidRPr="006D2FA3" w:rsidRDefault="006D2FA3" w:rsidP="006D2FA3">
      <w:pPr>
        <w:pStyle w:val="ConsPlusNormal"/>
        <w:ind w:firstLine="540"/>
        <w:jc w:val="both"/>
        <w:rPr>
          <w:rFonts w:ascii="Times New Roman" w:hAnsi="Times New Roman"/>
          <w:sz w:val="24"/>
          <w:szCs w:val="24"/>
        </w:rPr>
      </w:pPr>
      <w:r w:rsidRPr="006D2FA3">
        <w:rPr>
          <w:rFonts w:ascii="Times New Roman" w:hAnsi="Times New Roman"/>
          <w:sz w:val="24"/>
          <w:szCs w:val="24"/>
        </w:rPr>
        <w:t>3.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rsidR="006D2FA3" w:rsidRPr="006D2FA3" w:rsidRDefault="006D2FA3" w:rsidP="006D2FA3">
      <w:pPr>
        <w:pStyle w:val="ConsPlusNormal"/>
        <w:ind w:firstLine="540"/>
        <w:jc w:val="both"/>
        <w:rPr>
          <w:rFonts w:ascii="Times New Roman" w:hAnsi="Times New Roman"/>
          <w:sz w:val="24"/>
          <w:szCs w:val="24"/>
        </w:rPr>
      </w:pPr>
    </w:p>
    <w:p w:rsidR="006D2FA3" w:rsidRPr="006D2FA3" w:rsidRDefault="006D2FA3" w:rsidP="006D2FA3">
      <w:pPr>
        <w:pStyle w:val="ConsPlusNormal"/>
        <w:ind w:firstLine="540"/>
        <w:jc w:val="both"/>
        <w:rPr>
          <w:rFonts w:ascii="Times New Roman" w:hAnsi="Times New Roman"/>
          <w:sz w:val="24"/>
          <w:szCs w:val="24"/>
        </w:rPr>
      </w:pPr>
    </w:p>
    <w:p w:rsidR="006D2FA3" w:rsidRDefault="006D2FA3" w:rsidP="006D2FA3">
      <w:pPr>
        <w:pStyle w:val="ConsPlusNormal"/>
        <w:jc w:val="both"/>
        <w:rPr>
          <w:rFonts w:ascii="Times New Roman" w:hAnsi="Times New Roman"/>
          <w:sz w:val="24"/>
          <w:szCs w:val="24"/>
        </w:rPr>
      </w:pPr>
    </w:p>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Глава Урмарского</w:t>
      </w:r>
    </w:p>
    <w:p w:rsidR="006D2FA3" w:rsidRPr="006D2FA3" w:rsidRDefault="006D2FA3" w:rsidP="006D2FA3">
      <w:pPr>
        <w:pStyle w:val="ConsPlusNormal"/>
        <w:jc w:val="both"/>
        <w:rPr>
          <w:rFonts w:ascii="Times New Roman" w:hAnsi="Times New Roman"/>
          <w:sz w:val="24"/>
          <w:szCs w:val="24"/>
        </w:rPr>
      </w:pPr>
      <w:r w:rsidRPr="006D2FA3">
        <w:rPr>
          <w:rFonts w:ascii="Times New Roman" w:hAnsi="Times New Roman"/>
          <w:sz w:val="24"/>
          <w:szCs w:val="24"/>
        </w:rPr>
        <w:t xml:space="preserve">муниципального округа                                                     </w:t>
      </w:r>
      <w:r>
        <w:rPr>
          <w:rFonts w:ascii="Times New Roman" w:hAnsi="Times New Roman"/>
          <w:sz w:val="24"/>
          <w:szCs w:val="24"/>
        </w:rPr>
        <w:t xml:space="preserve">                         </w:t>
      </w:r>
      <w:r w:rsidRPr="006D2FA3">
        <w:rPr>
          <w:rFonts w:ascii="Times New Roman" w:hAnsi="Times New Roman"/>
          <w:sz w:val="24"/>
          <w:szCs w:val="24"/>
        </w:rPr>
        <w:t xml:space="preserve">     В.В. Шигильдеев</w:t>
      </w:r>
    </w:p>
    <w:p w:rsidR="006D2FA3" w:rsidRPr="006D2FA3" w:rsidRDefault="006D2FA3" w:rsidP="006D2FA3">
      <w:pPr>
        <w:pStyle w:val="Standard"/>
        <w:rPr>
          <w:rFonts w:cs="Times New Roman"/>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bookmarkStart w:id="0" w:name="_GoBack"/>
      <w:bookmarkEnd w:id="0"/>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4"/>
          <w:szCs w:val="24"/>
        </w:rPr>
      </w:pPr>
    </w:p>
    <w:p w:rsidR="006D2FA3" w:rsidRPr="006D2FA3" w:rsidRDefault="006D2FA3" w:rsidP="006D2FA3">
      <w:pPr>
        <w:pStyle w:val="ac"/>
        <w:jc w:val="both"/>
        <w:rPr>
          <w:rFonts w:ascii="Times New Roman" w:hAnsi="Times New Roman"/>
          <w:sz w:val="20"/>
          <w:szCs w:val="20"/>
        </w:rPr>
      </w:pPr>
    </w:p>
    <w:p w:rsidR="006D2FA3" w:rsidRPr="006D2FA3" w:rsidRDefault="006D2FA3" w:rsidP="006D2FA3">
      <w:pPr>
        <w:pStyle w:val="ac"/>
        <w:jc w:val="both"/>
        <w:rPr>
          <w:rFonts w:ascii="Times New Roman" w:hAnsi="Times New Roman"/>
          <w:sz w:val="20"/>
          <w:szCs w:val="20"/>
        </w:rPr>
      </w:pPr>
      <w:r w:rsidRPr="006D2FA3">
        <w:rPr>
          <w:rFonts w:ascii="Times New Roman" w:hAnsi="Times New Roman"/>
          <w:sz w:val="20"/>
          <w:szCs w:val="20"/>
        </w:rPr>
        <w:t>Ананьева Ольга Георгиевна</w:t>
      </w:r>
    </w:p>
    <w:p w:rsidR="006D2FA3" w:rsidRPr="006D2FA3" w:rsidRDefault="006D2FA3" w:rsidP="006D2FA3">
      <w:pPr>
        <w:pStyle w:val="ac"/>
        <w:jc w:val="both"/>
        <w:rPr>
          <w:rFonts w:ascii="Times New Roman" w:hAnsi="Times New Roman"/>
          <w:sz w:val="20"/>
          <w:szCs w:val="20"/>
        </w:rPr>
      </w:pPr>
      <w:r w:rsidRPr="006D2FA3">
        <w:rPr>
          <w:rFonts w:ascii="Times New Roman" w:hAnsi="Times New Roman"/>
          <w:sz w:val="20"/>
          <w:szCs w:val="20"/>
        </w:rPr>
        <w:t>8(835-44)</w:t>
      </w:r>
      <w:r>
        <w:rPr>
          <w:rFonts w:ascii="Times New Roman" w:hAnsi="Times New Roman"/>
          <w:sz w:val="20"/>
          <w:szCs w:val="20"/>
        </w:rPr>
        <w:t xml:space="preserve"> </w:t>
      </w:r>
      <w:r w:rsidRPr="006D2FA3">
        <w:rPr>
          <w:rFonts w:ascii="Times New Roman" w:hAnsi="Times New Roman"/>
          <w:sz w:val="20"/>
          <w:szCs w:val="20"/>
        </w:rPr>
        <w:t>2-17-01</w:t>
      </w:r>
    </w:p>
    <w:p w:rsidR="006F3CC2" w:rsidRPr="006D2FA3" w:rsidRDefault="006F3CC2" w:rsidP="006D2FA3">
      <w:pPr>
        <w:spacing w:after="0" w:line="240" w:lineRule="auto"/>
        <w:ind w:right="4948"/>
        <w:jc w:val="both"/>
        <w:rPr>
          <w:rFonts w:ascii="Times New Roman" w:hAnsi="Times New Roman" w:cs="Times New Roman"/>
          <w:color w:val="000000" w:themeColor="text1"/>
          <w:sz w:val="20"/>
          <w:szCs w:val="20"/>
        </w:rPr>
      </w:pPr>
    </w:p>
    <w:sectPr w:rsidR="006F3CC2" w:rsidRPr="006D2FA3" w:rsidSect="00220E0D">
      <w:pgSz w:w="11905" w:h="16837"/>
      <w:pgMar w:top="1134" w:right="720"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E3" w:rsidRDefault="00EB14E3" w:rsidP="00C65999">
      <w:pPr>
        <w:spacing w:after="0" w:line="240" w:lineRule="auto"/>
      </w:pPr>
      <w:r>
        <w:separator/>
      </w:r>
    </w:p>
  </w:endnote>
  <w:endnote w:type="continuationSeparator" w:id="0">
    <w:p w:rsidR="00EB14E3" w:rsidRDefault="00EB14E3"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E3" w:rsidRDefault="00EB14E3" w:rsidP="00C65999">
      <w:pPr>
        <w:spacing w:after="0" w:line="240" w:lineRule="auto"/>
      </w:pPr>
      <w:r>
        <w:separator/>
      </w:r>
    </w:p>
  </w:footnote>
  <w:footnote w:type="continuationSeparator" w:id="0">
    <w:p w:rsidR="00EB14E3" w:rsidRDefault="00EB14E3"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3">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7">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8">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2">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5"/>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942EA"/>
    <w:rsid w:val="000A12D7"/>
    <w:rsid w:val="000A668F"/>
    <w:rsid w:val="000D7F8E"/>
    <w:rsid w:val="000F0068"/>
    <w:rsid w:val="000F31D1"/>
    <w:rsid w:val="000F7593"/>
    <w:rsid w:val="00114B7D"/>
    <w:rsid w:val="0012326E"/>
    <w:rsid w:val="0013785F"/>
    <w:rsid w:val="00145284"/>
    <w:rsid w:val="001470EF"/>
    <w:rsid w:val="00147E20"/>
    <w:rsid w:val="0016182C"/>
    <w:rsid w:val="001728CD"/>
    <w:rsid w:val="001734A9"/>
    <w:rsid w:val="001749F0"/>
    <w:rsid w:val="0017523B"/>
    <w:rsid w:val="001764EB"/>
    <w:rsid w:val="00177FFC"/>
    <w:rsid w:val="00180451"/>
    <w:rsid w:val="00182987"/>
    <w:rsid w:val="001841AF"/>
    <w:rsid w:val="0018468F"/>
    <w:rsid w:val="00191E55"/>
    <w:rsid w:val="001A4194"/>
    <w:rsid w:val="001A4C9E"/>
    <w:rsid w:val="001B3957"/>
    <w:rsid w:val="001C26F9"/>
    <w:rsid w:val="001C4B58"/>
    <w:rsid w:val="001C68A6"/>
    <w:rsid w:val="001D62D8"/>
    <w:rsid w:val="001E0F79"/>
    <w:rsid w:val="001E59F6"/>
    <w:rsid w:val="001F1ACB"/>
    <w:rsid w:val="0020248F"/>
    <w:rsid w:val="00207F75"/>
    <w:rsid w:val="00220823"/>
    <w:rsid w:val="00220E0D"/>
    <w:rsid w:val="00222EDF"/>
    <w:rsid w:val="00226EDA"/>
    <w:rsid w:val="00241E01"/>
    <w:rsid w:val="0024611C"/>
    <w:rsid w:val="00253290"/>
    <w:rsid w:val="00254281"/>
    <w:rsid w:val="002612BF"/>
    <w:rsid w:val="00271857"/>
    <w:rsid w:val="00274411"/>
    <w:rsid w:val="00284A99"/>
    <w:rsid w:val="00292A54"/>
    <w:rsid w:val="00294282"/>
    <w:rsid w:val="002944B0"/>
    <w:rsid w:val="002976E4"/>
    <w:rsid w:val="002A09B7"/>
    <w:rsid w:val="002A27EB"/>
    <w:rsid w:val="002A59AE"/>
    <w:rsid w:val="002B056D"/>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22AC"/>
    <w:rsid w:val="00387E50"/>
    <w:rsid w:val="00390A35"/>
    <w:rsid w:val="0039785E"/>
    <w:rsid w:val="003A1EF0"/>
    <w:rsid w:val="003A7538"/>
    <w:rsid w:val="003B1E19"/>
    <w:rsid w:val="003C0439"/>
    <w:rsid w:val="003C3087"/>
    <w:rsid w:val="003C3E12"/>
    <w:rsid w:val="003C4F93"/>
    <w:rsid w:val="003C5DFA"/>
    <w:rsid w:val="003C775A"/>
    <w:rsid w:val="003D0490"/>
    <w:rsid w:val="003D4F8F"/>
    <w:rsid w:val="003E66B3"/>
    <w:rsid w:val="003E76CC"/>
    <w:rsid w:val="00410CC1"/>
    <w:rsid w:val="00411078"/>
    <w:rsid w:val="00411AEE"/>
    <w:rsid w:val="0041475A"/>
    <w:rsid w:val="00423E9C"/>
    <w:rsid w:val="00426423"/>
    <w:rsid w:val="0042749D"/>
    <w:rsid w:val="00445219"/>
    <w:rsid w:val="004469F1"/>
    <w:rsid w:val="00450065"/>
    <w:rsid w:val="00451430"/>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4454"/>
    <w:rsid w:val="00515AAD"/>
    <w:rsid w:val="005248EA"/>
    <w:rsid w:val="00525C0C"/>
    <w:rsid w:val="0052794C"/>
    <w:rsid w:val="00544681"/>
    <w:rsid w:val="005839BF"/>
    <w:rsid w:val="005850D0"/>
    <w:rsid w:val="00587C88"/>
    <w:rsid w:val="0059386A"/>
    <w:rsid w:val="0059652B"/>
    <w:rsid w:val="00597AAB"/>
    <w:rsid w:val="005A08AC"/>
    <w:rsid w:val="005A231E"/>
    <w:rsid w:val="005B4DD1"/>
    <w:rsid w:val="005B55D0"/>
    <w:rsid w:val="005B7017"/>
    <w:rsid w:val="005D1B0F"/>
    <w:rsid w:val="005D6460"/>
    <w:rsid w:val="005D7543"/>
    <w:rsid w:val="005E0A86"/>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66621"/>
    <w:rsid w:val="00672DEC"/>
    <w:rsid w:val="00677894"/>
    <w:rsid w:val="0069451C"/>
    <w:rsid w:val="006946E8"/>
    <w:rsid w:val="006A0D30"/>
    <w:rsid w:val="006A1A44"/>
    <w:rsid w:val="006A48ED"/>
    <w:rsid w:val="006B0971"/>
    <w:rsid w:val="006B34C9"/>
    <w:rsid w:val="006C4392"/>
    <w:rsid w:val="006C6CCD"/>
    <w:rsid w:val="006D2FA3"/>
    <w:rsid w:val="006D3DDB"/>
    <w:rsid w:val="006E0731"/>
    <w:rsid w:val="006E374F"/>
    <w:rsid w:val="006F067B"/>
    <w:rsid w:val="006F13FE"/>
    <w:rsid w:val="006F3CC2"/>
    <w:rsid w:val="007112F4"/>
    <w:rsid w:val="00713EAC"/>
    <w:rsid w:val="007154BF"/>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717"/>
    <w:rsid w:val="008433FA"/>
    <w:rsid w:val="008746CC"/>
    <w:rsid w:val="00875E0C"/>
    <w:rsid w:val="00881C1C"/>
    <w:rsid w:val="00891B04"/>
    <w:rsid w:val="00892053"/>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740D2"/>
    <w:rsid w:val="0098140D"/>
    <w:rsid w:val="00981B4A"/>
    <w:rsid w:val="009852D9"/>
    <w:rsid w:val="00987B85"/>
    <w:rsid w:val="00990FE4"/>
    <w:rsid w:val="009A2542"/>
    <w:rsid w:val="009B09B3"/>
    <w:rsid w:val="009D38CA"/>
    <w:rsid w:val="009E52CA"/>
    <w:rsid w:val="009E70FA"/>
    <w:rsid w:val="009F2B57"/>
    <w:rsid w:val="009F49D8"/>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47307"/>
    <w:rsid w:val="00B531EC"/>
    <w:rsid w:val="00B567CA"/>
    <w:rsid w:val="00B60500"/>
    <w:rsid w:val="00B67B6A"/>
    <w:rsid w:val="00B7013A"/>
    <w:rsid w:val="00B704C0"/>
    <w:rsid w:val="00B742F0"/>
    <w:rsid w:val="00B80B37"/>
    <w:rsid w:val="00B81008"/>
    <w:rsid w:val="00BA2BBE"/>
    <w:rsid w:val="00BB2623"/>
    <w:rsid w:val="00BB79B6"/>
    <w:rsid w:val="00BC614F"/>
    <w:rsid w:val="00BD039B"/>
    <w:rsid w:val="00BD1D2F"/>
    <w:rsid w:val="00BD36D6"/>
    <w:rsid w:val="00BF4981"/>
    <w:rsid w:val="00C0442D"/>
    <w:rsid w:val="00C26FE0"/>
    <w:rsid w:val="00C318F1"/>
    <w:rsid w:val="00C32B88"/>
    <w:rsid w:val="00C34691"/>
    <w:rsid w:val="00C34A0F"/>
    <w:rsid w:val="00C44036"/>
    <w:rsid w:val="00C50D15"/>
    <w:rsid w:val="00C65999"/>
    <w:rsid w:val="00C6651F"/>
    <w:rsid w:val="00C729AC"/>
    <w:rsid w:val="00C90E4F"/>
    <w:rsid w:val="00C94B82"/>
    <w:rsid w:val="00CA3E6A"/>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36AB9"/>
    <w:rsid w:val="00E5465F"/>
    <w:rsid w:val="00E54D63"/>
    <w:rsid w:val="00E82C61"/>
    <w:rsid w:val="00EA15DB"/>
    <w:rsid w:val="00EA46E6"/>
    <w:rsid w:val="00EB14E3"/>
    <w:rsid w:val="00EB3616"/>
    <w:rsid w:val="00ED7E5A"/>
    <w:rsid w:val="00EE4895"/>
    <w:rsid w:val="00EF317C"/>
    <w:rsid w:val="00EF794B"/>
    <w:rsid w:val="00F0230E"/>
    <w:rsid w:val="00F0496D"/>
    <w:rsid w:val="00F05D98"/>
    <w:rsid w:val="00F1272F"/>
    <w:rsid w:val="00F15BCB"/>
    <w:rsid w:val="00F175F9"/>
    <w:rsid w:val="00F22366"/>
    <w:rsid w:val="00F267C2"/>
    <w:rsid w:val="00F31070"/>
    <w:rsid w:val="00F35E8F"/>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313E"/>
    <w:rsid w:val="00FD43A8"/>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3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AB5A-A927-4B20-90CD-B26F2D1A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2024-02-16T13:15:00Z</cp:lastPrinted>
  <dcterms:created xsi:type="dcterms:W3CDTF">2024-02-16T13:18:00Z</dcterms:created>
  <dcterms:modified xsi:type="dcterms:W3CDTF">2024-02-16T13:18:00Z</dcterms:modified>
</cp:coreProperties>
</file>