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999" w:rsidRDefault="003C3E12">
      <w:r>
        <w:rPr>
          <w:noProof/>
          <w:lang w:eastAsia="ru-RU"/>
        </w:rPr>
        <mc:AlternateContent>
          <mc:Choice Requires="wps">
            <w:drawing>
              <wp:anchor distT="0" distB="0" distL="114300" distR="114300" simplePos="0" relativeHeight="251659264" behindDoc="0" locked="0" layoutInCell="1" allowOverlap="1" wp14:anchorId="7D03955C" wp14:editId="0D85DA71">
                <wp:simplePos x="0" y="0"/>
                <wp:positionH relativeFrom="column">
                  <wp:posOffset>40557</wp:posOffset>
                </wp:positionH>
                <wp:positionV relativeFrom="paragraph">
                  <wp:posOffset>126835</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005EA"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005EA" w:rsidRPr="00EE4895"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005EA" w:rsidRPr="00EE4895" w:rsidRDefault="003005EA" w:rsidP="00EE4895">
                            <w:pPr>
                              <w:spacing w:after="0" w:line="240" w:lineRule="auto"/>
                              <w:jc w:val="center"/>
                              <w:rPr>
                                <w:rFonts w:ascii="Arial Cyr Chuv" w:eastAsia="Times New Roman" w:hAnsi="Arial Cyr Chuv" w:cs="Times New Roman"/>
                                <w:lang w:eastAsia="ru-RU"/>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0"/>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0E3E74">
                              <w:rPr>
                                <w:rFonts w:ascii="Times New Roman" w:eastAsia="Times New Roman" w:hAnsi="Times New Roman" w:cs="Times New Roman"/>
                                <w:sz w:val="24"/>
                                <w:szCs w:val="20"/>
                                <w:u w:val="single"/>
                                <w:lang w:eastAsia="ru-RU"/>
                              </w:rPr>
                              <w:t>9</w:t>
                            </w:r>
                            <w:r>
                              <w:rPr>
                                <w:rFonts w:ascii="Times New Roman" w:eastAsia="Times New Roman" w:hAnsi="Times New Roman" w:cs="Times New Roman"/>
                                <w:sz w:val="24"/>
                                <w:szCs w:val="20"/>
                                <w:u w:val="single"/>
                                <w:lang w:eastAsia="ru-RU"/>
                              </w:rPr>
                              <w:t>.03.2024</w:t>
                            </w:r>
                            <w:r w:rsidRPr="00EE4895">
                              <w:rPr>
                                <w:rFonts w:ascii="Times New Roman" w:eastAsia="Times New Roman" w:hAnsi="Times New Roman" w:cs="Times New Roman"/>
                                <w:sz w:val="24"/>
                                <w:szCs w:val="20"/>
                                <w:u w:val="single"/>
                                <w:lang w:eastAsia="ru-RU"/>
                              </w:rPr>
                              <w:t xml:space="preserve">  №  </w:t>
                            </w:r>
                            <w:bookmarkStart w:id="0" w:name="_GoBack"/>
                            <w:r>
                              <w:rPr>
                                <w:rFonts w:ascii="Times New Roman" w:eastAsia="Times New Roman" w:hAnsi="Times New Roman" w:cs="Times New Roman"/>
                                <w:sz w:val="24"/>
                                <w:szCs w:val="20"/>
                                <w:u w:val="single"/>
                                <w:lang w:eastAsia="ru-RU"/>
                              </w:rPr>
                              <w:t>4</w:t>
                            </w:r>
                            <w:r w:rsidR="00AD2F95">
                              <w:rPr>
                                <w:rFonts w:ascii="Times New Roman" w:eastAsia="Times New Roman" w:hAnsi="Times New Roman" w:cs="Times New Roman"/>
                                <w:sz w:val="24"/>
                                <w:szCs w:val="20"/>
                                <w:u w:val="single"/>
                                <w:lang w:eastAsia="ru-RU"/>
                              </w:rPr>
                              <w:t>2</w:t>
                            </w:r>
                            <w:r w:rsidR="006B1054">
                              <w:rPr>
                                <w:rFonts w:ascii="Times New Roman" w:eastAsia="Times New Roman" w:hAnsi="Times New Roman" w:cs="Times New Roman"/>
                                <w:sz w:val="24"/>
                                <w:szCs w:val="20"/>
                                <w:u w:val="single"/>
                                <w:lang w:eastAsia="ru-RU"/>
                              </w:rPr>
                              <w:t>4</w:t>
                            </w:r>
                            <w:bookmarkEnd w:id="0"/>
                          </w:p>
                          <w:p w:rsidR="003005EA" w:rsidRPr="00EE4895" w:rsidRDefault="003005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005EA" w:rsidRDefault="003005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03955C" id="_x0000_t202" coordsize="21600,21600" o:spt="202" path="m,l,21600r21600,l21600,xe">
                <v:stroke joinstyle="miter"/>
                <v:path gradientshapeok="t" o:connecttype="rect"/>
              </v:shapetype>
              <v:shape id="Надпись 2" o:spid="_x0000_s1026" type="#_x0000_t202" style="position:absolute;margin-left:3.2pt;margin-top:10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TBOQIAACQ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" stroked="f">
                <v:textbox>
                  <w:txbxContent>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005EA"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005EA" w:rsidRPr="00EE4895"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005EA" w:rsidRPr="00EE4895" w:rsidRDefault="003005EA" w:rsidP="00EE4895">
                      <w:pPr>
                        <w:spacing w:after="0" w:line="240" w:lineRule="auto"/>
                        <w:jc w:val="center"/>
                        <w:rPr>
                          <w:rFonts w:ascii="Arial Cyr Chuv" w:eastAsia="Times New Roman" w:hAnsi="Arial Cyr Chuv" w:cs="Times New Roman"/>
                          <w:lang w:eastAsia="ru-RU"/>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0"/>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0E3E74">
                        <w:rPr>
                          <w:rFonts w:ascii="Times New Roman" w:eastAsia="Times New Roman" w:hAnsi="Times New Roman" w:cs="Times New Roman"/>
                          <w:sz w:val="24"/>
                          <w:szCs w:val="20"/>
                          <w:u w:val="single"/>
                          <w:lang w:eastAsia="ru-RU"/>
                        </w:rPr>
                        <w:t>9</w:t>
                      </w:r>
                      <w:r>
                        <w:rPr>
                          <w:rFonts w:ascii="Times New Roman" w:eastAsia="Times New Roman" w:hAnsi="Times New Roman" w:cs="Times New Roman"/>
                          <w:sz w:val="24"/>
                          <w:szCs w:val="20"/>
                          <w:u w:val="single"/>
                          <w:lang w:eastAsia="ru-RU"/>
                        </w:rPr>
                        <w:t>.03.2024</w:t>
                      </w:r>
                      <w:r w:rsidRPr="00EE4895">
                        <w:rPr>
                          <w:rFonts w:ascii="Times New Roman" w:eastAsia="Times New Roman" w:hAnsi="Times New Roman" w:cs="Times New Roman"/>
                          <w:sz w:val="24"/>
                          <w:szCs w:val="20"/>
                          <w:u w:val="single"/>
                          <w:lang w:eastAsia="ru-RU"/>
                        </w:rPr>
                        <w:t xml:space="preserve">  №  </w:t>
                      </w:r>
                      <w:bookmarkStart w:id="1" w:name="_GoBack"/>
                      <w:r>
                        <w:rPr>
                          <w:rFonts w:ascii="Times New Roman" w:eastAsia="Times New Roman" w:hAnsi="Times New Roman" w:cs="Times New Roman"/>
                          <w:sz w:val="24"/>
                          <w:szCs w:val="20"/>
                          <w:u w:val="single"/>
                          <w:lang w:eastAsia="ru-RU"/>
                        </w:rPr>
                        <w:t>4</w:t>
                      </w:r>
                      <w:r w:rsidR="00AD2F95">
                        <w:rPr>
                          <w:rFonts w:ascii="Times New Roman" w:eastAsia="Times New Roman" w:hAnsi="Times New Roman" w:cs="Times New Roman"/>
                          <w:sz w:val="24"/>
                          <w:szCs w:val="20"/>
                          <w:u w:val="single"/>
                          <w:lang w:eastAsia="ru-RU"/>
                        </w:rPr>
                        <w:t>2</w:t>
                      </w:r>
                      <w:r w:rsidR="006B1054">
                        <w:rPr>
                          <w:rFonts w:ascii="Times New Roman" w:eastAsia="Times New Roman" w:hAnsi="Times New Roman" w:cs="Times New Roman"/>
                          <w:sz w:val="24"/>
                          <w:szCs w:val="20"/>
                          <w:u w:val="single"/>
                          <w:lang w:eastAsia="ru-RU"/>
                        </w:rPr>
                        <w:t>4</w:t>
                      </w:r>
                      <w:bookmarkEnd w:id="1"/>
                    </w:p>
                    <w:p w:rsidR="003005EA" w:rsidRPr="00EE4895" w:rsidRDefault="003005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005EA" w:rsidRDefault="003005EA"/>
                  </w:txbxContent>
                </v:textbox>
              </v:shape>
            </w:pict>
          </mc:Fallback>
        </mc:AlternateContent>
      </w:r>
      <w:r w:rsidR="006A48ED">
        <w:rPr>
          <w:noProof/>
          <w:lang w:eastAsia="ru-RU"/>
        </w:rPr>
        <mc:AlternateContent>
          <mc:Choice Requires="wps">
            <w:drawing>
              <wp:anchor distT="0" distB="0" distL="114300" distR="114300" simplePos="0" relativeHeight="251661312" behindDoc="0" locked="0" layoutInCell="1" allowOverlap="1" wp14:anchorId="0D569D20" wp14:editId="4ED69463">
                <wp:simplePos x="0" y="0"/>
                <wp:positionH relativeFrom="column">
                  <wp:posOffset>3332480</wp:posOffset>
                </wp:positionH>
                <wp:positionV relativeFrom="paragraph">
                  <wp:posOffset>3175</wp:posOffset>
                </wp:positionV>
                <wp:extent cx="2566670" cy="1403985"/>
                <wp:effectExtent l="0" t="0" r="0" b="444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005EA" w:rsidRPr="00EE4895" w:rsidRDefault="003005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005EA" w:rsidRPr="00EE4895" w:rsidRDefault="003005EA" w:rsidP="00EE4895">
                            <w:pPr>
                              <w:spacing w:after="0" w:line="240" w:lineRule="auto"/>
                              <w:jc w:val="center"/>
                              <w:rPr>
                                <w:rFonts w:ascii="Times New Roman" w:eastAsia="Times New Roman" w:hAnsi="Times New Roman" w:cs="Times New Roman"/>
                                <w:b/>
                                <w:lang w:val="x-none"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005EA" w:rsidRPr="00EE4895" w:rsidRDefault="003005EA" w:rsidP="00EE4895">
                            <w:pPr>
                              <w:spacing w:after="0" w:line="240" w:lineRule="auto"/>
                              <w:jc w:val="center"/>
                              <w:rPr>
                                <w:rFonts w:ascii="Arial Cyr Chuv" w:eastAsia="Times New Roman" w:hAnsi="Arial Cyr Chuv" w:cs="Times New Roman"/>
                                <w:b/>
                                <w:sz w:val="24"/>
                                <w:szCs w:val="20"/>
                                <w:lang w:eastAsia="ru-RU"/>
                              </w:rPr>
                            </w:pPr>
                          </w:p>
                          <w:p w:rsidR="003005EA" w:rsidRPr="00EE4895" w:rsidRDefault="003005E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0E3E74">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.03.2024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4</w:t>
                            </w:r>
                            <w:r w:rsidR="00AD2F95">
                              <w:rPr>
                                <w:rFonts w:ascii="Times New Roman" w:eastAsia="Times New Roman" w:hAnsi="Times New Roman" w:cs="Times New Roman"/>
                                <w:sz w:val="24"/>
                                <w:szCs w:val="24"/>
                                <w:u w:val="single"/>
                                <w:lang w:eastAsia="ru-RU"/>
                              </w:rPr>
                              <w:t>2</w:t>
                            </w:r>
                            <w:r w:rsidR="006B1054">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3005EA" w:rsidRDefault="003005EA" w:rsidP="00EE4895">
                            <w:pPr>
                              <w:jc w:val="center"/>
                            </w:pPr>
                            <w:r w:rsidRPr="00EE4895">
                              <w:rPr>
                                <w:rFonts w:ascii="Times New Roman" w:eastAsia="Times New Roman" w:hAnsi="Times New Roman" w:cs="Times New Roman"/>
                                <w:sz w:val="24"/>
                                <w:szCs w:val="24"/>
                                <w:lang w:eastAsia="ru-RU"/>
                              </w:rPr>
                              <w:t>Вâрмар  поселокê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569D20" id="_x0000_s1027" type="#_x0000_t202" style="position:absolute;margin-left:262.4pt;margin-top:.2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LqJQIAAAAE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" filled="f" stroked="f">
                <v:textbox style="mso-fit-shape-to-text:t">
                  <w:txbxContent>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005EA" w:rsidRPr="00EE4895" w:rsidRDefault="003005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005EA" w:rsidRPr="00EE4895" w:rsidRDefault="003005EA" w:rsidP="00EE4895">
                      <w:pPr>
                        <w:spacing w:after="0" w:line="240" w:lineRule="auto"/>
                        <w:jc w:val="center"/>
                        <w:rPr>
                          <w:rFonts w:ascii="Times New Roman" w:eastAsia="Times New Roman" w:hAnsi="Times New Roman" w:cs="Times New Roman"/>
                          <w:b/>
                          <w:lang w:val="x-none"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005EA" w:rsidRPr="00EE4895" w:rsidRDefault="003005EA" w:rsidP="00EE4895">
                      <w:pPr>
                        <w:spacing w:after="0" w:line="240" w:lineRule="auto"/>
                        <w:jc w:val="center"/>
                        <w:rPr>
                          <w:rFonts w:ascii="Arial Cyr Chuv" w:eastAsia="Times New Roman" w:hAnsi="Arial Cyr Chuv" w:cs="Times New Roman"/>
                          <w:b/>
                          <w:sz w:val="24"/>
                          <w:szCs w:val="20"/>
                          <w:lang w:eastAsia="ru-RU"/>
                        </w:rPr>
                      </w:pPr>
                    </w:p>
                    <w:p w:rsidR="003005EA" w:rsidRPr="00EE4895" w:rsidRDefault="003005E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0E3E74">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.03.2024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4</w:t>
                      </w:r>
                      <w:r w:rsidR="00AD2F95">
                        <w:rPr>
                          <w:rFonts w:ascii="Times New Roman" w:eastAsia="Times New Roman" w:hAnsi="Times New Roman" w:cs="Times New Roman"/>
                          <w:sz w:val="24"/>
                          <w:szCs w:val="24"/>
                          <w:u w:val="single"/>
                          <w:lang w:eastAsia="ru-RU"/>
                        </w:rPr>
                        <w:t>2</w:t>
                      </w:r>
                      <w:r w:rsidR="006B1054">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3005EA" w:rsidRDefault="003005EA" w:rsidP="00EE4895">
                      <w:pPr>
                        <w:jc w:val="center"/>
                      </w:pPr>
                      <w:r w:rsidRPr="00EE4895">
                        <w:rPr>
                          <w:rFonts w:ascii="Times New Roman" w:eastAsia="Times New Roman" w:hAnsi="Times New Roman" w:cs="Times New Roman"/>
                          <w:sz w:val="24"/>
                          <w:szCs w:val="24"/>
                          <w:lang w:eastAsia="ru-RU"/>
                        </w:rPr>
                        <w:t>Вâрмар  поселокê</w:t>
                      </w:r>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90789E9" wp14:editId="5142715B">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005EA" w:rsidRDefault="003005EA">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789E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005EA" w:rsidRDefault="003005EA">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A60FEC">
      <w:pPr>
        <w:tabs>
          <w:tab w:val="left" w:pos="4536"/>
        </w:tabs>
        <w:ind w:right="4962"/>
      </w:pPr>
    </w:p>
    <w:p w:rsidR="006B1054" w:rsidRDefault="006B1054" w:rsidP="006B1054">
      <w:pPr>
        <w:pStyle w:val="1"/>
        <w:spacing w:before="0" w:after="0" w:line="240" w:lineRule="auto"/>
        <w:ind w:right="5055"/>
        <w:jc w:val="both"/>
        <w:rPr>
          <w:rFonts w:eastAsiaTheme="minorEastAsia" w:cs="Times New Roman"/>
          <w:color w:val="000000"/>
          <w:sz w:val="24"/>
          <w:szCs w:val="24"/>
        </w:rPr>
      </w:pPr>
    </w:p>
    <w:p w:rsidR="006B1054" w:rsidRPr="006B1054" w:rsidRDefault="006C52B4" w:rsidP="006B1054">
      <w:pPr>
        <w:pStyle w:val="1"/>
        <w:spacing w:before="0" w:after="0" w:line="240" w:lineRule="auto"/>
        <w:ind w:right="5055"/>
        <w:jc w:val="both"/>
        <w:rPr>
          <w:rFonts w:eastAsiaTheme="minorEastAsia" w:cs="Times New Roman"/>
          <w:b w:val="0"/>
          <w:color w:val="000000"/>
          <w:sz w:val="24"/>
          <w:szCs w:val="24"/>
        </w:rPr>
      </w:pPr>
      <w:hyperlink r:id="rId9" w:history="1">
        <w:r w:rsidR="006B1054" w:rsidRPr="006B1054">
          <w:rPr>
            <w:rStyle w:val="af0"/>
            <w:rFonts w:eastAsiaTheme="minorEastAsia"/>
            <w:b w:val="0"/>
            <w:bCs w:val="0"/>
            <w:color w:val="000000"/>
            <w:sz w:val="24"/>
            <w:szCs w:val="24"/>
          </w:rPr>
          <w:t xml:space="preserve">"Об утверждении Положения по оплате труда работников Муниципального казенного учреждения "Централизованная бухгалтерия" Урмарского муниципального округа Чувашской Республики" </w:t>
        </w:r>
      </w:hyperlink>
    </w:p>
    <w:p w:rsidR="006B1054" w:rsidRPr="006B1054" w:rsidRDefault="006B1054" w:rsidP="006B1054">
      <w:pPr>
        <w:spacing w:after="0" w:line="240" w:lineRule="auto"/>
        <w:ind w:left="284"/>
        <w:jc w:val="both"/>
        <w:rPr>
          <w:rFonts w:ascii="Times New Roman" w:eastAsiaTheme="minorEastAsia" w:hAnsi="Times New Roman" w:cs="Times New Roman"/>
          <w:sz w:val="24"/>
          <w:szCs w:val="24"/>
        </w:rPr>
      </w:pPr>
    </w:p>
    <w:p w:rsidR="006B1054" w:rsidRDefault="006B1054" w:rsidP="006B1054">
      <w:pPr>
        <w:spacing w:after="0" w:line="240" w:lineRule="auto"/>
        <w:ind w:firstLine="1004"/>
        <w:jc w:val="both"/>
        <w:rPr>
          <w:rFonts w:ascii="Times New Roman" w:hAnsi="Times New Roman" w:cs="Times New Roman"/>
          <w:color w:val="000000"/>
          <w:sz w:val="24"/>
          <w:szCs w:val="24"/>
        </w:rPr>
      </w:pPr>
    </w:p>
    <w:p w:rsidR="006B1054" w:rsidRPr="006B1054" w:rsidRDefault="006B1054" w:rsidP="006B1054">
      <w:pPr>
        <w:spacing w:after="0" w:line="240" w:lineRule="auto"/>
        <w:ind w:firstLine="720"/>
        <w:jc w:val="both"/>
        <w:rPr>
          <w:rFonts w:ascii="Times New Roman" w:hAnsi="Times New Roman" w:cs="Times New Roman"/>
          <w:color w:val="000000"/>
          <w:sz w:val="24"/>
          <w:szCs w:val="24"/>
        </w:rPr>
      </w:pPr>
      <w:r w:rsidRPr="006B1054">
        <w:rPr>
          <w:rFonts w:ascii="Times New Roman" w:hAnsi="Times New Roman" w:cs="Times New Roman"/>
          <w:color w:val="000000"/>
          <w:sz w:val="24"/>
          <w:szCs w:val="24"/>
        </w:rPr>
        <w:t xml:space="preserve">В соответствии с </w:t>
      </w:r>
      <w:hyperlink r:id="rId10" w:history="1">
        <w:r w:rsidRPr="006B1054">
          <w:rPr>
            <w:rStyle w:val="af0"/>
            <w:rFonts w:ascii="Times New Roman" w:hAnsi="Times New Roman"/>
            <w:color w:val="000000"/>
            <w:sz w:val="24"/>
            <w:szCs w:val="24"/>
          </w:rPr>
          <w:t>Трудовым кодексом</w:t>
        </w:r>
      </w:hyperlink>
      <w:r w:rsidRPr="006B1054">
        <w:rPr>
          <w:rFonts w:ascii="Times New Roman" w:hAnsi="Times New Roman" w:cs="Times New Roman"/>
          <w:color w:val="000000"/>
          <w:sz w:val="24"/>
          <w:szCs w:val="24"/>
        </w:rPr>
        <w:t xml:space="preserve"> Российской Федерации, </w:t>
      </w:r>
      <w:hyperlink r:id="rId11" w:history="1">
        <w:r w:rsidRPr="006B1054">
          <w:rPr>
            <w:rStyle w:val="af0"/>
            <w:rFonts w:ascii="Times New Roman" w:hAnsi="Times New Roman"/>
            <w:color w:val="000000"/>
            <w:sz w:val="24"/>
            <w:szCs w:val="24"/>
          </w:rPr>
          <w:t>Федеральным законом</w:t>
        </w:r>
      </w:hyperlink>
      <w:r w:rsidRPr="006B1054">
        <w:rPr>
          <w:rFonts w:ascii="Times New Roman" w:hAnsi="Times New Roman" w:cs="Times New Roman"/>
          <w:color w:val="000000"/>
          <w:sz w:val="24"/>
          <w:szCs w:val="24"/>
        </w:rPr>
        <w:t xml:space="preserve"> от 06.10.2003 г. N 131-ФЗ "Об общих принципах организации местного самоуправления в Российской Федерации", руководствуясь </w:t>
      </w:r>
      <w:hyperlink r:id="rId12" w:history="1">
        <w:r w:rsidRPr="006B1054">
          <w:rPr>
            <w:rStyle w:val="af0"/>
            <w:rFonts w:ascii="Times New Roman" w:hAnsi="Times New Roman"/>
            <w:color w:val="000000"/>
            <w:sz w:val="24"/>
            <w:szCs w:val="24"/>
          </w:rPr>
          <w:t>постановлением</w:t>
        </w:r>
      </w:hyperlink>
      <w:r w:rsidRPr="006B1054">
        <w:rPr>
          <w:rFonts w:ascii="Times New Roman" w:hAnsi="Times New Roman" w:cs="Times New Roman"/>
          <w:color w:val="000000"/>
          <w:sz w:val="24"/>
          <w:szCs w:val="24"/>
        </w:rPr>
        <w:t xml:space="preserve"> Кабинета Министров Чувашской Республики</w:t>
      </w:r>
      <w:r>
        <w:rPr>
          <w:rFonts w:ascii="Times New Roman" w:hAnsi="Times New Roman" w:cs="Times New Roman"/>
          <w:color w:val="000000"/>
          <w:sz w:val="24"/>
          <w:szCs w:val="24"/>
        </w:rPr>
        <w:t xml:space="preserve"> </w:t>
      </w:r>
      <w:r w:rsidRPr="006B1054">
        <w:rPr>
          <w:rFonts w:ascii="Times New Roman" w:hAnsi="Times New Roman" w:cs="Times New Roman"/>
          <w:color w:val="000000"/>
          <w:sz w:val="24"/>
          <w:szCs w:val="24"/>
        </w:rPr>
        <w:t xml:space="preserve"> от</w:t>
      </w:r>
      <w:r>
        <w:rPr>
          <w:rFonts w:ascii="Times New Roman" w:hAnsi="Times New Roman" w:cs="Times New Roman"/>
          <w:color w:val="000000"/>
          <w:sz w:val="24"/>
          <w:szCs w:val="24"/>
        </w:rPr>
        <w:t xml:space="preserve"> </w:t>
      </w:r>
      <w:r w:rsidRPr="006B1054">
        <w:rPr>
          <w:rFonts w:ascii="Times New Roman" w:hAnsi="Times New Roman" w:cs="Times New Roman"/>
          <w:color w:val="000000"/>
          <w:sz w:val="24"/>
          <w:szCs w:val="24"/>
        </w:rPr>
        <w:t xml:space="preserve"> 22.04.2021 г. N 151 </w:t>
      </w:r>
      <w:r>
        <w:rPr>
          <w:rFonts w:ascii="Times New Roman" w:hAnsi="Times New Roman" w:cs="Times New Roman"/>
          <w:color w:val="000000"/>
          <w:sz w:val="24"/>
          <w:szCs w:val="24"/>
        </w:rPr>
        <w:t xml:space="preserve"> </w:t>
      </w:r>
      <w:r w:rsidRPr="006B1054">
        <w:rPr>
          <w:rFonts w:ascii="Times New Roman" w:hAnsi="Times New Roman" w:cs="Times New Roman"/>
          <w:color w:val="000000"/>
          <w:sz w:val="24"/>
          <w:szCs w:val="24"/>
        </w:rPr>
        <w:t>"Об</w:t>
      </w:r>
      <w:r>
        <w:rPr>
          <w:rFonts w:ascii="Times New Roman" w:hAnsi="Times New Roman" w:cs="Times New Roman"/>
          <w:color w:val="000000"/>
          <w:sz w:val="24"/>
          <w:szCs w:val="24"/>
        </w:rPr>
        <w:t xml:space="preserve"> </w:t>
      </w:r>
      <w:r w:rsidRPr="006B1054">
        <w:rPr>
          <w:rFonts w:ascii="Times New Roman" w:hAnsi="Times New Roman" w:cs="Times New Roman"/>
          <w:color w:val="000000"/>
          <w:sz w:val="24"/>
          <w:szCs w:val="24"/>
        </w:rPr>
        <w:t xml:space="preserve"> утверждении </w:t>
      </w:r>
      <w:r>
        <w:rPr>
          <w:rFonts w:ascii="Times New Roman" w:hAnsi="Times New Roman" w:cs="Times New Roman"/>
          <w:color w:val="000000"/>
          <w:sz w:val="24"/>
          <w:szCs w:val="24"/>
        </w:rPr>
        <w:t xml:space="preserve">  </w:t>
      </w:r>
      <w:r w:rsidRPr="006B1054">
        <w:rPr>
          <w:rFonts w:ascii="Times New Roman" w:hAnsi="Times New Roman" w:cs="Times New Roman"/>
          <w:color w:val="000000"/>
          <w:sz w:val="24"/>
          <w:szCs w:val="24"/>
        </w:rPr>
        <w:t>Примерного</w:t>
      </w:r>
      <w:r>
        <w:rPr>
          <w:rFonts w:ascii="Times New Roman" w:hAnsi="Times New Roman" w:cs="Times New Roman"/>
          <w:color w:val="000000"/>
          <w:sz w:val="24"/>
          <w:szCs w:val="24"/>
        </w:rPr>
        <w:t xml:space="preserve">  </w:t>
      </w:r>
      <w:r w:rsidRPr="006B1054">
        <w:rPr>
          <w:rFonts w:ascii="Times New Roman" w:hAnsi="Times New Roman" w:cs="Times New Roman"/>
          <w:color w:val="000000"/>
          <w:sz w:val="24"/>
          <w:szCs w:val="24"/>
        </w:rPr>
        <w:t xml:space="preserve"> положения </w:t>
      </w:r>
      <w:r>
        <w:rPr>
          <w:rFonts w:ascii="Times New Roman" w:hAnsi="Times New Roman" w:cs="Times New Roman"/>
          <w:color w:val="000000"/>
          <w:sz w:val="24"/>
          <w:szCs w:val="24"/>
        </w:rPr>
        <w:t xml:space="preserve">  </w:t>
      </w:r>
      <w:r w:rsidRPr="006B1054">
        <w:rPr>
          <w:rFonts w:ascii="Times New Roman" w:hAnsi="Times New Roman" w:cs="Times New Roman"/>
          <w:color w:val="000000"/>
          <w:sz w:val="24"/>
          <w:szCs w:val="24"/>
        </w:rPr>
        <w:t xml:space="preserve">об оплате </w:t>
      </w:r>
      <w:r>
        <w:rPr>
          <w:rFonts w:ascii="Times New Roman" w:hAnsi="Times New Roman" w:cs="Times New Roman"/>
          <w:color w:val="000000"/>
          <w:sz w:val="24"/>
          <w:szCs w:val="24"/>
        </w:rPr>
        <w:t xml:space="preserve">  </w:t>
      </w:r>
      <w:r w:rsidRPr="006B1054">
        <w:rPr>
          <w:rFonts w:ascii="Times New Roman" w:hAnsi="Times New Roman" w:cs="Times New Roman"/>
          <w:color w:val="000000"/>
          <w:sz w:val="24"/>
          <w:szCs w:val="24"/>
        </w:rPr>
        <w:t xml:space="preserve">труда </w:t>
      </w:r>
      <w:r>
        <w:rPr>
          <w:rFonts w:ascii="Times New Roman" w:hAnsi="Times New Roman" w:cs="Times New Roman"/>
          <w:color w:val="000000"/>
          <w:sz w:val="24"/>
          <w:szCs w:val="24"/>
        </w:rPr>
        <w:t xml:space="preserve">  </w:t>
      </w:r>
      <w:r w:rsidRPr="006B1054">
        <w:rPr>
          <w:rFonts w:ascii="Times New Roman" w:hAnsi="Times New Roman" w:cs="Times New Roman"/>
          <w:color w:val="000000"/>
          <w:sz w:val="24"/>
          <w:szCs w:val="24"/>
        </w:rPr>
        <w:t xml:space="preserve">работников </w:t>
      </w:r>
      <w:r>
        <w:rPr>
          <w:rFonts w:ascii="Times New Roman" w:hAnsi="Times New Roman" w:cs="Times New Roman"/>
          <w:color w:val="000000"/>
          <w:sz w:val="24"/>
          <w:szCs w:val="24"/>
        </w:rPr>
        <w:t xml:space="preserve"> </w:t>
      </w:r>
      <w:r w:rsidRPr="006B1054">
        <w:rPr>
          <w:rFonts w:ascii="Times New Roman" w:hAnsi="Times New Roman" w:cs="Times New Roman"/>
          <w:color w:val="000000"/>
          <w:sz w:val="24"/>
          <w:szCs w:val="24"/>
        </w:rPr>
        <w:t>государственных учреждений Чувашской Республики", занятых в сфере обеспечения деятельности государственных органов Чувашской Республики,</w:t>
      </w:r>
      <w:r>
        <w:rPr>
          <w:rFonts w:ascii="Times New Roman" w:hAnsi="Times New Roman" w:cs="Times New Roman"/>
          <w:color w:val="000000"/>
          <w:sz w:val="24"/>
          <w:szCs w:val="24"/>
        </w:rPr>
        <w:t xml:space="preserve"> </w:t>
      </w:r>
      <w:r w:rsidRPr="006B1054">
        <w:rPr>
          <w:rFonts w:ascii="Times New Roman" w:hAnsi="Times New Roman" w:cs="Times New Roman"/>
          <w:color w:val="000000"/>
          <w:sz w:val="24"/>
          <w:szCs w:val="24"/>
        </w:rPr>
        <w:t xml:space="preserve"> администрация </w:t>
      </w:r>
      <w:r>
        <w:rPr>
          <w:rFonts w:ascii="Times New Roman" w:hAnsi="Times New Roman" w:cs="Times New Roman"/>
          <w:color w:val="000000"/>
          <w:sz w:val="24"/>
          <w:szCs w:val="24"/>
        </w:rPr>
        <w:t xml:space="preserve"> </w:t>
      </w:r>
      <w:r w:rsidRPr="006B1054">
        <w:rPr>
          <w:rFonts w:ascii="Times New Roman" w:hAnsi="Times New Roman" w:cs="Times New Roman"/>
          <w:color w:val="000000"/>
          <w:sz w:val="24"/>
          <w:szCs w:val="24"/>
        </w:rPr>
        <w:t>Урмарского муниципального округа Чувашской Республики п</w:t>
      </w:r>
      <w:r>
        <w:rPr>
          <w:rFonts w:ascii="Times New Roman" w:hAnsi="Times New Roman" w:cs="Times New Roman"/>
          <w:color w:val="000000"/>
          <w:sz w:val="24"/>
          <w:szCs w:val="24"/>
        </w:rPr>
        <w:t xml:space="preserve"> </w:t>
      </w:r>
      <w:r w:rsidRPr="006B1054">
        <w:rPr>
          <w:rFonts w:ascii="Times New Roman" w:hAnsi="Times New Roman" w:cs="Times New Roman"/>
          <w:color w:val="000000"/>
          <w:sz w:val="24"/>
          <w:szCs w:val="24"/>
        </w:rPr>
        <w:t>о</w:t>
      </w:r>
      <w:r>
        <w:rPr>
          <w:rFonts w:ascii="Times New Roman" w:hAnsi="Times New Roman" w:cs="Times New Roman"/>
          <w:color w:val="000000"/>
          <w:sz w:val="24"/>
          <w:szCs w:val="24"/>
        </w:rPr>
        <w:t xml:space="preserve"> </w:t>
      </w:r>
      <w:r w:rsidRPr="006B1054">
        <w:rPr>
          <w:rFonts w:ascii="Times New Roman" w:hAnsi="Times New Roman" w:cs="Times New Roman"/>
          <w:color w:val="000000"/>
          <w:sz w:val="24"/>
          <w:szCs w:val="24"/>
        </w:rPr>
        <w:t>с</w:t>
      </w:r>
      <w:r>
        <w:rPr>
          <w:rFonts w:ascii="Times New Roman" w:hAnsi="Times New Roman" w:cs="Times New Roman"/>
          <w:color w:val="000000"/>
          <w:sz w:val="24"/>
          <w:szCs w:val="24"/>
        </w:rPr>
        <w:t xml:space="preserve"> </w:t>
      </w:r>
      <w:r w:rsidRPr="006B1054">
        <w:rPr>
          <w:rFonts w:ascii="Times New Roman" w:hAnsi="Times New Roman" w:cs="Times New Roman"/>
          <w:color w:val="000000"/>
          <w:sz w:val="24"/>
          <w:szCs w:val="24"/>
        </w:rPr>
        <w:t>т</w:t>
      </w:r>
      <w:r>
        <w:rPr>
          <w:rFonts w:ascii="Times New Roman" w:hAnsi="Times New Roman" w:cs="Times New Roman"/>
          <w:color w:val="000000"/>
          <w:sz w:val="24"/>
          <w:szCs w:val="24"/>
        </w:rPr>
        <w:t xml:space="preserve"> </w:t>
      </w:r>
      <w:r w:rsidRPr="006B1054">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w:t>
      </w:r>
      <w:r w:rsidRPr="006B1054">
        <w:rPr>
          <w:rFonts w:ascii="Times New Roman" w:hAnsi="Times New Roman" w:cs="Times New Roman"/>
          <w:color w:val="000000"/>
          <w:sz w:val="24"/>
          <w:szCs w:val="24"/>
        </w:rPr>
        <w:t>н</w:t>
      </w:r>
      <w:r>
        <w:rPr>
          <w:rFonts w:ascii="Times New Roman" w:hAnsi="Times New Roman" w:cs="Times New Roman"/>
          <w:color w:val="000000"/>
          <w:sz w:val="24"/>
          <w:szCs w:val="24"/>
        </w:rPr>
        <w:t xml:space="preserve"> </w:t>
      </w:r>
      <w:r w:rsidRPr="006B1054">
        <w:rPr>
          <w:rFonts w:ascii="Times New Roman" w:hAnsi="Times New Roman" w:cs="Times New Roman"/>
          <w:color w:val="000000"/>
          <w:sz w:val="24"/>
          <w:szCs w:val="24"/>
        </w:rPr>
        <w:t>о</w:t>
      </w:r>
      <w:r>
        <w:rPr>
          <w:rFonts w:ascii="Times New Roman" w:hAnsi="Times New Roman" w:cs="Times New Roman"/>
          <w:color w:val="000000"/>
          <w:sz w:val="24"/>
          <w:szCs w:val="24"/>
        </w:rPr>
        <w:t xml:space="preserve"> </w:t>
      </w:r>
      <w:r w:rsidRPr="006B1054">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Pr="006B1054">
        <w:rPr>
          <w:rFonts w:ascii="Times New Roman" w:hAnsi="Times New Roman" w:cs="Times New Roman"/>
          <w:color w:val="000000"/>
          <w:sz w:val="24"/>
          <w:szCs w:val="24"/>
        </w:rPr>
        <w:t>л</w:t>
      </w:r>
      <w:r>
        <w:rPr>
          <w:rFonts w:ascii="Times New Roman" w:hAnsi="Times New Roman" w:cs="Times New Roman"/>
          <w:color w:val="000000"/>
          <w:sz w:val="24"/>
          <w:szCs w:val="24"/>
        </w:rPr>
        <w:t xml:space="preserve"> </w:t>
      </w:r>
      <w:r w:rsidRPr="006B1054">
        <w:rPr>
          <w:rFonts w:ascii="Times New Roman" w:hAnsi="Times New Roman" w:cs="Times New Roman"/>
          <w:color w:val="000000"/>
          <w:sz w:val="24"/>
          <w:szCs w:val="24"/>
        </w:rPr>
        <w:t>я</w:t>
      </w:r>
      <w:r>
        <w:rPr>
          <w:rFonts w:ascii="Times New Roman" w:hAnsi="Times New Roman" w:cs="Times New Roman"/>
          <w:color w:val="000000"/>
          <w:sz w:val="24"/>
          <w:szCs w:val="24"/>
        </w:rPr>
        <w:t xml:space="preserve"> </w:t>
      </w:r>
      <w:r w:rsidRPr="006B1054">
        <w:rPr>
          <w:rFonts w:ascii="Times New Roman" w:hAnsi="Times New Roman" w:cs="Times New Roman"/>
          <w:color w:val="000000"/>
          <w:sz w:val="24"/>
          <w:szCs w:val="24"/>
        </w:rPr>
        <w:t>е</w:t>
      </w:r>
      <w:r>
        <w:rPr>
          <w:rFonts w:ascii="Times New Roman" w:hAnsi="Times New Roman" w:cs="Times New Roman"/>
          <w:color w:val="000000"/>
          <w:sz w:val="24"/>
          <w:szCs w:val="24"/>
        </w:rPr>
        <w:t xml:space="preserve"> </w:t>
      </w:r>
      <w:r w:rsidRPr="006B1054">
        <w:rPr>
          <w:rFonts w:ascii="Times New Roman" w:hAnsi="Times New Roman" w:cs="Times New Roman"/>
          <w:color w:val="000000"/>
          <w:sz w:val="24"/>
          <w:szCs w:val="24"/>
        </w:rPr>
        <w:t>т:</w:t>
      </w:r>
    </w:p>
    <w:p w:rsidR="006B1054" w:rsidRPr="006B1054" w:rsidRDefault="006B1054" w:rsidP="006B1054">
      <w:pPr>
        <w:spacing w:after="0" w:line="240" w:lineRule="auto"/>
        <w:ind w:firstLine="720"/>
        <w:jc w:val="both"/>
        <w:rPr>
          <w:rFonts w:ascii="Times New Roman" w:hAnsi="Times New Roman" w:cs="Times New Roman"/>
          <w:color w:val="000000"/>
          <w:sz w:val="24"/>
          <w:szCs w:val="24"/>
        </w:rPr>
      </w:pPr>
      <w:bookmarkStart w:id="2" w:name="sub_1"/>
      <w:r w:rsidRPr="006B1054">
        <w:rPr>
          <w:rFonts w:ascii="Times New Roman" w:hAnsi="Times New Roman" w:cs="Times New Roman"/>
          <w:color w:val="000000"/>
          <w:sz w:val="24"/>
          <w:szCs w:val="24"/>
        </w:rPr>
        <w:t xml:space="preserve">1. Утвердить прилагаемое </w:t>
      </w:r>
      <w:hyperlink r:id="rId13" w:anchor="sub_1000" w:history="1">
        <w:r w:rsidRPr="006B1054">
          <w:rPr>
            <w:rStyle w:val="af0"/>
            <w:rFonts w:ascii="Times New Roman" w:hAnsi="Times New Roman"/>
            <w:color w:val="000000"/>
            <w:sz w:val="24"/>
            <w:szCs w:val="24"/>
          </w:rPr>
          <w:t>Положение</w:t>
        </w:r>
      </w:hyperlink>
      <w:r w:rsidRPr="006B1054">
        <w:rPr>
          <w:rFonts w:ascii="Times New Roman" w:hAnsi="Times New Roman" w:cs="Times New Roman"/>
          <w:color w:val="000000"/>
          <w:sz w:val="24"/>
          <w:szCs w:val="24"/>
        </w:rPr>
        <w:t xml:space="preserve"> по оплате труда работников Муниципального казенного учреждения "Централизованная бухгалтерия" Урмарского муниципального округа Чувашской Республики, обслуживающего органы местного самоуправления, муниципальные бюджетные и автономные учреждения Урмарского муниципального округа Чувашской Республики,</w:t>
      </w:r>
      <w:r w:rsidRPr="006B1054">
        <w:rPr>
          <w:rFonts w:ascii="Times New Roman" w:hAnsi="Times New Roman" w:cs="Times New Roman"/>
          <w:sz w:val="24"/>
          <w:szCs w:val="24"/>
        </w:rPr>
        <w:t xml:space="preserve"> согласно </w:t>
      </w:r>
      <w:hyperlink r:id="rId14" w:anchor="sub_1000" w:history="1">
        <w:r w:rsidRPr="006B1054">
          <w:rPr>
            <w:rStyle w:val="af0"/>
            <w:rFonts w:ascii="Times New Roman" w:hAnsi="Times New Roman"/>
            <w:color w:val="000000"/>
            <w:sz w:val="24"/>
            <w:szCs w:val="24"/>
          </w:rPr>
          <w:t>Приложению N 1</w:t>
        </w:r>
      </w:hyperlink>
      <w:r w:rsidRPr="006B1054">
        <w:rPr>
          <w:rFonts w:ascii="Times New Roman" w:hAnsi="Times New Roman" w:cs="Times New Roman"/>
          <w:sz w:val="24"/>
          <w:szCs w:val="24"/>
        </w:rPr>
        <w:t xml:space="preserve"> к настоящему постановлению</w:t>
      </w:r>
      <w:r w:rsidRPr="006B1054">
        <w:rPr>
          <w:rFonts w:ascii="Times New Roman" w:hAnsi="Times New Roman" w:cs="Times New Roman"/>
          <w:color w:val="000000"/>
          <w:sz w:val="24"/>
          <w:szCs w:val="24"/>
        </w:rPr>
        <w:t>.</w:t>
      </w:r>
    </w:p>
    <w:p w:rsidR="006B1054" w:rsidRPr="006B1054" w:rsidRDefault="006B1054" w:rsidP="006B1054">
      <w:pPr>
        <w:spacing w:after="0" w:line="240" w:lineRule="auto"/>
        <w:ind w:firstLine="720"/>
        <w:jc w:val="both"/>
        <w:rPr>
          <w:rFonts w:ascii="Times New Roman" w:hAnsi="Times New Roman" w:cs="Times New Roman"/>
          <w:color w:val="000000"/>
          <w:sz w:val="24"/>
          <w:szCs w:val="24"/>
        </w:rPr>
      </w:pPr>
      <w:bookmarkStart w:id="3" w:name="sub_4"/>
      <w:bookmarkEnd w:id="2"/>
      <w:r w:rsidRPr="006B1054">
        <w:rPr>
          <w:rFonts w:ascii="Times New Roman" w:hAnsi="Times New Roman" w:cs="Times New Roman"/>
          <w:color w:val="000000"/>
          <w:sz w:val="24"/>
          <w:szCs w:val="24"/>
        </w:rPr>
        <w:t xml:space="preserve">2. Настоящее постановление вступает в силу после </w:t>
      </w:r>
      <w:hyperlink r:id="rId15" w:history="1">
        <w:r w:rsidRPr="006B1054">
          <w:rPr>
            <w:rStyle w:val="af0"/>
            <w:rFonts w:ascii="Times New Roman" w:hAnsi="Times New Roman"/>
            <w:color w:val="000000"/>
            <w:sz w:val="24"/>
            <w:szCs w:val="24"/>
          </w:rPr>
          <w:t>официального опубликования</w:t>
        </w:r>
      </w:hyperlink>
      <w:r w:rsidRPr="006B1054">
        <w:rPr>
          <w:rFonts w:ascii="Times New Roman" w:hAnsi="Times New Roman" w:cs="Times New Roman"/>
          <w:color w:val="000000"/>
          <w:sz w:val="24"/>
          <w:szCs w:val="24"/>
        </w:rPr>
        <w:t xml:space="preserve"> и распространяется на правоотношения с 01.04.2024 г.</w:t>
      </w:r>
    </w:p>
    <w:p w:rsidR="006B1054" w:rsidRPr="006B1054" w:rsidRDefault="006B1054" w:rsidP="006B1054">
      <w:pPr>
        <w:spacing w:after="0" w:line="240" w:lineRule="auto"/>
        <w:ind w:firstLine="720"/>
        <w:jc w:val="both"/>
        <w:rPr>
          <w:rFonts w:ascii="Times New Roman" w:hAnsi="Times New Roman" w:cs="Times New Roman"/>
          <w:color w:val="000000"/>
          <w:sz w:val="24"/>
          <w:szCs w:val="24"/>
        </w:rPr>
      </w:pPr>
    </w:p>
    <w:p w:rsidR="006B1054" w:rsidRPr="006B1054" w:rsidRDefault="006B1054" w:rsidP="006B1054">
      <w:pPr>
        <w:spacing w:after="0" w:line="240" w:lineRule="auto"/>
        <w:ind w:firstLine="1004"/>
        <w:jc w:val="both"/>
        <w:rPr>
          <w:rFonts w:ascii="Times New Roman" w:hAnsi="Times New Roman" w:cs="Times New Roman"/>
          <w:color w:val="000000"/>
          <w:sz w:val="24"/>
          <w:szCs w:val="24"/>
        </w:rPr>
      </w:pPr>
    </w:p>
    <w:p w:rsidR="006B1054" w:rsidRPr="006B1054" w:rsidRDefault="006B1054" w:rsidP="006B1054">
      <w:pPr>
        <w:spacing w:after="0" w:line="240" w:lineRule="auto"/>
        <w:ind w:firstLine="1004"/>
        <w:jc w:val="both"/>
        <w:rPr>
          <w:rFonts w:ascii="Times New Roman" w:hAnsi="Times New Roman" w:cs="Times New Roman"/>
          <w:color w:val="000000"/>
          <w:sz w:val="24"/>
          <w:szCs w:val="24"/>
        </w:rPr>
      </w:pPr>
    </w:p>
    <w:bookmarkEnd w:id="3"/>
    <w:p w:rsidR="006B1054" w:rsidRPr="006B1054" w:rsidRDefault="006B1054" w:rsidP="006B1054">
      <w:pPr>
        <w:spacing w:after="0" w:line="240" w:lineRule="auto"/>
        <w:jc w:val="both"/>
        <w:rPr>
          <w:rStyle w:val="af"/>
          <w:rFonts w:ascii="Times New Roman" w:hAnsi="Times New Roman" w:cs="Times New Roman"/>
          <w:b w:val="0"/>
          <w:bCs/>
          <w:color w:val="000000"/>
          <w:sz w:val="24"/>
          <w:szCs w:val="24"/>
        </w:rPr>
      </w:pPr>
      <w:r w:rsidRPr="006B1054">
        <w:rPr>
          <w:rStyle w:val="af"/>
          <w:rFonts w:ascii="Times New Roman" w:hAnsi="Times New Roman" w:cs="Times New Roman"/>
          <w:b w:val="0"/>
          <w:bCs/>
          <w:color w:val="000000"/>
          <w:sz w:val="24"/>
          <w:szCs w:val="24"/>
        </w:rPr>
        <w:t>Глава Урмарского</w:t>
      </w:r>
    </w:p>
    <w:p w:rsidR="006B1054" w:rsidRPr="006B1054" w:rsidRDefault="006B1054" w:rsidP="006B1054">
      <w:pPr>
        <w:spacing w:after="0" w:line="240" w:lineRule="auto"/>
        <w:jc w:val="both"/>
        <w:rPr>
          <w:rFonts w:ascii="Times New Roman" w:eastAsia="Times New Roman" w:hAnsi="Times New Roman" w:cs="Times New Roman"/>
          <w:kern w:val="2"/>
          <w:sz w:val="24"/>
          <w:szCs w:val="24"/>
        </w:rPr>
      </w:pPr>
      <w:r w:rsidRPr="006B1054">
        <w:rPr>
          <w:rFonts w:ascii="Times New Roman" w:eastAsia="Times New Roman" w:hAnsi="Times New Roman" w:cs="Times New Roman"/>
          <w:kern w:val="2"/>
          <w:sz w:val="24"/>
          <w:szCs w:val="24"/>
        </w:rPr>
        <w:t xml:space="preserve">муниципального округа                                   </w:t>
      </w:r>
      <w:r>
        <w:rPr>
          <w:rFonts w:ascii="Times New Roman" w:eastAsia="Times New Roman" w:hAnsi="Times New Roman" w:cs="Times New Roman"/>
          <w:kern w:val="2"/>
          <w:sz w:val="24"/>
          <w:szCs w:val="24"/>
        </w:rPr>
        <w:t xml:space="preserve"> </w:t>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r>
      <w:r>
        <w:rPr>
          <w:rFonts w:ascii="Times New Roman" w:eastAsia="Times New Roman" w:hAnsi="Times New Roman" w:cs="Times New Roman"/>
          <w:kern w:val="2"/>
          <w:sz w:val="24"/>
          <w:szCs w:val="24"/>
        </w:rPr>
        <w:tab/>
        <w:t xml:space="preserve">   </w:t>
      </w:r>
      <w:r w:rsidRPr="006B1054">
        <w:rPr>
          <w:rFonts w:ascii="Times New Roman" w:eastAsia="Times New Roman" w:hAnsi="Times New Roman" w:cs="Times New Roman"/>
          <w:kern w:val="2"/>
          <w:sz w:val="24"/>
          <w:szCs w:val="24"/>
        </w:rPr>
        <w:t xml:space="preserve">    В.В. Шигильдеев</w:t>
      </w:r>
    </w:p>
    <w:p w:rsidR="006B1054" w:rsidRPr="006B1054" w:rsidRDefault="006B1054" w:rsidP="006B1054">
      <w:pPr>
        <w:pStyle w:val="ac"/>
        <w:jc w:val="both"/>
        <w:rPr>
          <w:rFonts w:ascii="Times New Roman" w:eastAsiaTheme="minorEastAsia" w:hAnsi="Times New Roman"/>
          <w:sz w:val="24"/>
          <w:szCs w:val="24"/>
        </w:rPr>
      </w:pPr>
    </w:p>
    <w:p w:rsidR="006B1054" w:rsidRPr="006B1054" w:rsidRDefault="006B1054" w:rsidP="006B1054">
      <w:pPr>
        <w:spacing w:after="0" w:line="240" w:lineRule="auto"/>
        <w:jc w:val="both"/>
        <w:rPr>
          <w:rStyle w:val="af"/>
          <w:rFonts w:ascii="Times New Roman" w:hAnsi="Times New Roman" w:cs="Times New Roman"/>
          <w:b w:val="0"/>
          <w:bCs/>
          <w:color w:val="000000"/>
          <w:sz w:val="24"/>
          <w:szCs w:val="24"/>
        </w:rPr>
      </w:pPr>
    </w:p>
    <w:p w:rsidR="006B1054" w:rsidRPr="006B1054" w:rsidRDefault="006B1054" w:rsidP="006B1054">
      <w:pPr>
        <w:spacing w:after="0" w:line="240" w:lineRule="auto"/>
        <w:jc w:val="right"/>
        <w:rPr>
          <w:rStyle w:val="af"/>
          <w:rFonts w:ascii="Times New Roman" w:hAnsi="Times New Roman" w:cs="Times New Roman"/>
          <w:bCs/>
          <w:color w:val="000000"/>
          <w:sz w:val="24"/>
          <w:szCs w:val="24"/>
        </w:rPr>
      </w:pPr>
    </w:p>
    <w:p w:rsidR="006B1054" w:rsidRPr="006B1054" w:rsidRDefault="006B1054" w:rsidP="006B1054">
      <w:pPr>
        <w:spacing w:after="0" w:line="240" w:lineRule="auto"/>
        <w:jc w:val="right"/>
        <w:rPr>
          <w:rStyle w:val="af"/>
          <w:rFonts w:ascii="Times New Roman" w:hAnsi="Times New Roman" w:cs="Times New Roman"/>
          <w:bCs/>
          <w:color w:val="000000"/>
          <w:sz w:val="24"/>
          <w:szCs w:val="24"/>
        </w:rPr>
      </w:pPr>
    </w:p>
    <w:p w:rsidR="006B1054" w:rsidRPr="006B1054" w:rsidRDefault="006B1054" w:rsidP="006B1054">
      <w:pPr>
        <w:spacing w:after="0" w:line="240" w:lineRule="auto"/>
        <w:jc w:val="both"/>
        <w:rPr>
          <w:rStyle w:val="af"/>
          <w:rFonts w:ascii="Times New Roman" w:hAnsi="Times New Roman" w:cs="Times New Roman"/>
          <w:bCs/>
          <w:color w:val="000000"/>
          <w:sz w:val="24"/>
          <w:szCs w:val="24"/>
        </w:rPr>
      </w:pPr>
    </w:p>
    <w:p w:rsidR="006B1054" w:rsidRPr="006B1054" w:rsidRDefault="006B1054" w:rsidP="006B1054">
      <w:pPr>
        <w:spacing w:after="0" w:line="240" w:lineRule="auto"/>
        <w:jc w:val="right"/>
        <w:rPr>
          <w:rStyle w:val="af"/>
          <w:rFonts w:ascii="Times New Roman" w:hAnsi="Times New Roman" w:cs="Times New Roman"/>
          <w:bCs/>
          <w:color w:val="000000"/>
          <w:sz w:val="24"/>
          <w:szCs w:val="24"/>
        </w:rPr>
      </w:pPr>
    </w:p>
    <w:p w:rsidR="006B1054" w:rsidRPr="006B1054" w:rsidRDefault="006B1054" w:rsidP="006B1054">
      <w:pPr>
        <w:spacing w:after="0" w:line="240" w:lineRule="auto"/>
        <w:jc w:val="right"/>
        <w:rPr>
          <w:rStyle w:val="af"/>
          <w:rFonts w:ascii="Times New Roman" w:hAnsi="Times New Roman" w:cs="Times New Roman"/>
          <w:bCs/>
          <w:color w:val="000000"/>
          <w:sz w:val="24"/>
          <w:szCs w:val="24"/>
        </w:rPr>
      </w:pPr>
    </w:p>
    <w:p w:rsidR="006B1054" w:rsidRPr="006B1054" w:rsidRDefault="006B1054" w:rsidP="006B1054">
      <w:pPr>
        <w:spacing w:after="0" w:line="240" w:lineRule="auto"/>
        <w:jc w:val="right"/>
        <w:rPr>
          <w:rStyle w:val="af"/>
          <w:rFonts w:ascii="Times New Roman" w:hAnsi="Times New Roman" w:cs="Times New Roman"/>
          <w:bCs/>
          <w:color w:val="000000"/>
          <w:sz w:val="24"/>
          <w:szCs w:val="24"/>
        </w:rPr>
      </w:pPr>
    </w:p>
    <w:p w:rsidR="006B1054" w:rsidRPr="006B1054" w:rsidRDefault="006B1054" w:rsidP="006B1054">
      <w:pPr>
        <w:spacing w:after="0" w:line="240" w:lineRule="auto"/>
        <w:jc w:val="right"/>
        <w:rPr>
          <w:rStyle w:val="af"/>
          <w:rFonts w:ascii="Times New Roman" w:hAnsi="Times New Roman" w:cs="Times New Roman"/>
          <w:bCs/>
          <w:color w:val="000000"/>
          <w:sz w:val="24"/>
          <w:szCs w:val="24"/>
        </w:rPr>
      </w:pPr>
    </w:p>
    <w:p w:rsidR="006B1054" w:rsidRPr="006B1054" w:rsidRDefault="006B1054" w:rsidP="006B1054">
      <w:pPr>
        <w:spacing w:after="0" w:line="240" w:lineRule="auto"/>
        <w:jc w:val="right"/>
        <w:rPr>
          <w:rStyle w:val="af"/>
          <w:rFonts w:ascii="Times New Roman" w:hAnsi="Times New Roman" w:cs="Times New Roman"/>
          <w:bCs/>
          <w:color w:val="000000"/>
          <w:sz w:val="24"/>
          <w:szCs w:val="24"/>
        </w:rPr>
      </w:pPr>
    </w:p>
    <w:p w:rsidR="006B1054" w:rsidRPr="006B1054" w:rsidRDefault="006B1054" w:rsidP="006B1054">
      <w:pPr>
        <w:spacing w:after="0" w:line="240" w:lineRule="auto"/>
        <w:jc w:val="right"/>
        <w:rPr>
          <w:rStyle w:val="af"/>
          <w:rFonts w:ascii="Times New Roman" w:hAnsi="Times New Roman" w:cs="Times New Roman"/>
          <w:bCs/>
          <w:color w:val="000000"/>
          <w:sz w:val="24"/>
          <w:szCs w:val="24"/>
        </w:rPr>
      </w:pPr>
    </w:p>
    <w:p w:rsidR="006B1054" w:rsidRPr="006B1054" w:rsidRDefault="006B1054" w:rsidP="006B1054">
      <w:pPr>
        <w:spacing w:after="0" w:line="240" w:lineRule="auto"/>
        <w:jc w:val="right"/>
        <w:rPr>
          <w:rStyle w:val="af"/>
          <w:rFonts w:ascii="Times New Roman" w:hAnsi="Times New Roman" w:cs="Times New Roman"/>
          <w:bCs/>
          <w:color w:val="000000"/>
          <w:sz w:val="24"/>
          <w:szCs w:val="24"/>
        </w:rPr>
      </w:pPr>
    </w:p>
    <w:p w:rsidR="006B1054" w:rsidRPr="006B1054" w:rsidRDefault="006B1054" w:rsidP="006B1054">
      <w:pPr>
        <w:spacing w:after="0" w:line="240" w:lineRule="auto"/>
        <w:rPr>
          <w:rFonts w:ascii="Times New Roman" w:eastAsia="Times New Roman" w:hAnsi="Times New Roman" w:cs="Times New Roman"/>
          <w:kern w:val="2"/>
          <w:sz w:val="20"/>
          <w:szCs w:val="20"/>
        </w:rPr>
      </w:pPr>
      <w:r>
        <w:rPr>
          <w:rFonts w:ascii="Times New Roman" w:eastAsia="Times New Roman" w:hAnsi="Times New Roman" w:cs="Times New Roman"/>
          <w:kern w:val="2"/>
          <w:sz w:val="20"/>
          <w:szCs w:val="20"/>
        </w:rPr>
        <w:t>Ананьева Ольга Георгиевна</w:t>
      </w:r>
    </w:p>
    <w:p w:rsidR="006B1054" w:rsidRPr="006B1054" w:rsidRDefault="006B1054" w:rsidP="006B1054">
      <w:pPr>
        <w:spacing w:after="0" w:line="240" w:lineRule="auto"/>
        <w:rPr>
          <w:rFonts w:ascii="Times New Roman" w:eastAsia="Times New Roman" w:hAnsi="Times New Roman" w:cs="Times New Roman"/>
          <w:kern w:val="2"/>
          <w:sz w:val="20"/>
          <w:szCs w:val="20"/>
        </w:rPr>
      </w:pPr>
      <w:r w:rsidRPr="006B1054">
        <w:rPr>
          <w:rFonts w:ascii="Times New Roman" w:eastAsia="Times New Roman" w:hAnsi="Times New Roman" w:cs="Times New Roman"/>
          <w:kern w:val="2"/>
          <w:sz w:val="20"/>
          <w:szCs w:val="20"/>
        </w:rPr>
        <w:t>8(835-44) 2-17-01</w:t>
      </w:r>
    </w:p>
    <w:p w:rsidR="006B1054" w:rsidRDefault="006B1054" w:rsidP="006B1054">
      <w:pPr>
        <w:spacing w:after="0" w:line="240" w:lineRule="auto"/>
        <w:jc w:val="right"/>
        <w:rPr>
          <w:rStyle w:val="af"/>
          <w:rFonts w:ascii="Times New Roman" w:hAnsi="Times New Roman" w:cs="Times New Roman"/>
          <w:bCs/>
          <w:color w:val="000000"/>
          <w:sz w:val="24"/>
          <w:szCs w:val="24"/>
        </w:rPr>
      </w:pPr>
    </w:p>
    <w:p w:rsidR="006B1054" w:rsidRDefault="006B1054" w:rsidP="006B1054">
      <w:pPr>
        <w:spacing w:after="0" w:line="240" w:lineRule="auto"/>
        <w:jc w:val="right"/>
        <w:rPr>
          <w:rStyle w:val="af"/>
          <w:rFonts w:ascii="Times New Roman" w:hAnsi="Times New Roman" w:cs="Times New Roman"/>
          <w:bCs/>
          <w:color w:val="000000"/>
          <w:sz w:val="24"/>
          <w:szCs w:val="24"/>
        </w:rPr>
      </w:pPr>
    </w:p>
    <w:p w:rsidR="006B1054" w:rsidRPr="00923298" w:rsidRDefault="006B1054" w:rsidP="006B1054">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rsidR="006B1054" w:rsidRPr="00923298" w:rsidRDefault="006B1054" w:rsidP="006B1054">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6B1054" w:rsidRDefault="006B1054" w:rsidP="006B1054">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6B1054" w:rsidRPr="00923298" w:rsidRDefault="006B1054" w:rsidP="006B1054">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6B1054" w:rsidRPr="00923298" w:rsidRDefault="006B1054" w:rsidP="006B1054">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19.03.2024</w:t>
      </w:r>
      <w:r w:rsidRPr="00923298">
        <w:rPr>
          <w:rFonts w:ascii="Times New Roman" w:hAnsi="Times New Roman"/>
          <w:sz w:val="24"/>
          <w:szCs w:val="24"/>
        </w:rPr>
        <w:t xml:space="preserve"> № </w:t>
      </w:r>
      <w:r>
        <w:rPr>
          <w:rFonts w:ascii="Times New Roman" w:hAnsi="Times New Roman"/>
          <w:sz w:val="24"/>
          <w:szCs w:val="24"/>
        </w:rPr>
        <w:t>424</w:t>
      </w:r>
    </w:p>
    <w:p w:rsidR="006B1054" w:rsidRPr="00923298" w:rsidRDefault="006B1054" w:rsidP="006B1054">
      <w:pPr>
        <w:ind w:left="3540" w:firstLine="709"/>
        <w:jc w:val="both"/>
        <w:rPr>
          <w:rFonts w:ascii="Times New Roman" w:hAnsi="Times New Roman"/>
          <w:sz w:val="24"/>
          <w:szCs w:val="24"/>
        </w:rPr>
      </w:pPr>
    </w:p>
    <w:p w:rsidR="006B1054" w:rsidRPr="006B1054" w:rsidRDefault="006B1054" w:rsidP="006B1054">
      <w:pPr>
        <w:pStyle w:val="1"/>
        <w:spacing w:before="0" w:after="0" w:line="240" w:lineRule="auto"/>
        <w:jc w:val="center"/>
        <w:rPr>
          <w:rFonts w:eastAsiaTheme="minorEastAsia" w:cs="Times New Roman"/>
          <w:sz w:val="24"/>
          <w:szCs w:val="24"/>
        </w:rPr>
      </w:pPr>
      <w:r w:rsidRPr="006B1054">
        <w:rPr>
          <w:rFonts w:eastAsiaTheme="minorEastAsia" w:cs="Times New Roman"/>
          <w:sz w:val="24"/>
          <w:szCs w:val="24"/>
        </w:rPr>
        <w:t>Положение</w:t>
      </w:r>
      <w:r w:rsidRPr="006B1054">
        <w:rPr>
          <w:rFonts w:eastAsiaTheme="minorEastAsia" w:cs="Times New Roman"/>
          <w:sz w:val="24"/>
          <w:szCs w:val="24"/>
        </w:rPr>
        <w:br/>
        <w:t>об оплате труда работников муниципального казенного учреждения "Централизованная бухгалтерия" Урмарского муниципального округа Чувашской Республики</w:t>
      </w:r>
    </w:p>
    <w:p w:rsidR="006B1054" w:rsidRPr="006B1054" w:rsidRDefault="006B1054" w:rsidP="006B1054">
      <w:pPr>
        <w:pStyle w:val="1"/>
        <w:spacing w:before="0" w:after="0" w:line="240" w:lineRule="auto"/>
        <w:jc w:val="center"/>
        <w:rPr>
          <w:rFonts w:eastAsiaTheme="minorEastAsia" w:cs="Times New Roman"/>
          <w:sz w:val="24"/>
          <w:szCs w:val="24"/>
        </w:rPr>
      </w:pPr>
      <w:bookmarkStart w:id="4" w:name="sub_1001"/>
      <w:r w:rsidRPr="006B1054">
        <w:rPr>
          <w:rFonts w:eastAsiaTheme="minorEastAsia" w:cs="Times New Roman"/>
          <w:sz w:val="24"/>
          <w:szCs w:val="24"/>
        </w:rPr>
        <w:t>I. Общие положения</w:t>
      </w:r>
    </w:p>
    <w:bookmarkEnd w:id="4"/>
    <w:p w:rsidR="006B1054" w:rsidRPr="006B1054" w:rsidRDefault="006B1054" w:rsidP="006B1054">
      <w:pPr>
        <w:spacing w:after="0" w:line="240" w:lineRule="auto"/>
        <w:rPr>
          <w:rFonts w:ascii="Times New Roman" w:eastAsiaTheme="minorEastAsia" w:hAnsi="Times New Roman" w:cs="Times New Roman"/>
          <w:sz w:val="24"/>
          <w:szCs w:val="24"/>
        </w:rPr>
      </w:pP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5" w:name="sub_11"/>
      <w:r w:rsidRPr="006B1054">
        <w:rPr>
          <w:rFonts w:ascii="Times New Roman" w:hAnsi="Times New Roman" w:cs="Times New Roman"/>
          <w:sz w:val="24"/>
          <w:szCs w:val="24"/>
        </w:rPr>
        <w:t>1.1. Настоящее Положение об оплате труда работников муниципального казенного учреждения "Централизованная бухгалтерия" Урмарского муниципального округа Чувашской Республики (далее - работники, Положение), устанавливает:</w:t>
      </w:r>
    </w:p>
    <w:bookmarkEnd w:id="5"/>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размеры окладов (должностных окладов), размеры повышающих коэффициентов к окладам (должностным окладам) по профессиональным квалификационным группам и квалификационным уровням;</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условия и размеры выплат компенсационного и стимулирующего характера в соответствии с перечнями видов выплат компенсационного и стимулирующего характера;</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условия оплаты труда руководителя, его заместителей.</w:t>
      </w: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6" w:name="sub_12"/>
      <w:r w:rsidRPr="006B1054">
        <w:rPr>
          <w:rFonts w:ascii="Times New Roman" w:hAnsi="Times New Roman" w:cs="Times New Roman"/>
          <w:sz w:val="24"/>
          <w:szCs w:val="24"/>
        </w:rPr>
        <w:t xml:space="preserve">1.2. Месячная заработная плата работников муниципального казенного учреждения "Централизованная бухгалтерия" Урмарского муниципального округа Чувашской Республики (далее - Учреждение), состоит из вознаграждения за труд в зависимости от квалификации работника, сложности, количества, качества и условий выполняемой работы, компенсационных выплат (доплаты и надбавки компенсационного характера, в том числе за работу в условиях, отклоняющихся от нормальных и иные выплаты компенсационного характера) и стимулирующих выплат (повышающие коэффициенты к окладам, премии и иные поощрительные выплаты), не может быть ниже </w:t>
      </w:r>
      <w:hyperlink r:id="rId16" w:history="1">
        <w:r w:rsidRPr="006B1054">
          <w:rPr>
            <w:rStyle w:val="af0"/>
            <w:rFonts w:ascii="Times New Roman" w:hAnsi="Times New Roman"/>
            <w:color w:val="000000"/>
            <w:sz w:val="24"/>
            <w:szCs w:val="24"/>
          </w:rPr>
          <w:t>минимального размера</w:t>
        </w:r>
      </w:hyperlink>
      <w:r w:rsidRPr="006B1054">
        <w:rPr>
          <w:rFonts w:ascii="Times New Roman" w:hAnsi="Times New Roman" w:cs="Times New Roman"/>
          <w:sz w:val="24"/>
          <w:szCs w:val="24"/>
        </w:rPr>
        <w:t xml:space="preserve"> оплаты труда, установленного в соответствии с законодательством Российской Федерации.</w:t>
      </w:r>
    </w:p>
    <w:bookmarkEnd w:id="6"/>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 xml:space="preserve">В случае, если месячная заработная плата работника Учреждения, полностью отработавшего за этот период норму рабочего времени и выполнившего норму труда (трудовые обязанности), ниже </w:t>
      </w:r>
      <w:hyperlink r:id="rId17" w:history="1">
        <w:r w:rsidRPr="006B1054">
          <w:rPr>
            <w:rStyle w:val="af0"/>
            <w:rFonts w:ascii="Times New Roman" w:hAnsi="Times New Roman"/>
            <w:color w:val="000000"/>
            <w:sz w:val="24"/>
            <w:szCs w:val="24"/>
          </w:rPr>
          <w:t>минимального размера</w:t>
        </w:r>
      </w:hyperlink>
      <w:r w:rsidRPr="006B1054">
        <w:rPr>
          <w:rFonts w:ascii="Times New Roman" w:hAnsi="Times New Roman" w:cs="Times New Roman"/>
          <w:sz w:val="24"/>
          <w:szCs w:val="24"/>
        </w:rPr>
        <w:t xml:space="preserve"> оплаты труда, установленного в соответствии с законодательством Российской Федерации, то ему устанавливается доплата, обеспечивающая оплату труда работника Учреждения не ниже установленного </w:t>
      </w:r>
      <w:hyperlink r:id="rId18" w:history="1">
        <w:r w:rsidRPr="006B1054">
          <w:rPr>
            <w:rStyle w:val="af0"/>
            <w:rFonts w:ascii="Times New Roman" w:hAnsi="Times New Roman"/>
            <w:color w:val="000000"/>
            <w:sz w:val="24"/>
            <w:szCs w:val="24"/>
          </w:rPr>
          <w:t>минимального размера</w:t>
        </w:r>
      </w:hyperlink>
      <w:r w:rsidRPr="006B1054">
        <w:rPr>
          <w:rFonts w:ascii="Times New Roman" w:hAnsi="Times New Roman" w:cs="Times New Roman"/>
          <w:sz w:val="24"/>
          <w:szCs w:val="24"/>
        </w:rPr>
        <w:t xml:space="preserve"> оплаты труда.</w:t>
      </w: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7" w:name="sub_13"/>
      <w:r w:rsidRPr="006B1054">
        <w:rPr>
          <w:rFonts w:ascii="Times New Roman" w:hAnsi="Times New Roman" w:cs="Times New Roman"/>
          <w:sz w:val="24"/>
          <w:szCs w:val="24"/>
        </w:rPr>
        <w:t>1.3. Штатные расписания учреждения в соответствии с уставом учреждения утверждается руководителем по согласованию с начальником финансового отдела Урмарского муниципального округа Чувашской Республики, осуществляющим функции и полномочия учредителя данного учреждения и включает в себя все должности по категориям работников Учреждения.</w:t>
      </w: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8" w:name="sub_14"/>
      <w:bookmarkEnd w:id="7"/>
      <w:r w:rsidRPr="006B1054">
        <w:rPr>
          <w:rFonts w:ascii="Times New Roman" w:hAnsi="Times New Roman" w:cs="Times New Roman"/>
          <w:sz w:val="24"/>
          <w:szCs w:val="24"/>
        </w:rPr>
        <w:t>1.4. Месячная заработная плата работников Учреждения, состоящая из вознаграждения за труд в зависимости от квалификации работника, сложности, количества, качества и условий выполняемой работы, компенсационных выплат (доплаты и надбавки компенсационного характера, в том числе за работу в условиях, отклоняющихся от нормальных и иные выплаты компенсационного характера) и стимулирующих выплат (повышающие коэффициенты к окладам, премии и иные поощрительные выплаты), не может быть менее минимального размера оплаты труда, установленного в соответствии с законодательством Российской Федерации.</w:t>
      </w: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9" w:name="sub_15"/>
      <w:bookmarkEnd w:id="8"/>
      <w:r w:rsidRPr="006B1054">
        <w:rPr>
          <w:rFonts w:ascii="Times New Roman" w:hAnsi="Times New Roman" w:cs="Times New Roman"/>
          <w:sz w:val="24"/>
          <w:szCs w:val="24"/>
        </w:rPr>
        <w:t xml:space="preserve">1.5.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w:t>
      </w:r>
      <w:r w:rsidRPr="006B1054">
        <w:rPr>
          <w:rFonts w:ascii="Times New Roman" w:hAnsi="Times New Roman" w:cs="Times New Roman"/>
          <w:sz w:val="24"/>
          <w:szCs w:val="24"/>
        </w:rPr>
        <w:lastRenderedPageBreak/>
        <w:t>основной должности (профессии), а также по должности (профессии), занимаемой в порядке совместительства, производится раздельно по каждой из должностей.</w:t>
      </w:r>
    </w:p>
    <w:bookmarkEnd w:id="9"/>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Размер установленной выплаты не может превышать размер должностного оклада по совмещаемой должности или должности временно отсутствующего работника.</w:t>
      </w: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10" w:name="sub_16"/>
      <w:r w:rsidRPr="006B1054">
        <w:rPr>
          <w:rFonts w:ascii="Times New Roman" w:hAnsi="Times New Roman" w:cs="Times New Roman"/>
          <w:sz w:val="24"/>
          <w:szCs w:val="24"/>
        </w:rPr>
        <w:t>1.6. Заработная плата работника предельными размерами не ограничивается.</w:t>
      </w: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11" w:name="sub_17"/>
      <w:bookmarkEnd w:id="10"/>
      <w:r w:rsidRPr="006B1054">
        <w:rPr>
          <w:rFonts w:ascii="Times New Roman" w:hAnsi="Times New Roman" w:cs="Times New Roman"/>
          <w:sz w:val="24"/>
          <w:szCs w:val="24"/>
        </w:rPr>
        <w:t>1.7. Месячная заработная плата работников перечисляется по заявлению работников Учреждения на счет открытый работником в кредитном учреждении в установленные сроки.</w:t>
      </w: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12" w:name="sub_18"/>
      <w:bookmarkEnd w:id="11"/>
      <w:r w:rsidRPr="006B1054">
        <w:rPr>
          <w:rFonts w:ascii="Times New Roman" w:hAnsi="Times New Roman" w:cs="Times New Roman"/>
          <w:sz w:val="24"/>
          <w:szCs w:val="24"/>
        </w:rPr>
        <w:t>1.8. При совпадении дня выплаты заработная плата работников с выходным или нерабочим праздничным днем выплата оплаты труда и других видов поощрения производится накануне этого дня.</w:t>
      </w: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13" w:name="sub_19"/>
      <w:bookmarkEnd w:id="12"/>
      <w:r w:rsidRPr="006B1054">
        <w:rPr>
          <w:rFonts w:ascii="Times New Roman" w:hAnsi="Times New Roman" w:cs="Times New Roman"/>
          <w:sz w:val="24"/>
          <w:szCs w:val="24"/>
        </w:rPr>
        <w:t>1.9. Оплата ежегодного оплачиваемого отпуска лицу, производится не позднее, чем за три дня до его начала.</w:t>
      </w: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14" w:name="sub_110"/>
      <w:bookmarkEnd w:id="13"/>
      <w:r w:rsidRPr="006B1054">
        <w:rPr>
          <w:rFonts w:ascii="Times New Roman" w:hAnsi="Times New Roman" w:cs="Times New Roman"/>
          <w:sz w:val="24"/>
          <w:szCs w:val="24"/>
        </w:rPr>
        <w:t>1.10. Выплата пособия по временной нетрудоспособности за первые три дня нетрудоспособности производится не позднее ближайшего дня выплаты заработной платы, следующего за датой представления надлежаще оформленного листка временной нетрудоспособности.</w:t>
      </w: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15" w:name="sub_111"/>
      <w:bookmarkEnd w:id="14"/>
      <w:r w:rsidRPr="006B1054">
        <w:rPr>
          <w:rFonts w:ascii="Times New Roman" w:hAnsi="Times New Roman" w:cs="Times New Roman"/>
          <w:sz w:val="24"/>
          <w:szCs w:val="24"/>
        </w:rPr>
        <w:t xml:space="preserve">1.11. При прекращении действия трудового договора выплата всех сумм, причитающихся работнику, производится в порядке и сроки, установленные </w:t>
      </w:r>
      <w:hyperlink r:id="rId19" w:history="1">
        <w:r w:rsidRPr="006B1054">
          <w:rPr>
            <w:rStyle w:val="af0"/>
            <w:rFonts w:ascii="Times New Roman" w:hAnsi="Times New Roman"/>
            <w:color w:val="000000"/>
            <w:sz w:val="24"/>
            <w:szCs w:val="24"/>
          </w:rPr>
          <w:t>Трудовым кодексом</w:t>
        </w:r>
      </w:hyperlink>
      <w:r w:rsidRPr="006B1054">
        <w:rPr>
          <w:rFonts w:ascii="Times New Roman" w:hAnsi="Times New Roman" w:cs="Times New Roman"/>
          <w:sz w:val="24"/>
          <w:szCs w:val="24"/>
        </w:rPr>
        <w:t xml:space="preserve"> Российской Федерации.</w:t>
      </w: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16" w:name="sub_112"/>
      <w:bookmarkEnd w:id="15"/>
      <w:r w:rsidRPr="006B1054">
        <w:rPr>
          <w:rFonts w:ascii="Times New Roman" w:hAnsi="Times New Roman" w:cs="Times New Roman"/>
          <w:sz w:val="24"/>
          <w:szCs w:val="24"/>
        </w:rPr>
        <w:t>1.12. Месячная заработная плата работника, не полученная на момент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представителю нанимателя (работодателю) следующих документов:</w:t>
      </w:r>
    </w:p>
    <w:bookmarkEnd w:id="16"/>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 заявление члена семьи (супруга, родителя, детей, усыновителей, усыновленных) или иждивенца;</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 документы, подтверждающие родство (свидетельство о браке, свидетельство о рождении и т.д.);</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 свидетельство о смерти лица, замещавшего должности в учреждении.</w:t>
      </w: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17" w:name="sub_113"/>
      <w:r w:rsidRPr="006B1054">
        <w:rPr>
          <w:rFonts w:ascii="Times New Roman" w:hAnsi="Times New Roman" w:cs="Times New Roman"/>
          <w:sz w:val="24"/>
          <w:szCs w:val="24"/>
        </w:rPr>
        <w:t>1.13. При выплате оплаты труда работникам выдается расчетный лист, содержащий информацию о составных частях заработной платы, причитающейся им за соответствующий период, размерах и основаниях произведенных удержаний, а также общей денежной сумме, подлежащей выплате.</w:t>
      </w:r>
    </w:p>
    <w:bookmarkEnd w:id="17"/>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1.14. Оплата труда работникам выплачивается за счет средств бюджета Урмарского муниципального округа Чувашской Республики в денежной форме в валюте Российской Федерации.</w:t>
      </w:r>
    </w:p>
    <w:p w:rsidR="006B1054" w:rsidRPr="006B1054" w:rsidRDefault="006B1054" w:rsidP="006B1054">
      <w:pPr>
        <w:spacing w:after="0" w:line="240" w:lineRule="auto"/>
        <w:ind w:firstLine="709"/>
        <w:jc w:val="both"/>
        <w:rPr>
          <w:rFonts w:ascii="Times New Roman" w:hAnsi="Times New Roman" w:cs="Times New Roman"/>
          <w:sz w:val="24"/>
          <w:szCs w:val="24"/>
        </w:rPr>
      </w:pPr>
    </w:p>
    <w:p w:rsidR="006B1054" w:rsidRPr="006B1054" w:rsidRDefault="006B1054" w:rsidP="006B1054">
      <w:pPr>
        <w:pStyle w:val="1"/>
        <w:spacing w:before="0" w:after="0" w:line="240" w:lineRule="auto"/>
        <w:ind w:firstLine="709"/>
        <w:jc w:val="center"/>
        <w:rPr>
          <w:rFonts w:eastAsiaTheme="minorEastAsia" w:cs="Times New Roman"/>
          <w:sz w:val="24"/>
          <w:szCs w:val="24"/>
        </w:rPr>
      </w:pPr>
      <w:bookmarkStart w:id="18" w:name="sub_1002"/>
      <w:r w:rsidRPr="006B1054">
        <w:rPr>
          <w:rFonts w:eastAsiaTheme="minorEastAsia" w:cs="Times New Roman"/>
          <w:sz w:val="24"/>
          <w:szCs w:val="24"/>
        </w:rPr>
        <w:t>II. Порядок и условия оплаты труда работников</w:t>
      </w:r>
    </w:p>
    <w:bookmarkEnd w:id="18"/>
    <w:p w:rsidR="006B1054" w:rsidRPr="006B1054" w:rsidRDefault="006B1054" w:rsidP="006B1054">
      <w:pPr>
        <w:spacing w:after="0" w:line="240" w:lineRule="auto"/>
        <w:ind w:firstLine="709"/>
        <w:jc w:val="both"/>
        <w:rPr>
          <w:rFonts w:ascii="Times New Roman" w:eastAsiaTheme="minorEastAsia" w:hAnsi="Times New Roman" w:cs="Times New Roman"/>
          <w:sz w:val="24"/>
          <w:szCs w:val="24"/>
        </w:rPr>
      </w:pP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19" w:name="sub_21"/>
      <w:r w:rsidRPr="006B1054">
        <w:rPr>
          <w:rFonts w:ascii="Times New Roman" w:hAnsi="Times New Roman" w:cs="Times New Roman"/>
          <w:sz w:val="24"/>
          <w:szCs w:val="24"/>
        </w:rPr>
        <w:t xml:space="preserve">2.1. Условия оплаты труда работников Учреждения устанавливаются в трудовом договоре, заключаемом на основе примерной формы трудового договора с работником государственного (муниципального) учреждения, приведенной в </w:t>
      </w:r>
      <w:hyperlink r:id="rId20" w:history="1">
        <w:r w:rsidRPr="006B1054">
          <w:rPr>
            <w:rStyle w:val="af0"/>
            <w:rFonts w:ascii="Times New Roman" w:hAnsi="Times New Roman"/>
            <w:color w:val="000000"/>
            <w:sz w:val="24"/>
            <w:szCs w:val="24"/>
          </w:rPr>
          <w:t>приложении N 3</w:t>
        </w:r>
      </w:hyperlink>
      <w:r w:rsidRPr="006B1054">
        <w:rPr>
          <w:rFonts w:ascii="Times New Roman" w:hAnsi="Times New Roman" w:cs="Times New Roman"/>
          <w:sz w:val="24"/>
          <w:szCs w:val="24"/>
        </w:rPr>
        <w:t xml:space="preserve"> к Программе поэтапного совершенствования системы оплаты труда в государственных (муниципальных) учреждениях на 2012 - 2018 годы, утвержденной </w:t>
      </w:r>
      <w:hyperlink r:id="rId21" w:history="1">
        <w:r w:rsidRPr="006B1054">
          <w:rPr>
            <w:rStyle w:val="af0"/>
            <w:rFonts w:ascii="Times New Roman" w:hAnsi="Times New Roman"/>
            <w:color w:val="000000"/>
            <w:sz w:val="24"/>
            <w:szCs w:val="24"/>
          </w:rPr>
          <w:t>распоряжением</w:t>
        </w:r>
      </w:hyperlink>
      <w:r w:rsidRPr="006B1054">
        <w:rPr>
          <w:rFonts w:ascii="Times New Roman" w:hAnsi="Times New Roman" w:cs="Times New Roman"/>
          <w:sz w:val="24"/>
          <w:szCs w:val="24"/>
        </w:rPr>
        <w:t xml:space="preserve"> Правительства Российской Федерации от 26 ноября 2012 г. N 2190-р, в котором конкретизированы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w:t>
      </w:r>
    </w:p>
    <w:bookmarkEnd w:id="19"/>
    <w:p w:rsidR="006B1054" w:rsidRPr="006B1054" w:rsidRDefault="006B1054" w:rsidP="006B1054">
      <w:pPr>
        <w:pStyle w:val="afe"/>
        <w:spacing w:before="0"/>
        <w:ind w:left="0" w:firstLine="709"/>
        <w:rPr>
          <w:color w:val="auto"/>
        </w:rPr>
      </w:pPr>
      <w:r w:rsidRPr="006B1054">
        <w:rPr>
          <w:color w:val="auto"/>
        </w:rPr>
        <w:t>2.2. Заработная плата работников учреждения включает в себя:</w:t>
      </w:r>
    </w:p>
    <w:p w:rsidR="006B1054" w:rsidRPr="006B1054" w:rsidRDefault="006B1054" w:rsidP="006B1054">
      <w:pPr>
        <w:pStyle w:val="afe"/>
        <w:spacing w:before="0"/>
        <w:ind w:left="0" w:firstLine="709"/>
        <w:rPr>
          <w:color w:val="auto"/>
        </w:rPr>
      </w:pPr>
      <w:r w:rsidRPr="006B1054">
        <w:rPr>
          <w:color w:val="auto"/>
        </w:rPr>
        <w:t>- минимальные размеры должностных окладов по профессиональным квалификационным группам (далее - ПКГ);</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 повышающие коэффициенты к минимальным должностным окладам, непосредственно связанных с осуществлением основных функций управлений;</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 выплаты стимулирующего характера;</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lastRenderedPageBreak/>
        <w:t>- выплаты компенсационного характера;</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 иные выплаты, предусмотренные действующим законодательством.</w:t>
      </w: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20" w:name="sub_22"/>
      <w:r w:rsidRPr="006B1054">
        <w:rPr>
          <w:rFonts w:ascii="Times New Roman" w:hAnsi="Times New Roman" w:cs="Times New Roman"/>
          <w:sz w:val="24"/>
          <w:szCs w:val="24"/>
        </w:rPr>
        <w:t xml:space="preserve">2.3. Размеры окладов (должностных окладов) работников устанавливаются исходя из размеров минимальных окладов (должностных окладов) с учетом повышающих коэффициентов к минимальным окладам (должностным окладам). Размеры окладов (должностных окладов) работников и повышающих коэффициентов к минимальным окладам (должностным окладам) устанавливаются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на основе отнесения занимаемых ими должностей к профессиональным квалификационным группам, утвержденными </w:t>
      </w:r>
      <w:hyperlink r:id="rId22" w:history="1">
        <w:r w:rsidRPr="006B1054">
          <w:rPr>
            <w:rStyle w:val="af0"/>
            <w:rFonts w:ascii="Times New Roman" w:hAnsi="Times New Roman"/>
            <w:color w:val="000000"/>
            <w:sz w:val="24"/>
            <w:szCs w:val="24"/>
          </w:rPr>
          <w:t>приказом</w:t>
        </w:r>
      </w:hyperlink>
      <w:r w:rsidRPr="006B1054">
        <w:rPr>
          <w:rFonts w:ascii="Times New Roman" w:hAnsi="Times New Roman" w:cs="Times New Roman"/>
          <w:sz w:val="24"/>
          <w:szCs w:val="24"/>
        </w:rPr>
        <w:t xml:space="preserve"> Министерства здравоохранения и социального развития Российской Федерации от 29 мая 2008 г. N 247н "Об утверждении профессиональных квалификационных групп общеотраслевых должностей руководителей, специалистов и служащих" (зарегистрирован в Минюсте России от 18 июня 2008 года регистрационный номер N 11858 с изменениями </w:t>
      </w:r>
      <w:hyperlink r:id="rId23" w:history="1">
        <w:r w:rsidRPr="006B1054">
          <w:rPr>
            <w:rStyle w:val="af0"/>
            <w:rFonts w:ascii="Times New Roman" w:hAnsi="Times New Roman"/>
            <w:color w:val="000000"/>
            <w:sz w:val="24"/>
            <w:szCs w:val="24"/>
          </w:rPr>
          <w:t>приказ</w:t>
        </w:r>
      </w:hyperlink>
      <w:r w:rsidRPr="006B1054">
        <w:rPr>
          <w:rFonts w:ascii="Times New Roman" w:hAnsi="Times New Roman" w:cs="Times New Roman"/>
          <w:sz w:val="24"/>
          <w:szCs w:val="24"/>
        </w:rPr>
        <w:t xml:space="preserve"> Минсоцздравразвития РФ от 11.12.2008 г. N 718н) и </w:t>
      </w:r>
      <w:hyperlink r:id="rId24" w:history="1">
        <w:r w:rsidRPr="006B1054">
          <w:rPr>
            <w:rStyle w:val="af0"/>
            <w:rFonts w:ascii="Times New Roman" w:hAnsi="Times New Roman"/>
            <w:color w:val="000000"/>
            <w:sz w:val="24"/>
            <w:szCs w:val="24"/>
          </w:rPr>
          <w:t>от 29 мая 2008 года N 248н</w:t>
        </w:r>
      </w:hyperlink>
      <w:r w:rsidRPr="006B1054">
        <w:rPr>
          <w:rFonts w:ascii="Times New Roman" w:hAnsi="Times New Roman" w:cs="Times New Roman"/>
          <w:sz w:val="24"/>
          <w:szCs w:val="24"/>
        </w:rPr>
        <w:t xml:space="preserve"> "Об утверждении профессиональных квалификационных групп общеотраслевых профессий рабочих" (зарегистрирован в Минюсте России от 23 июня 2008 года регистрационный номер N 11861 с изменениями </w:t>
      </w:r>
      <w:hyperlink r:id="rId25" w:history="1">
        <w:r w:rsidRPr="006B1054">
          <w:rPr>
            <w:rStyle w:val="af0"/>
            <w:rFonts w:ascii="Times New Roman" w:hAnsi="Times New Roman"/>
            <w:color w:val="000000"/>
            <w:sz w:val="24"/>
            <w:szCs w:val="24"/>
          </w:rPr>
          <w:t>приказ</w:t>
        </w:r>
      </w:hyperlink>
      <w:r w:rsidRPr="006B1054">
        <w:rPr>
          <w:rFonts w:ascii="Times New Roman" w:hAnsi="Times New Roman" w:cs="Times New Roman"/>
          <w:sz w:val="24"/>
          <w:szCs w:val="24"/>
        </w:rPr>
        <w:t xml:space="preserve"> Минсоцздравразвития РФ от 12.08.2008 г. N 417н).</w:t>
      </w:r>
    </w:p>
    <w:bookmarkEnd w:id="20"/>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2.3.1. Размеры должностных окладов и повышающих коэффициентов к ним работникам, осуществляющим деятельность по общеотраслевым должностям специалистов и служащих, оказывающих бухгалтерское обслуживание, специалиста по системному обеспечению устанавливаются согласно таблице N 1:</w:t>
      </w:r>
    </w:p>
    <w:p w:rsidR="006B1054" w:rsidRPr="006B1054" w:rsidRDefault="006B1054" w:rsidP="006B1054">
      <w:pPr>
        <w:spacing w:after="0" w:line="240" w:lineRule="auto"/>
        <w:rPr>
          <w:rFonts w:ascii="Times New Roman" w:hAnsi="Times New Roman" w:cs="Times New Roman"/>
          <w:sz w:val="24"/>
          <w:szCs w:val="24"/>
        </w:rPr>
      </w:pPr>
    </w:p>
    <w:p w:rsidR="006B1054" w:rsidRPr="006B1054" w:rsidRDefault="006B1054" w:rsidP="006B1054">
      <w:pPr>
        <w:spacing w:after="0" w:line="240" w:lineRule="auto"/>
        <w:jc w:val="right"/>
        <w:rPr>
          <w:rStyle w:val="af"/>
          <w:rFonts w:ascii="Times New Roman" w:hAnsi="Times New Roman" w:cs="Times New Roman"/>
          <w:bCs/>
          <w:color w:val="000000"/>
          <w:sz w:val="24"/>
          <w:szCs w:val="24"/>
        </w:rPr>
      </w:pPr>
      <w:r w:rsidRPr="006B1054">
        <w:rPr>
          <w:rStyle w:val="af"/>
          <w:rFonts w:ascii="Times New Roman" w:hAnsi="Times New Roman" w:cs="Times New Roman"/>
          <w:bCs/>
          <w:color w:val="000000"/>
          <w:sz w:val="24"/>
          <w:szCs w:val="24"/>
        </w:rPr>
        <w:t>Таблица N 1</w:t>
      </w:r>
    </w:p>
    <w:p w:rsidR="006B1054" w:rsidRPr="006B1054" w:rsidRDefault="006B1054" w:rsidP="006B1054">
      <w:pPr>
        <w:spacing w:after="0" w:line="240" w:lineRule="auto"/>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97"/>
        <w:gridCol w:w="2519"/>
        <w:gridCol w:w="2223"/>
      </w:tblGrid>
      <w:tr w:rsidR="006B1054" w:rsidRPr="006B1054" w:rsidTr="006B1054">
        <w:tc>
          <w:tcPr>
            <w:tcW w:w="4897" w:type="dxa"/>
            <w:tcBorders>
              <w:top w:val="single" w:sz="4" w:space="0" w:color="auto"/>
              <w:left w:val="single" w:sz="4" w:space="0" w:color="auto"/>
              <w:bottom w:val="single" w:sz="4" w:space="0" w:color="auto"/>
              <w:right w:val="single" w:sz="4" w:space="0" w:color="auto"/>
            </w:tcBorders>
            <w:hideMark/>
          </w:tcPr>
          <w:p w:rsidR="006B1054" w:rsidRPr="006B1054" w:rsidRDefault="006B1054" w:rsidP="006B1054">
            <w:pPr>
              <w:pStyle w:val="af1"/>
              <w:jc w:val="center"/>
              <w:rPr>
                <w:rFonts w:ascii="Times New Roman" w:hAnsi="Times New Roman" w:cs="Times New Roman"/>
              </w:rPr>
            </w:pPr>
            <w:r w:rsidRPr="006B1054">
              <w:rPr>
                <w:rFonts w:ascii="Times New Roman" w:hAnsi="Times New Roman" w:cs="Times New Roman"/>
              </w:rPr>
              <w:t>Профессиональные квалификационные группы</w:t>
            </w:r>
          </w:p>
        </w:tc>
        <w:tc>
          <w:tcPr>
            <w:tcW w:w="2519" w:type="dxa"/>
            <w:tcBorders>
              <w:top w:val="single" w:sz="4" w:space="0" w:color="auto"/>
              <w:left w:val="single" w:sz="4" w:space="0" w:color="auto"/>
              <w:bottom w:val="single" w:sz="4" w:space="0" w:color="auto"/>
              <w:right w:val="single" w:sz="4" w:space="0" w:color="auto"/>
            </w:tcBorders>
            <w:hideMark/>
          </w:tcPr>
          <w:p w:rsidR="006B1054" w:rsidRPr="006B1054" w:rsidRDefault="006B1054" w:rsidP="006B1054">
            <w:pPr>
              <w:pStyle w:val="af1"/>
              <w:jc w:val="center"/>
              <w:rPr>
                <w:rFonts w:ascii="Times New Roman" w:hAnsi="Times New Roman" w:cs="Times New Roman"/>
              </w:rPr>
            </w:pPr>
            <w:r w:rsidRPr="006B1054">
              <w:rPr>
                <w:rFonts w:ascii="Times New Roman" w:hAnsi="Times New Roman" w:cs="Times New Roman"/>
              </w:rPr>
              <w:t>Размер минимального оклада (должностного оклада), рублей</w:t>
            </w:r>
          </w:p>
        </w:tc>
        <w:tc>
          <w:tcPr>
            <w:tcW w:w="2223" w:type="dxa"/>
            <w:tcBorders>
              <w:top w:val="single" w:sz="4" w:space="0" w:color="auto"/>
              <w:left w:val="single" w:sz="4" w:space="0" w:color="auto"/>
              <w:bottom w:val="single" w:sz="4" w:space="0" w:color="auto"/>
              <w:right w:val="single" w:sz="4" w:space="0" w:color="auto"/>
            </w:tcBorders>
            <w:hideMark/>
          </w:tcPr>
          <w:p w:rsidR="006B1054" w:rsidRPr="006B1054" w:rsidRDefault="006B1054" w:rsidP="006B1054">
            <w:pPr>
              <w:pStyle w:val="af1"/>
              <w:jc w:val="center"/>
              <w:rPr>
                <w:rFonts w:ascii="Times New Roman" w:hAnsi="Times New Roman" w:cs="Times New Roman"/>
              </w:rPr>
            </w:pPr>
            <w:r w:rsidRPr="006B1054">
              <w:rPr>
                <w:rFonts w:ascii="Times New Roman" w:hAnsi="Times New Roman" w:cs="Times New Roman"/>
              </w:rPr>
              <w:t>Размер повышающего коэффициента к минимальному окладу (должностному окладу)</w:t>
            </w:r>
          </w:p>
        </w:tc>
      </w:tr>
      <w:tr w:rsidR="006B1054" w:rsidRPr="006B1054" w:rsidTr="006B1054">
        <w:tc>
          <w:tcPr>
            <w:tcW w:w="9639" w:type="dxa"/>
            <w:gridSpan w:val="3"/>
            <w:tcBorders>
              <w:top w:val="single" w:sz="4" w:space="0" w:color="auto"/>
              <w:left w:val="single" w:sz="4" w:space="0" w:color="auto"/>
              <w:bottom w:val="single" w:sz="4" w:space="0" w:color="auto"/>
              <w:right w:val="single" w:sz="4" w:space="0" w:color="auto"/>
            </w:tcBorders>
            <w:hideMark/>
          </w:tcPr>
          <w:p w:rsidR="006B1054" w:rsidRPr="006B1054" w:rsidRDefault="006B1054" w:rsidP="006B1054">
            <w:pPr>
              <w:pStyle w:val="af1"/>
              <w:jc w:val="center"/>
              <w:rPr>
                <w:rFonts w:ascii="Times New Roman" w:hAnsi="Times New Roman" w:cs="Times New Roman"/>
              </w:rPr>
            </w:pPr>
            <w:r w:rsidRPr="006B1054">
              <w:rPr>
                <w:rFonts w:ascii="Times New Roman" w:hAnsi="Times New Roman" w:cs="Times New Roman"/>
              </w:rPr>
              <w:t>Общеотраслевые должности служащих третьего уровня</w:t>
            </w:r>
          </w:p>
        </w:tc>
      </w:tr>
      <w:tr w:rsidR="006B1054" w:rsidRPr="006B1054" w:rsidTr="006B1054">
        <w:tc>
          <w:tcPr>
            <w:tcW w:w="4897" w:type="dxa"/>
            <w:tcBorders>
              <w:top w:val="single" w:sz="4" w:space="0" w:color="auto"/>
              <w:left w:val="single" w:sz="4" w:space="0" w:color="auto"/>
              <w:bottom w:val="nil"/>
              <w:right w:val="single" w:sz="4" w:space="0" w:color="auto"/>
            </w:tcBorders>
            <w:hideMark/>
          </w:tcPr>
          <w:p w:rsidR="006B1054" w:rsidRPr="006B1054" w:rsidRDefault="006B1054" w:rsidP="006B1054">
            <w:pPr>
              <w:pStyle w:val="af2"/>
              <w:rPr>
                <w:rFonts w:ascii="Times New Roman" w:hAnsi="Times New Roman" w:cs="Times New Roman"/>
              </w:rPr>
            </w:pPr>
            <w:r w:rsidRPr="006B1054">
              <w:rPr>
                <w:rFonts w:ascii="Times New Roman" w:hAnsi="Times New Roman" w:cs="Times New Roman"/>
              </w:rPr>
              <w:t>1 квалификационный уровень</w:t>
            </w:r>
          </w:p>
        </w:tc>
        <w:tc>
          <w:tcPr>
            <w:tcW w:w="2519" w:type="dxa"/>
            <w:tcBorders>
              <w:top w:val="single" w:sz="4" w:space="0" w:color="auto"/>
              <w:left w:val="single" w:sz="4" w:space="0" w:color="auto"/>
              <w:bottom w:val="nil"/>
              <w:right w:val="single" w:sz="4" w:space="0" w:color="auto"/>
            </w:tcBorders>
          </w:tcPr>
          <w:p w:rsidR="006B1054" w:rsidRPr="006B1054" w:rsidRDefault="006B1054" w:rsidP="006B1054">
            <w:pPr>
              <w:pStyle w:val="af1"/>
              <w:rPr>
                <w:rFonts w:ascii="Times New Roman" w:hAnsi="Times New Roman" w:cs="Times New Roman"/>
              </w:rPr>
            </w:pPr>
          </w:p>
        </w:tc>
        <w:tc>
          <w:tcPr>
            <w:tcW w:w="2223" w:type="dxa"/>
            <w:tcBorders>
              <w:top w:val="single" w:sz="4" w:space="0" w:color="auto"/>
              <w:left w:val="single" w:sz="4" w:space="0" w:color="auto"/>
              <w:bottom w:val="nil"/>
              <w:right w:val="single" w:sz="4" w:space="0" w:color="auto"/>
            </w:tcBorders>
          </w:tcPr>
          <w:p w:rsidR="006B1054" w:rsidRPr="006B1054" w:rsidRDefault="006B1054" w:rsidP="006B1054">
            <w:pPr>
              <w:pStyle w:val="af1"/>
              <w:rPr>
                <w:rFonts w:ascii="Times New Roman" w:hAnsi="Times New Roman" w:cs="Times New Roman"/>
              </w:rPr>
            </w:pPr>
          </w:p>
        </w:tc>
      </w:tr>
      <w:tr w:rsidR="006B1054" w:rsidRPr="006B1054" w:rsidTr="006B1054">
        <w:tc>
          <w:tcPr>
            <w:tcW w:w="4897" w:type="dxa"/>
            <w:tcBorders>
              <w:top w:val="nil"/>
              <w:left w:val="single" w:sz="4" w:space="0" w:color="auto"/>
              <w:bottom w:val="single" w:sz="4" w:space="0" w:color="auto"/>
              <w:right w:val="single" w:sz="4" w:space="0" w:color="auto"/>
            </w:tcBorders>
            <w:hideMark/>
          </w:tcPr>
          <w:p w:rsidR="006B1054" w:rsidRPr="006B1054" w:rsidRDefault="006B1054" w:rsidP="006B1054">
            <w:pPr>
              <w:pStyle w:val="af2"/>
              <w:rPr>
                <w:rFonts w:ascii="Times New Roman" w:hAnsi="Times New Roman" w:cs="Times New Roman"/>
              </w:rPr>
            </w:pPr>
            <w:r w:rsidRPr="006B1054">
              <w:rPr>
                <w:rFonts w:ascii="Times New Roman" w:hAnsi="Times New Roman" w:cs="Times New Roman"/>
              </w:rPr>
              <w:t xml:space="preserve">При наличии высшего образования </w:t>
            </w:r>
          </w:p>
        </w:tc>
        <w:tc>
          <w:tcPr>
            <w:tcW w:w="2519" w:type="dxa"/>
            <w:tcBorders>
              <w:top w:val="nil"/>
              <w:left w:val="single" w:sz="4" w:space="0" w:color="auto"/>
              <w:bottom w:val="nil"/>
              <w:right w:val="single" w:sz="4" w:space="0" w:color="auto"/>
            </w:tcBorders>
          </w:tcPr>
          <w:p w:rsidR="006B1054" w:rsidRPr="006B1054" w:rsidRDefault="006B1054" w:rsidP="006B1054">
            <w:pPr>
              <w:pStyle w:val="af1"/>
              <w:rPr>
                <w:rFonts w:ascii="Times New Roman" w:hAnsi="Times New Roman" w:cs="Times New Roman"/>
              </w:rPr>
            </w:pPr>
            <w:r w:rsidRPr="006B1054">
              <w:rPr>
                <w:rFonts w:ascii="Times New Roman" w:hAnsi="Times New Roman" w:cs="Times New Roman"/>
              </w:rPr>
              <w:t xml:space="preserve">         6838</w:t>
            </w:r>
          </w:p>
          <w:p w:rsidR="006B1054" w:rsidRPr="006B1054" w:rsidRDefault="006B1054" w:rsidP="006B1054">
            <w:pPr>
              <w:spacing w:after="0" w:line="240" w:lineRule="auto"/>
              <w:rPr>
                <w:rFonts w:ascii="Times New Roman" w:hAnsi="Times New Roman" w:cs="Times New Roman"/>
                <w:sz w:val="24"/>
                <w:szCs w:val="24"/>
              </w:rPr>
            </w:pPr>
          </w:p>
          <w:p w:rsidR="006B1054" w:rsidRPr="006B1054" w:rsidRDefault="006B1054" w:rsidP="006B1054">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2223" w:type="dxa"/>
            <w:tcBorders>
              <w:top w:val="nil"/>
              <w:left w:val="single" w:sz="4" w:space="0" w:color="auto"/>
              <w:bottom w:val="nil"/>
              <w:right w:val="single" w:sz="4" w:space="0" w:color="auto"/>
            </w:tcBorders>
            <w:hideMark/>
          </w:tcPr>
          <w:p w:rsidR="006B1054" w:rsidRPr="006B1054" w:rsidRDefault="006B1054" w:rsidP="006B1054">
            <w:pPr>
              <w:pStyle w:val="af1"/>
              <w:jc w:val="center"/>
              <w:rPr>
                <w:rFonts w:ascii="Times New Roman" w:hAnsi="Times New Roman" w:cs="Times New Roman"/>
              </w:rPr>
            </w:pPr>
            <w:r w:rsidRPr="006B1054">
              <w:rPr>
                <w:rFonts w:ascii="Times New Roman" w:hAnsi="Times New Roman" w:cs="Times New Roman"/>
              </w:rPr>
              <w:t>до 3,3</w:t>
            </w:r>
          </w:p>
        </w:tc>
      </w:tr>
      <w:tr w:rsidR="006B1054" w:rsidRPr="006B1054" w:rsidTr="006B1054">
        <w:tc>
          <w:tcPr>
            <w:tcW w:w="4897" w:type="dxa"/>
            <w:tcBorders>
              <w:top w:val="single" w:sz="4" w:space="0" w:color="auto"/>
              <w:left w:val="single" w:sz="4" w:space="0" w:color="auto"/>
              <w:bottom w:val="nil"/>
              <w:right w:val="single" w:sz="4" w:space="0" w:color="auto"/>
            </w:tcBorders>
            <w:hideMark/>
          </w:tcPr>
          <w:p w:rsidR="006B1054" w:rsidRPr="006B1054" w:rsidRDefault="006B1054" w:rsidP="006B1054">
            <w:pPr>
              <w:pStyle w:val="af2"/>
              <w:rPr>
                <w:rFonts w:ascii="Times New Roman" w:hAnsi="Times New Roman" w:cs="Times New Roman"/>
              </w:rPr>
            </w:pPr>
            <w:r w:rsidRPr="006B1054">
              <w:rPr>
                <w:rFonts w:ascii="Times New Roman" w:hAnsi="Times New Roman" w:cs="Times New Roman"/>
              </w:rPr>
              <w:t>2 квалификационный уровень</w:t>
            </w:r>
          </w:p>
          <w:p w:rsidR="006B1054" w:rsidRPr="006B1054" w:rsidRDefault="006B1054" w:rsidP="006B1054">
            <w:pPr>
              <w:widowControl w:val="0"/>
              <w:autoSpaceDE w:val="0"/>
              <w:autoSpaceDN w:val="0"/>
              <w:adjustRightInd w:val="0"/>
              <w:spacing w:after="0" w:line="240" w:lineRule="auto"/>
              <w:jc w:val="both"/>
              <w:rPr>
                <w:rFonts w:ascii="Times New Roman" w:hAnsi="Times New Roman" w:cs="Times New Roman"/>
                <w:sz w:val="24"/>
                <w:szCs w:val="24"/>
              </w:rPr>
            </w:pPr>
            <w:r w:rsidRPr="006B1054">
              <w:rPr>
                <w:rFonts w:ascii="Times New Roman" w:hAnsi="Times New Roman" w:cs="Times New Roman"/>
                <w:sz w:val="24"/>
                <w:szCs w:val="24"/>
              </w:rPr>
              <w:t>При наличии среднего профессионального образования по программам подготовки специалистов среднего звена</w:t>
            </w:r>
          </w:p>
        </w:tc>
        <w:tc>
          <w:tcPr>
            <w:tcW w:w="2519" w:type="dxa"/>
            <w:tcBorders>
              <w:top w:val="single" w:sz="4" w:space="0" w:color="auto"/>
              <w:left w:val="single" w:sz="4" w:space="0" w:color="auto"/>
              <w:bottom w:val="nil"/>
              <w:right w:val="single" w:sz="4" w:space="0" w:color="auto"/>
            </w:tcBorders>
          </w:tcPr>
          <w:p w:rsidR="006B1054" w:rsidRPr="006B1054" w:rsidRDefault="006B1054" w:rsidP="006B1054">
            <w:pPr>
              <w:pStyle w:val="af1"/>
              <w:rPr>
                <w:rFonts w:ascii="Times New Roman" w:hAnsi="Times New Roman" w:cs="Times New Roman"/>
              </w:rPr>
            </w:pPr>
          </w:p>
        </w:tc>
        <w:tc>
          <w:tcPr>
            <w:tcW w:w="2223" w:type="dxa"/>
            <w:tcBorders>
              <w:top w:val="single" w:sz="4" w:space="0" w:color="auto"/>
              <w:left w:val="single" w:sz="4" w:space="0" w:color="auto"/>
              <w:bottom w:val="nil"/>
              <w:right w:val="single" w:sz="4" w:space="0" w:color="auto"/>
            </w:tcBorders>
          </w:tcPr>
          <w:p w:rsidR="006B1054" w:rsidRPr="006B1054" w:rsidRDefault="006B1054" w:rsidP="006B1054">
            <w:pPr>
              <w:pStyle w:val="af1"/>
              <w:rPr>
                <w:rFonts w:ascii="Times New Roman" w:hAnsi="Times New Roman" w:cs="Times New Roman"/>
              </w:rPr>
            </w:pPr>
          </w:p>
        </w:tc>
      </w:tr>
      <w:tr w:rsidR="006B1054" w:rsidRPr="006B1054" w:rsidTr="006B1054">
        <w:tc>
          <w:tcPr>
            <w:tcW w:w="4897" w:type="dxa"/>
            <w:tcBorders>
              <w:top w:val="nil"/>
              <w:left w:val="single" w:sz="4" w:space="0" w:color="auto"/>
              <w:bottom w:val="single" w:sz="4" w:space="0" w:color="auto"/>
              <w:right w:val="single" w:sz="4" w:space="0" w:color="auto"/>
            </w:tcBorders>
            <w:hideMark/>
          </w:tcPr>
          <w:p w:rsidR="006B1054" w:rsidRPr="006B1054" w:rsidRDefault="006B1054" w:rsidP="006B1054">
            <w:pPr>
              <w:pStyle w:val="af2"/>
              <w:rPr>
                <w:rFonts w:ascii="Times New Roman" w:hAnsi="Times New Roman" w:cs="Times New Roman"/>
              </w:rPr>
            </w:pPr>
            <w:r w:rsidRPr="006B1054">
              <w:rPr>
                <w:rFonts w:ascii="Times New Roman" w:hAnsi="Times New Roman" w:cs="Times New Roman"/>
              </w:rPr>
              <w:t>(бухгалтер 2 категории, инженер-программист)</w:t>
            </w:r>
          </w:p>
        </w:tc>
        <w:tc>
          <w:tcPr>
            <w:tcW w:w="2519" w:type="dxa"/>
            <w:tcBorders>
              <w:top w:val="nil"/>
              <w:left w:val="single" w:sz="4" w:space="0" w:color="auto"/>
              <w:bottom w:val="nil"/>
              <w:right w:val="single" w:sz="4" w:space="0" w:color="auto"/>
            </w:tcBorders>
            <w:hideMark/>
          </w:tcPr>
          <w:p w:rsidR="006B1054" w:rsidRPr="006B1054" w:rsidRDefault="006B1054" w:rsidP="006B1054">
            <w:pPr>
              <w:pStyle w:val="af1"/>
              <w:jc w:val="center"/>
              <w:rPr>
                <w:rFonts w:ascii="Times New Roman" w:hAnsi="Times New Roman" w:cs="Times New Roman"/>
              </w:rPr>
            </w:pPr>
            <w:r w:rsidRPr="006B1054">
              <w:rPr>
                <w:rFonts w:ascii="Times New Roman" w:hAnsi="Times New Roman" w:cs="Times New Roman"/>
              </w:rPr>
              <w:t>6227</w:t>
            </w:r>
          </w:p>
        </w:tc>
        <w:tc>
          <w:tcPr>
            <w:tcW w:w="2223" w:type="dxa"/>
            <w:tcBorders>
              <w:top w:val="nil"/>
              <w:left w:val="single" w:sz="4" w:space="0" w:color="auto"/>
              <w:bottom w:val="nil"/>
              <w:right w:val="single" w:sz="4" w:space="0" w:color="auto"/>
            </w:tcBorders>
            <w:hideMark/>
          </w:tcPr>
          <w:p w:rsidR="006B1054" w:rsidRPr="006B1054" w:rsidRDefault="006B1054" w:rsidP="006B1054">
            <w:pPr>
              <w:pStyle w:val="af1"/>
              <w:jc w:val="center"/>
              <w:rPr>
                <w:rFonts w:ascii="Times New Roman" w:hAnsi="Times New Roman" w:cs="Times New Roman"/>
              </w:rPr>
            </w:pPr>
            <w:r w:rsidRPr="006B1054">
              <w:rPr>
                <w:rFonts w:ascii="Times New Roman" w:hAnsi="Times New Roman" w:cs="Times New Roman"/>
              </w:rPr>
              <w:t>до 3,3</w:t>
            </w:r>
          </w:p>
        </w:tc>
      </w:tr>
      <w:tr w:rsidR="006B1054" w:rsidRPr="006B1054" w:rsidTr="006B1054">
        <w:tc>
          <w:tcPr>
            <w:tcW w:w="4897" w:type="dxa"/>
            <w:tcBorders>
              <w:top w:val="single" w:sz="4" w:space="0" w:color="auto"/>
              <w:left w:val="single" w:sz="4" w:space="0" w:color="auto"/>
              <w:bottom w:val="nil"/>
              <w:right w:val="single" w:sz="4" w:space="0" w:color="auto"/>
            </w:tcBorders>
            <w:hideMark/>
          </w:tcPr>
          <w:p w:rsidR="006B1054" w:rsidRPr="006B1054" w:rsidRDefault="006B1054" w:rsidP="006B1054">
            <w:pPr>
              <w:pStyle w:val="af2"/>
              <w:rPr>
                <w:rFonts w:ascii="Times New Roman" w:hAnsi="Times New Roman" w:cs="Times New Roman"/>
              </w:rPr>
            </w:pPr>
            <w:r w:rsidRPr="006B1054">
              <w:rPr>
                <w:rFonts w:ascii="Times New Roman" w:hAnsi="Times New Roman" w:cs="Times New Roman"/>
              </w:rPr>
              <w:t>3 квалификационный уровень</w:t>
            </w:r>
          </w:p>
        </w:tc>
        <w:tc>
          <w:tcPr>
            <w:tcW w:w="2519" w:type="dxa"/>
            <w:tcBorders>
              <w:top w:val="single" w:sz="4" w:space="0" w:color="auto"/>
              <w:left w:val="single" w:sz="4" w:space="0" w:color="auto"/>
              <w:bottom w:val="nil"/>
              <w:right w:val="single" w:sz="4" w:space="0" w:color="auto"/>
            </w:tcBorders>
          </w:tcPr>
          <w:p w:rsidR="006B1054" w:rsidRPr="006B1054" w:rsidRDefault="006B1054" w:rsidP="006B1054">
            <w:pPr>
              <w:pStyle w:val="af1"/>
              <w:rPr>
                <w:rFonts w:ascii="Times New Roman" w:hAnsi="Times New Roman" w:cs="Times New Roman"/>
              </w:rPr>
            </w:pPr>
          </w:p>
        </w:tc>
        <w:tc>
          <w:tcPr>
            <w:tcW w:w="2223" w:type="dxa"/>
            <w:tcBorders>
              <w:top w:val="single" w:sz="4" w:space="0" w:color="auto"/>
              <w:left w:val="single" w:sz="4" w:space="0" w:color="auto"/>
              <w:bottom w:val="nil"/>
              <w:right w:val="single" w:sz="4" w:space="0" w:color="auto"/>
            </w:tcBorders>
          </w:tcPr>
          <w:p w:rsidR="006B1054" w:rsidRPr="006B1054" w:rsidRDefault="006B1054" w:rsidP="006B1054">
            <w:pPr>
              <w:pStyle w:val="af1"/>
              <w:rPr>
                <w:rFonts w:ascii="Times New Roman" w:hAnsi="Times New Roman" w:cs="Times New Roman"/>
              </w:rPr>
            </w:pPr>
          </w:p>
        </w:tc>
      </w:tr>
      <w:tr w:rsidR="006B1054" w:rsidRPr="006B1054" w:rsidTr="006B1054">
        <w:tc>
          <w:tcPr>
            <w:tcW w:w="4897" w:type="dxa"/>
            <w:tcBorders>
              <w:top w:val="nil"/>
              <w:left w:val="single" w:sz="4" w:space="0" w:color="auto"/>
              <w:bottom w:val="nil"/>
              <w:right w:val="single" w:sz="4" w:space="0" w:color="auto"/>
            </w:tcBorders>
            <w:hideMark/>
          </w:tcPr>
          <w:p w:rsidR="006B1054" w:rsidRPr="006B1054" w:rsidRDefault="006B1054" w:rsidP="006B1054">
            <w:pPr>
              <w:pStyle w:val="af2"/>
              <w:rPr>
                <w:rFonts w:ascii="Times New Roman" w:hAnsi="Times New Roman" w:cs="Times New Roman"/>
              </w:rPr>
            </w:pPr>
            <w:r w:rsidRPr="006B1054">
              <w:rPr>
                <w:rFonts w:ascii="Times New Roman" w:hAnsi="Times New Roman" w:cs="Times New Roman"/>
              </w:rPr>
              <w:t>(бухгалтер 1 категории,</w:t>
            </w:r>
          </w:p>
        </w:tc>
        <w:tc>
          <w:tcPr>
            <w:tcW w:w="2519" w:type="dxa"/>
            <w:tcBorders>
              <w:top w:val="nil"/>
              <w:left w:val="single" w:sz="4" w:space="0" w:color="auto"/>
              <w:bottom w:val="nil"/>
              <w:right w:val="single" w:sz="4" w:space="0" w:color="auto"/>
            </w:tcBorders>
            <w:hideMark/>
          </w:tcPr>
          <w:p w:rsidR="006B1054" w:rsidRPr="006B1054" w:rsidRDefault="006B1054" w:rsidP="006B1054">
            <w:pPr>
              <w:pStyle w:val="af1"/>
              <w:jc w:val="center"/>
              <w:rPr>
                <w:rFonts w:ascii="Times New Roman" w:hAnsi="Times New Roman" w:cs="Times New Roman"/>
              </w:rPr>
            </w:pPr>
            <w:r w:rsidRPr="006B1054">
              <w:rPr>
                <w:rFonts w:ascii="Times New Roman" w:hAnsi="Times New Roman" w:cs="Times New Roman"/>
              </w:rPr>
              <w:t>6838</w:t>
            </w:r>
          </w:p>
        </w:tc>
        <w:tc>
          <w:tcPr>
            <w:tcW w:w="2223" w:type="dxa"/>
            <w:tcBorders>
              <w:top w:val="nil"/>
              <w:left w:val="single" w:sz="4" w:space="0" w:color="auto"/>
              <w:bottom w:val="nil"/>
              <w:right w:val="single" w:sz="4" w:space="0" w:color="auto"/>
            </w:tcBorders>
            <w:hideMark/>
          </w:tcPr>
          <w:p w:rsidR="006B1054" w:rsidRPr="006B1054" w:rsidRDefault="006B1054" w:rsidP="006B1054">
            <w:pPr>
              <w:pStyle w:val="af1"/>
              <w:jc w:val="center"/>
              <w:rPr>
                <w:rFonts w:ascii="Times New Roman" w:hAnsi="Times New Roman" w:cs="Times New Roman"/>
              </w:rPr>
            </w:pPr>
            <w:r w:rsidRPr="006B1054">
              <w:rPr>
                <w:rFonts w:ascii="Times New Roman" w:hAnsi="Times New Roman" w:cs="Times New Roman"/>
              </w:rPr>
              <w:t>до 3,3</w:t>
            </w:r>
          </w:p>
        </w:tc>
      </w:tr>
      <w:tr w:rsidR="006B1054" w:rsidRPr="006B1054" w:rsidTr="006B1054">
        <w:tc>
          <w:tcPr>
            <w:tcW w:w="4897" w:type="dxa"/>
            <w:tcBorders>
              <w:top w:val="nil"/>
              <w:left w:val="single" w:sz="4" w:space="0" w:color="auto"/>
              <w:bottom w:val="nil"/>
              <w:right w:val="single" w:sz="4" w:space="0" w:color="auto"/>
            </w:tcBorders>
            <w:hideMark/>
          </w:tcPr>
          <w:p w:rsidR="006B1054" w:rsidRPr="006B1054" w:rsidRDefault="006B1054" w:rsidP="006B1054">
            <w:pPr>
              <w:pStyle w:val="af2"/>
              <w:rPr>
                <w:rFonts w:ascii="Times New Roman" w:hAnsi="Times New Roman" w:cs="Times New Roman"/>
              </w:rPr>
            </w:pPr>
            <w:r w:rsidRPr="006B1054">
              <w:rPr>
                <w:rFonts w:ascii="Times New Roman" w:hAnsi="Times New Roman" w:cs="Times New Roman"/>
              </w:rPr>
              <w:t>экономист,</w:t>
            </w:r>
          </w:p>
        </w:tc>
        <w:tc>
          <w:tcPr>
            <w:tcW w:w="2519" w:type="dxa"/>
            <w:tcBorders>
              <w:top w:val="nil"/>
              <w:left w:val="single" w:sz="4" w:space="0" w:color="auto"/>
              <w:bottom w:val="nil"/>
              <w:right w:val="single" w:sz="4" w:space="0" w:color="auto"/>
            </w:tcBorders>
            <w:hideMark/>
          </w:tcPr>
          <w:p w:rsidR="006B1054" w:rsidRPr="006B1054" w:rsidRDefault="006B1054" w:rsidP="006B1054">
            <w:pPr>
              <w:pStyle w:val="af1"/>
              <w:jc w:val="center"/>
              <w:rPr>
                <w:rFonts w:ascii="Times New Roman" w:hAnsi="Times New Roman" w:cs="Times New Roman"/>
              </w:rPr>
            </w:pPr>
            <w:r w:rsidRPr="006B1054">
              <w:rPr>
                <w:rFonts w:ascii="Times New Roman" w:hAnsi="Times New Roman" w:cs="Times New Roman"/>
              </w:rPr>
              <w:t>6838</w:t>
            </w:r>
          </w:p>
        </w:tc>
        <w:tc>
          <w:tcPr>
            <w:tcW w:w="2223" w:type="dxa"/>
            <w:tcBorders>
              <w:top w:val="nil"/>
              <w:left w:val="single" w:sz="4" w:space="0" w:color="auto"/>
              <w:bottom w:val="nil"/>
              <w:right w:val="single" w:sz="4" w:space="0" w:color="auto"/>
            </w:tcBorders>
            <w:hideMark/>
          </w:tcPr>
          <w:p w:rsidR="006B1054" w:rsidRPr="006B1054" w:rsidRDefault="006B1054" w:rsidP="006B1054">
            <w:pPr>
              <w:pStyle w:val="af1"/>
              <w:jc w:val="center"/>
              <w:rPr>
                <w:rFonts w:ascii="Times New Roman" w:hAnsi="Times New Roman" w:cs="Times New Roman"/>
              </w:rPr>
            </w:pPr>
            <w:r w:rsidRPr="006B1054">
              <w:rPr>
                <w:rFonts w:ascii="Times New Roman" w:hAnsi="Times New Roman" w:cs="Times New Roman"/>
              </w:rPr>
              <w:t>до 3,3</w:t>
            </w:r>
          </w:p>
        </w:tc>
      </w:tr>
      <w:tr w:rsidR="006B1054" w:rsidRPr="006B1054" w:rsidTr="006B1054">
        <w:tc>
          <w:tcPr>
            <w:tcW w:w="4897" w:type="dxa"/>
            <w:tcBorders>
              <w:top w:val="nil"/>
              <w:left w:val="single" w:sz="4" w:space="0" w:color="auto"/>
              <w:bottom w:val="single" w:sz="4" w:space="0" w:color="auto"/>
              <w:right w:val="single" w:sz="4" w:space="0" w:color="auto"/>
            </w:tcBorders>
            <w:hideMark/>
          </w:tcPr>
          <w:p w:rsidR="006B1054" w:rsidRPr="006B1054" w:rsidRDefault="006B1054" w:rsidP="006B1054">
            <w:pPr>
              <w:pStyle w:val="af2"/>
              <w:rPr>
                <w:rFonts w:ascii="Times New Roman" w:hAnsi="Times New Roman" w:cs="Times New Roman"/>
              </w:rPr>
            </w:pPr>
            <w:r w:rsidRPr="006B1054">
              <w:rPr>
                <w:rFonts w:ascii="Times New Roman" w:hAnsi="Times New Roman" w:cs="Times New Roman"/>
              </w:rPr>
              <w:t>специалист по кадрам, инженер-программист)</w:t>
            </w:r>
          </w:p>
        </w:tc>
        <w:tc>
          <w:tcPr>
            <w:tcW w:w="2519" w:type="dxa"/>
            <w:tcBorders>
              <w:top w:val="nil"/>
              <w:left w:val="single" w:sz="4" w:space="0" w:color="auto"/>
              <w:bottom w:val="nil"/>
              <w:right w:val="single" w:sz="4" w:space="0" w:color="auto"/>
            </w:tcBorders>
            <w:hideMark/>
          </w:tcPr>
          <w:p w:rsidR="006B1054" w:rsidRPr="006B1054" w:rsidRDefault="006B1054" w:rsidP="006B1054">
            <w:pPr>
              <w:pStyle w:val="af1"/>
              <w:jc w:val="center"/>
              <w:rPr>
                <w:rFonts w:ascii="Times New Roman" w:hAnsi="Times New Roman" w:cs="Times New Roman"/>
              </w:rPr>
            </w:pPr>
            <w:r w:rsidRPr="006B1054">
              <w:rPr>
                <w:rFonts w:ascii="Times New Roman" w:hAnsi="Times New Roman" w:cs="Times New Roman"/>
              </w:rPr>
              <w:t>6838</w:t>
            </w:r>
          </w:p>
          <w:p w:rsidR="006B1054" w:rsidRPr="006B1054" w:rsidRDefault="006B1054" w:rsidP="006B105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B1054">
              <w:rPr>
                <w:rFonts w:ascii="Times New Roman" w:hAnsi="Times New Roman" w:cs="Times New Roman"/>
                <w:sz w:val="24"/>
                <w:szCs w:val="24"/>
              </w:rPr>
              <w:t xml:space="preserve">  6838</w:t>
            </w:r>
          </w:p>
        </w:tc>
        <w:tc>
          <w:tcPr>
            <w:tcW w:w="2223" w:type="dxa"/>
            <w:tcBorders>
              <w:top w:val="nil"/>
              <w:left w:val="single" w:sz="4" w:space="0" w:color="auto"/>
              <w:bottom w:val="nil"/>
              <w:right w:val="single" w:sz="4" w:space="0" w:color="auto"/>
            </w:tcBorders>
            <w:hideMark/>
          </w:tcPr>
          <w:p w:rsidR="006B1054" w:rsidRPr="006B1054" w:rsidRDefault="006B1054" w:rsidP="006B1054">
            <w:pPr>
              <w:pStyle w:val="af1"/>
              <w:jc w:val="center"/>
              <w:rPr>
                <w:rFonts w:ascii="Times New Roman" w:hAnsi="Times New Roman" w:cs="Times New Roman"/>
              </w:rPr>
            </w:pPr>
            <w:r w:rsidRPr="006B1054">
              <w:rPr>
                <w:rFonts w:ascii="Times New Roman" w:hAnsi="Times New Roman" w:cs="Times New Roman"/>
              </w:rPr>
              <w:t>до 3,3</w:t>
            </w:r>
          </w:p>
          <w:p w:rsidR="006B1054" w:rsidRPr="006B1054" w:rsidRDefault="006B1054" w:rsidP="006B105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6B1054">
              <w:rPr>
                <w:rFonts w:ascii="Times New Roman" w:hAnsi="Times New Roman" w:cs="Times New Roman"/>
                <w:sz w:val="24"/>
                <w:szCs w:val="24"/>
              </w:rPr>
              <w:t xml:space="preserve">   до 3,3</w:t>
            </w:r>
          </w:p>
        </w:tc>
      </w:tr>
      <w:tr w:rsidR="006B1054" w:rsidRPr="006B1054" w:rsidTr="006B1054">
        <w:tc>
          <w:tcPr>
            <w:tcW w:w="4897" w:type="dxa"/>
            <w:tcBorders>
              <w:top w:val="single" w:sz="4" w:space="0" w:color="auto"/>
              <w:left w:val="single" w:sz="4" w:space="0" w:color="auto"/>
              <w:bottom w:val="nil"/>
              <w:right w:val="single" w:sz="4" w:space="0" w:color="auto"/>
            </w:tcBorders>
            <w:hideMark/>
          </w:tcPr>
          <w:p w:rsidR="006B1054" w:rsidRPr="006B1054" w:rsidRDefault="006B1054" w:rsidP="006B1054">
            <w:pPr>
              <w:pStyle w:val="af2"/>
              <w:rPr>
                <w:rFonts w:ascii="Times New Roman" w:hAnsi="Times New Roman" w:cs="Times New Roman"/>
              </w:rPr>
            </w:pPr>
            <w:r w:rsidRPr="006B1054">
              <w:rPr>
                <w:rFonts w:ascii="Times New Roman" w:hAnsi="Times New Roman" w:cs="Times New Roman"/>
              </w:rPr>
              <w:t>4 квалификационный уровень</w:t>
            </w:r>
          </w:p>
        </w:tc>
        <w:tc>
          <w:tcPr>
            <w:tcW w:w="2519" w:type="dxa"/>
            <w:tcBorders>
              <w:top w:val="single" w:sz="4" w:space="0" w:color="auto"/>
              <w:left w:val="single" w:sz="4" w:space="0" w:color="auto"/>
              <w:bottom w:val="nil"/>
              <w:right w:val="single" w:sz="4" w:space="0" w:color="auto"/>
            </w:tcBorders>
          </w:tcPr>
          <w:p w:rsidR="006B1054" w:rsidRPr="006B1054" w:rsidRDefault="006B1054" w:rsidP="006B1054">
            <w:pPr>
              <w:pStyle w:val="af1"/>
              <w:rPr>
                <w:rFonts w:ascii="Times New Roman" w:hAnsi="Times New Roman" w:cs="Times New Roman"/>
              </w:rPr>
            </w:pPr>
          </w:p>
        </w:tc>
        <w:tc>
          <w:tcPr>
            <w:tcW w:w="2223" w:type="dxa"/>
            <w:tcBorders>
              <w:top w:val="single" w:sz="4" w:space="0" w:color="auto"/>
              <w:left w:val="single" w:sz="4" w:space="0" w:color="auto"/>
              <w:bottom w:val="nil"/>
              <w:right w:val="single" w:sz="4" w:space="0" w:color="auto"/>
            </w:tcBorders>
          </w:tcPr>
          <w:p w:rsidR="006B1054" w:rsidRPr="006B1054" w:rsidRDefault="006B1054" w:rsidP="006B1054">
            <w:pPr>
              <w:pStyle w:val="af1"/>
              <w:rPr>
                <w:rFonts w:ascii="Times New Roman" w:hAnsi="Times New Roman" w:cs="Times New Roman"/>
              </w:rPr>
            </w:pPr>
          </w:p>
        </w:tc>
      </w:tr>
      <w:tr w:rsidR="006B1054" w:rsidRPr="006B1054" w:rsidTr="006B1054">
        <w:tc>
          <w:tcPr>
            <w:tcW w:w="4897" w:type="dxa"/>
            <w:tcBorders>
              <w:top w:val="nil"/>
              <w:left w:val="single" w:sz="4" w:space="0" w:color="auto"/>
              <w:bottom w:val="nil"/>
              <w:right w:val="single" w:sz="4" w:space="0" w:color="auto"/>
            </w:tcBorders>
            <w:hideMark/>
          </w:tcPr>
          <w:p w:rsidR="006B1054" w:rsidRPr="006B1054" w:rsidRDefault="006B1054" w:rsidP="006B1054">
            <w:pPr>
              <w:pStyle w:val="af2"/>
              <w:rPr>
                <w:rFonts w:ascii="Times New Roman" w:hAnsi="Times New Roman" w:cs="Times New Roman"/>
              </w:rPr>
            </w:pPr>
            <w:r w:rsidRPr="006B1054">
              <w:rPr>
                <w:rFonts w:ascii="Times New Roman" w:hAnsi="Times New Roman" w:cs="Times New Roman"/>
              </w:rPr>
              <w:t>(ведущий бухгалтер,</w:t>
            </w:r>
          </w:p>
        </w:tc>
        <w:tc>
          <w:tcPr>
            <w:tcW w:w="2519" w:type="dxa"/>
            <w:tcBorders>
              <w:top w:val="nil"/>
              <w:left w:val="single" w:sz="4" w:space="0" w:color="auto"/>
              <w:bottom w:val="nil"/>
              <w:right w:val="single" w:sz="4" w:space="0" w:color="auto"/>
            </w:tcBorders>
            <w:hideMark/>
          </w:tcPr>
          <w:p w:rsidR="006B1054" w:rsidRPr="006B1054" w:rsidRDefault="006B1054" w:rsidP="006B1054">
            <w:pPr>
              <w:pStyle w:val="af1"/>
              <w:jc w:val="center"/>
              <w:rPr>
                <w:rFonts w:ascii="Times New Roman" w:hAnsi="Times New Roman" w:cs="Times New Roman"/>
              </w:rPr>
            </w:pPr>
            <w:r w:rsidRPr="006B1054">
              <w:rPr>
                <w:rFonts w:ascii="Times New Roman" w:hAnsi="Times New Roman" w:cs="Times New Roman"/>
              </w:rPr>
              <w:t>8214</w:t>
            </w:r>
          </w:p>
        </w:tc>
        <w:tc>
          <w:tcPr>
            <w:tcW w:w="2223" w:type="dxa"/>
            <w:tcBorders>
              <w:top w:val="nil"/>
              <w:left w:val="single" w:sz="4" w:space="0" w:color="auto"/>
              <w:bottom w:val="nil"/>
              <w:right w:val="single" w:sz="4" w:space="0" w:color="auto"/>
            </w:tcBorders>
            <w:hideMark/>
          </w:tcPr>
          <w:p w:rsidR="006B1054" w:rsidRPr="006B1054" w:rsidRDefault="006B1054" w:rsidP="006B1054">
            <w:pPr>
              <w:pStyle w:val="af1"/>
              <w:jc w:val="center"/>
              <w:rPr>
                <w:rFonts w:ascii="Times New Roman" w:hAnsi="Times New Roman" w:cs="Times New Roman"/>
              </w:rPr>
            </w:pPr>
            <w:r w:rsidRPr="006B1054">
              <w:rPr>
                <w:rFonts w:ascii="Times New Roman" w:hAnsi="Times New Roman" w:cs="Times New Roman"/>
              </w:rPr>
              <w:t>до 3,3</w:t>
            </w:r>
          </w:p>
        </w:tc>
      </w:tr>
      <w:tr w:rsidR="006B1054" w:rsidRPr="006B1054" w:rsidTr="006B1054">
        <w:tc>
          <w:tcPr>
            <w:tcW w:w="4897" w:type="dxa"/>
            <w:tcBorders>
              <w:top w:val="nil"/>
              <w:left w:val="single" w:sz="4" w:space="0" w:color="auto"/>
              <w:bottom w:val="single" w:sz="4" w:space="0" w:color="auto"/>
              <w:right w:val="single" w:sz="4" w:space="0" w:color="auto"/>
            </w:tcBorders>
            <w:hideMark/>
          </w:tcPr>
          <w:p w:rsidR="006B1054" w:rsidRPr="006B1054" w:rsidRDefault="006B1054" w:rsidP="006B1054">
            <w:pPr>
              <w:pStyle w:val="af2"/>
              <w:rPr>
                <w:rFonts w:ascii="Times New Roman" w:hAnsi="Times New Roman" w:cs="Times New Roman"/>
              </w:rPr>
            </w:pPr>
            <w:r w:rsidRPr="006B1054">
              <w:rPr>
                <w:rFonts w:ascii="Times New Roman" w:hAnsi="Times New Roman" w:cs="Times New Roman"/>
              </w:rPr>
              <w:t>ведущий экономист,</w:t>
            </w:r>
          </w:p>
        </w:tc>
        <w:tc>
          <w:tcPr>
            <w:tcW w:w="2519" w:type="dxa"/>
            <w:tcBorders>
              <w:top w:val="nil"/>
              <w:left w:val="single" w:sz="4" w:space="0" w:color="auto"/>
              <w:bottom w:val="single" w:sz="4" w:space="0" w:color="auto"/>
              <w:right w:val="single" w:sz="4" w:space="0" w:color="auto"/>
            </w:tcBorders>
            <w:hideMark/>
          </w:tcPr>
          <w:p w:rsidR="006B1054" w:rsidRPr="006B1054" w:rsidRDefault="006B1054" w:rsidP="006B1054">
            <w:pPr>
              <w:pStyle w:val="af1"/>
              <w:jc w:val="center"/>
              <w:rPr>
                <w:rFonts w:ascii="Times New Roman" w:hAnsi="Times New Roman" w:cs="Times New Roman"/>
              </w:rPr>
            </w:pPr>
            <w:r w:rsidRPr="006B1054">
              <w:rPr>
                <w:rFonts w:ascii="Times New Roman" w:hAnsi="Times New Roman" w:cs="Times New Roman"/>
              </w:rPr>
              <w:t>8214</w:t>
            </w:r>
          </w:p>
        </w:tc>
        <w:tc>
          <w:tcPr>
            <w:tcW w:w="2223" w:type="dxa"/>
            <w:tcBorders>
              <w:top w:val="nil"/>
              <w:left w:val="single" w:sz="4" w:space="0" w:color="auto"/>
              <w:bottom w:val="single" w:sz="4" w:space="0" w:color="auto"/>
              <w:right w:val="single" w:sz="4" w:space="0" w:color="auto"/>
            </w:tcBorders>
            <w:hideMark/>
          </w:tcPr>
          <w:p w:rsidR="006B1054" w:rsidRPr="006B1054" w:rsidRDefault="006B1054" w:rsidP="006B1054">
            <w:pPr>
              <w:pStyle w:val="af1"/>
              <w:jc w:val="center"/>
              <w:rPr>
                <w:rFonts w:ascii="Times New Roman" w:hAnsi="Times New Roman" w:cs="Times New Roman"/>
              </w:rPr>
            </w:pPr>
            <w:r w:rsidRPr="006B1054">
              <w:rPr>
                <w:rFonts w:ascii="Times New Roman" w:hAnsi="Times New Roman" w:cs="Times New Roman"/>
              </w:rPr>
              <w:t>до 3,3</w:t>
            </w:r>
          </w:p>
        </w:tc>
      </w:tr>
    </w:tbl>
    <w:p w:rsidR="006B1054" w:rsidRPr="006B1054" w:rsidRDefault="006B1054" w:rsidP="006B1054">
      <w:pPr>
        <w:spacing w:after="0" w:line="240" w:lineRule="auto"/>
        <w:ind w:firstLine="709"/>
        <w:jc w:val="both"/>
        <w:rPr>
          <w:rFonts w:ascii="Times New Roman" w:hAnsi="Times New Roman" w:cs="Times New Roman"/>
          <w:sz w:val="24"/>
          <w:szCs w:val="24"/>
        </w:rPr>
      </w:pPr>
      <w:bookmarkStart w:id="21" w:name="sub_222"/>
      <w:r w:rsidRPr="006B1054">
        <w:rPr>
          <w:rFonts w:ascii="Times New Roman" w:hAnsi="Times New Roman" w:cs="Times New Roman"/>
          <w:sz w:val="24"/>
          <w:szCs w:val="24"/>
        </w:rPr>
        <w:lastRenderedPageBreak/>
        <w:t>2.3.2. Размеры должностных окладов повышаются на коэффициент в зависимости от сложности выполняемой работы и уровня квалификационной подготовки, необходимой для занятия должности служащего.</w:t>
      </w:r>
    </w:p>
    <w:bookmarkEnd w:id="21"/>
    <w:p w:rsidR="006B1054" w:rsidRPr="006B1054" w:rsidRDefault="006B1054" w:rsidP="006B1054">
      <w:pPr>
        <w:spacing w:after="0" w:line="240" w:lineRule="auto"/>
        <w:ind w:firstLine="709"/>
        <w:jc w:val="both"/>
        <w:rPr>
          <w:rFonts w:ascii="Times New Roman" w:hAnsi="Times New Roman" w:cs="Times New Roman"/>
          <w:sz w:val="24"/>
          <w:szCs w:val="24"/>
        </w:rPr>
      </w:pP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Style w:val="af"/>
          <w:rFonts w:ascii="Times New Roman" w:hAnsi="Times New Roman" w:cs="Times New Roman"/>
          <w:bCs/>
          <w:color w:val="000000"/>
          <w:sz w:val="24"/>
          <w:szCs w:val="24"/>
        </w:rPr>
        <w:t>Примечание.</w:t>
      </w:r>
      <w:r w:rsidRPr="006B1054">
        <w:rPr>
          <w:rFonts w:ascii="Times New Roman" w:hAnsi="Times New Roman" w:cs="Times New Roman"/>
          <w:sz w:val="24"/>
          <w:szCs w:val="24"/>
        </w:rPr>
        <w:t xml:space="preserve"> Размер выплат по повышающему коэффициенту к окладу определяется путем умножения размера оклада работника на повышающий коэффициент.</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Персональный повышающий коэффициент к окладу устанавливается работнику с учетом уровня его профессиональной подготовки, сложности 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данного коэффициента и его размере принимается руководителем учреждения персонально в отношении конкретного работника. Коэффициенты устанавливаются на определенный период времени в течение соответствующего календарного года.</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Выплаты компенсационного и стимулирующего характера всем работникам учреждения устанавливаются на основаниях предусмотренных разделами IV и V настоящего положения.</w:t>
      </w:r>
    </w:p>
    <w:p w:rsidR="006B1054" w:rsidRPr="006B1054" w:rsidRDefault="006B1054" w:rsidP="006B1054">
      <w:pPr>
        <w:spacing w:after="0" w:line="240" w:lineRule="auto"/>
        <w:ind w:firstLine="709"/>
        <w:jc w:val="both"/>
        <w:rPr>
          <w:rFonts w:ascii="Times New Roman" w:hAnsi="Times New Roman" w:cs="Times New Roman"/>
          <w:sz w:val="24"/>
          <w:szCs w:val="24"/>
        </w:rPr>
      </w:pPr>
    </w:p>
    <w:p w:rsidR="006B1054" w:rsidRPr="006B1054" w:rsidRDefault="006B1054" w:rsidP="006B1054">
      <w:pPr>
        <w:pStyle w:val="1"/>
        <w:spacing w:before="0" w:after="0" w:line="240" w:lineRule="auto"/>
        <w:ind w:firstLine="709"/>
        <w:jc w:val="both"/>
        <w:rPr>
          <w:rFonts w:eastAsiaTheme="minorEastAsia" w:cs="Times New Roman"/>
          <w:sz w:val="24"/>
          <w:szCs w:val="24"/>
        </w:rPr>
      </w:pPr>
      <w:bookmarkStart w:id="22" w:name="sub_1003"/>
      <w:r w:rsidRPr="006B1054">
        <w:rPr>
          <w:rFonts w:eastAsiaTheme="minorEastAsia" w:cs="Times New Roman"/>
          <w:sz w:val="24"/>
          <w:szCs w:val="24"/>
        </w:rPr>
        <w:t>III. Условия оплаты труда руководителя, заместителя главного бухгалтера</w:t>
      </w:r>
    </w:p>
    <w:bookmarkEnd w:id="22"/>
    <w:p w:rsidR="006B1054" w:rsidRPr="006B1054" w:rsidRDefault="006B1054" w:rsidP="006B1054">
      <w:pPr>
        <w:spacing w:after="0" w:line="240" w:lineRule="auto"/>
        <w:ind w:firstLine="709"/>
        <w:jc w:val="both"/>
        <w:rPr>
          <w:rFonts w:ascii="Times New Roman" w:eastAsiaTheme="minorEastAsia" w:hAnsi="Times New Roman" w:cs="Times New Roman"/>
          <w:sz w:val="24"/>
          <w:szCs w:val="24"/>
        </w:rPr>
      </w:pP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23" w:name="sub_31"/>
      <w:r w:rsidRPr="006B1054">
        <w:rPr>
          <w:rFonts w:ascii="Times New Roman" w:hAnsi="Times New Roman" w:cs="Times New Roman"/>
          <w:sz w:val="24"/>
          <w:szCs w:val="24"/>
        </w:rPr>
        <w:t>3.1. Заработная плата начальника-главного бухгалтера, заместителя начальника-главного бухгалтера Учреждения состоит из должностного оклада и выплат стимулирующего характера.</w:t>
      </w: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24" w:name="sub_32"/>
      <w:bookmarkEnd w:id="23"/>
      <w:r w:rsidRPr="006B1054">
        <w:rPr>
          <w:rFonts w:ascii="Times New Roman" w:hAnsi="Times New Roman" w:cs="Times New Roman"/>
          <w:sz w:val="24"/>
          <w:szCs w:val="24"/>
        </w:rPr>
        <w:t>3.2. Должностной оклад начальника-главного бухгалтера, определяемый трудовым договором, устанавливается начальником финансового отдела Урмарского муниципального округа Чувашской Республики до 3-х кратного размера средней заработной платы работников, которые относятся к основному персоналу возглавляемого им Учреждения.</w:t>
      </w: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25" w:name="sub_33"/>
      <w:bookmarkEnd w:id="24"/>
      <w:r w:rsidRPr="006B1054">
        <w:rPr>
          <w:rFonts w:ascii="Times New Roman" w:hAnsi="Times New Roman" w:cs="Times New Roman"/>
          <w:sz w:val="24"/>
          <w:szCs w:val="24"/>
        </w:rPr>
        <w:t xml:space="preserve">3.3. К основному персоналу учреждения относятся все специалисты, указанные в </w:t>
      </w:r>
      <w:hyperlink r:id="rId26" w:anchor="sub_221" w:history="1">
        <w:r w:rsidRPr="006B1054">
          <w:rPr>
            <w:rStyle w:val="af0"/>
            <w:rFonts w:ascii="Times New Roman" w:hAnsi="Times New Roman"/>
            <w:color w:val="000000"/>
            <w:sz w:val="24"/>
            <w:szCs w:val="24"/>
          </w:rPr>
          <w:t>подпункте 2.3.1</w:t>
        </w:r>
      </w:hyperlink>
      <w:r w:rsidRPr="006B1054">
        <w:rPr>
          <w:rFonts w:ascii="Times New Roman" w:hAnsi="Times New Roman" w:cs="Times New Roman"/>
          <w:sz w:val="24"/>
          <w:szCs w:val="24"/>
        </w:rPr>
        <w:t>.</w:t>
      </w:r>
    </w:p>
    <w:bookmarkEnd w:id="25"/>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 xml:space="preserve">Размер средней заработной платы работников основного персонала определяется согласно </w:t>
      </w:r>
      <w:hyperlink r:id="rId27" w:history="1">
        <w:r w:rsidRPr="006B1054">
          <w:rPr>
            <w:rStyle w:val="af0"/>
            <w:rFonts w:ascii="Times New Roman" w:hAnsi="Times New Roman"/>
            <w:color w:val="000000"/>
            <w:sz w:val="24"/>
            <w:szCs w:val="24"/>
          </w:rPr>
          <w:t>Порядку</w:t>
        </w:r>
      </w:hyperlink>
      <w:r w:rsidRPr="006B1054">
        <w:rPr>
          <w:rFonts w:ascii="Times New Roman" w:hAnsi="Times New Roman" w:cs="Times New Roman"/>
          <w:sz w:val="24"/>
          <w:szCs w:val="24"/>
        </w:rPr>
        <w:t xml:space="preserve"> исчисления размера средней заработной платы для определения размера должностного оклада руководителя, утвержденному </w:t>
      </w:r>
      <w:hyperlink r:id="rId28" w:history="1">
        <w:r w:rsidRPr="006B1054">
          <w:rPr>
            <w:rStyle w:val="af0"/>
            <w:rFonts w:ascii="Times New Roman" w:hAnsi="Times New Roman"/>
            <w:color w:val="000000"/>
            <w:sz w:val="24"/>
            <w:szCs w:val="24"/>
          </w:rPr>
          <w:t>приказом</w:t>
        </w:r>
      </w:hyperlink>
      <w:r w:rsidRPr="006B1054">
        <w:rPr>
          <w:rFonts w:ascii="Times New Roman" w:hAnsi="Times New Roman" w:cs="Times New Roman"/>
          <w:sz w:val="24"/>
          <w:szCs w:val="24"/>
        </w:rPr>
        <w:t xml:space="preserve"> Министерства здравоохранения и социального развития Российской Федерации от 8 апреля 2008 г. N 167н "Об утверждении Порядка исчисления размера средней заработной платы для определения размера должностного оклада руководителя федерального бюджетного учреждения".</w:t>
      </w: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26" w:name="sub_34"/>
      <w:r w:rsidRPr="006B1054">
        <w:rPr>
          <w:rFonts w:ascii="Times New Roman" w:hAnsi="Times New Roman" w:cs="Times New Roman"/>
          <w:sz w:val="24"/>
          <w:szCs w:val="24"/>
        </w:rPr>
        <w:t>3.4. Должностной оклад заместителя главного бухгалтера определяется трудовым договором и устанавливается руководителем учреждения на 10 - 30 процентов ниже должностного оклада руководителя.</w:t>
      </w:r>
    </w:p>
    <w:bookmarkEnd w:id="26"/>
    <w:p w:rsidR="006B1054" w:rsidRPr="006B1054" w:rsidRDefault="006B1054" w:rsidP="006B1054">
      <w:pPr>
        <w:spacing w:after="0" w:line="240" w:lineRule="auto"/>
        <w:ind w:firstLine="709"/>
        <w:jc w:val="both"/>
        <w:rPr>
          <w:rFonts w:ascii="Times New Roman" w:hAnsi="Times New Roman" w:cs="Times New Roman"/>
          <w:sz w:val="24"/>
          <w:szCs w:val="24"/>
        </w:rPr>
      </w:pPr>
    </w:p>
    <w:p w:rsidR="006B1054" w:rsidRPr="006B1054" w:rsidRDefault="006B1054" w:rsidP="006B1054">
      <w:pPr>
        <w:pStyle w:val="1"/>
        <w:spacing w:before="0" w:after="0" w:line="240" w:lineRule="auto"/>
        <w:ind w:firstLine="709"/>
        <w:jc w:val="both"/>
        <w:rPr>
          <w:rFonts w:eastAsiaTheme="minorEastAsia" w:cs="Times New Roman"/>
          <w:sz w:val="24"/>
          <w:szCs w:val="24"/>
        </w:rPr>
      </w:pPr>
      <w:bookmarkStart w:id="27" w:name="sub_1004"/>
      <w:r w:rsidRPr="006B1054">
        <w:rPr>
          <w:rFonts w:eastAsiaTheme="minorEastAsia" w:cs="Times New Roman"/>
          <w:sz w:val="24"/>
          <w:szCs w:val="24"/>
        </w:rPr>
        <w:t>IV. Порядок и условия установления выплат компенсационного характера</w:t>
      </w:r>
    </w:p>
    <w:bookmarkEnd w:id="27"/>
    <w:p w:rsidR="006B1054" w:rsidRPr="006B1054" w:rsidRDefault="006B1054" w:rsidP="006B1054">
      <w:pPr>
        <w:spacing w:after="0" w:line="240" w:lineRule="auto"/>
        <w:ind w:firstLine="709"/>
        <w:jc w:val="both"/>
        <w:rPr>
          <w:rFonts w:ascii="Times New Roman" w:eastAsiaTheme="minorEastAsia" w:hAnsi="Times New Roman" w:cs="Times New Roman"/>
          <w:sz w:val="24"/>
          <w:szCs w:val="24"/>
        </w:rPr>
      </w:pP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28" w:name="sub_41"/>
      <w:r w:rsidRPr="006B1054">
        <w:rPr>
          <w:rFonts w:ascii="Times New Roman" w:hAnsi="Times New Roman" w:cs="Times New Roman"/>
          <w:sz w:val="24"/>
          <w:szCs w:val="24"/>
        </w:rPr>
        <w:t>4.1. Работникам могут быть установлены следующие выплаты компенсационного характера:</w:t>
      </w: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29" w:name="sub_411"/>
      <w:bookmarkEnd w:id="28"/>
      <w:r w:rsidRPr="006B1054">
        <w:rPr>
          <w:rFonts w:ascii="Times New Roman" w:hAnsi="Times New Roman" w:cs="Times New Roman"/>
          <w:sz w:val="24"/>
          <w:szCs w:val="24"/>
        </w:rPr>
        <w:t>а) доплата за совмещение должностей (профессий);</w:t>
      </w: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30" w:name="sub_412"/>
      <w:bookmarkEnd w:id="29"/>
      <w:r w:rsidRPr="006B1054">
        <w:rPr>
          <w:rFonts w:ascii="Times New Roman" w:hAnsi="Times New Roman" w:cs="Times New Roman"/>
          <w:sz w:val="24"/>
          <w:szCs w:val="24"/>
        </w:rPr>
        <w:t>б) доплата за исполнение обязанностей временно отсутствующего работника без освобождения от работы, определенной трудовым договором.</w:t>
      </w: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31" w:name="sub_42"/>
      <w:bookmarkEnd w:id="30"/>
      <w:r w:rsidRPr="006B1054">
        <w:rPr>
          <w:rFonts w:ascii="Times New Roman" w:hAnsi="Times New Roman" w:cs="Times New Roman"/>
          <w:sz w:val="24"/>
          <w:szCs w:val="24"/>
        </w:rPr>
        <w:t>4.2.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работы на основании приказа руководителя Учреждения.</w:t>
      </w: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32" w:name="sub_43"/>
      <w:bookmarkEnd w:id="31"/>
      <w:r w:rsidRPr="006B1054">
        <w:rPr>
          <w:rFonts w:ascii="Times New Roman" w:hAnsi="Times New Roman" w:cs="Times New Roman"/>
          <w:sz w:val="24"/>
          <w:szCs w:val="24"/>
        </w:rPr>
        <w:t xml:space="preserve">4.3. Доплата за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w:t>
      </w:r>
      <w:r w:rsidRPr="006B1054">
        <w:rPr>
          <w:rFonts w:ascii="Times New Roman" w:hAnsi="Times New Roman" w:cs="Times New Roman"/>
          <w:sz w:val="24"/>
          <w:szCs w:val="24"/>
        </w:rPr>
        <w:lastRenderedPageBreak/>
        <w:t>учетом содержания и (или) объема работы на основании приказа руководителя Учреждения.</w:t>
      </w:r>
    </w:p>
    <w:bookmarkEnd w:id="32"/>
    <w:p w:rsidR="006B1054" w:rsidRPr="006B1054" w:rsidRDefault="006B1054" w:rsidP="006B1054">
      <w:pPr>
        <w:spacing w:after="0" w:line="240" w:lineRule="auto"/>
        <w:ind w:firstLine="709"/>
        <w:jc w:val="both"/>
        <w:rPr>
          <w:rFonts w:ascii="Times New Roman" w:hAnsi="Times New Roman" w:cs="Times New Roman"/>
          <w:sz w:val="24"/>
          <w:szCs w:val="24"/>
        </w:rPr>
      </w:pPr>
    </w:p>
    <w:p w:rsidR="006B1054" w:rsidRPr="006B1054" w:rsidRDefault="006B1054" w:rsidP="006B1054">
      <w:pPr>
        <w:pStyle w:val="1"/>
        <w:spacing w:before="0" w:after="0" w:line="240" w:lineRule="auto"/>
        <w:ind w:firstLine="709"/>
        <w:jc w:val="both"/>
        <w:rPr>
          <w:rFonts w:eastAsiaTheme="minorEastAsia" w:cs="Times New Roman"/>
          <w:sz w:val="24"/>
          <w:szCs w:val="24"/>
        </w:rPr>
      </w:pPr>
      <w:bookmarkStart w:id="33" w:name="sub_1005"/>
      <w:r w:rsidRPr="006B1054">
        <w:rPr>
          <w:rFonts w:eastAsiaTheme="minorEastAsia" w:cs="Times New Roman"/>
          <w:sz w:val="24"/>
          <w:szCs w:val="24"/>
        </w:rPr>
        <w:t>V. Порядок и условия осуществления выплат стимулирующего характера</w:t>
      </w:r>
    </w:p>
    <w:bookmarkEnd w:id="33"/>
    <w:p w:rsidR="006B1054" w:rsidRPr="006B1054" w:rsidRDefault="006B1054" w:rsidP="006B1054">
      <w:pPr>
        <w:spacing w:after="0" w:line="240" w:lineRule="auto"/>
        <w:ind w:firstLine="709"/>
        <w:jc w:val="both"/>
        <w:rPr>
          <w:rFonts w:ascii="Times New Roman" w:eastAsiaTheme="minorEastAsia" w:hAnsi="Times New Roman" w:cs="Times New Roman"/>
          <w:sz w:val="24"/>
          <w:szCs w:val="24"/>
        </w:rPr>
      </w:pP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34" w:name="sub_51"/>
      <w:r w:rsidRPr="006B1054">
        <w:rPr>
          <w:rFonts w:ascii="Times New Roman" w:hAnsi="Times New Roman" w:cs="Times New Roman"/>
          <w:sz w:val="24"/>
          <w:szCs w:val="24"/>
        </w:rPr>
        <w:t>5.1. В целях поощрения работников за выполненную работу устанавливаются следующие выплаты стимулирующего характера:</w:t>
      </w:r>
    </w:p>
    <w:bookmarkEnd w:id="34"/>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 выплаты за интенсивность и высокие результаты работы;</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 выплаты за стаж непрерывной работы, выслугу лет;</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 выплаты работникам, имеющим почетные звания;</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 премиальные выплаты по итогам работы (за квартал, полугодие, 9 месяцев, год), а также премиальные разовые выплаты к государственным и профессиональным праздникам и другим достижениям, за содействие достижению значений (уровней) показателей для оценки эффективности деятельности органов исполнительной власти, за достижение показателей деятельности, за выполнение особо важных работ.</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Размеры стимулирующих выплат могут определяться как в процентах к окладу (должностному окладу) работника, так и в абсолютном размере, в кратном размере заработной платы, могут исчисляться исходя из фактически отработанного времени за премируемый период.</w:t>
      </w: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35" w:name="sub_52"/>
      <w:r w:rsidRPr="006B1054">
        <w:rPr>
          <w:rFonts w:ascii="Times New Roman" w:hAnsi="Times New Roman" w:cs="Times New Roman"/>
          <w:sz w:val="24"/>
          <w:szCs w:val="24"/>
        </w:rPr>
        <w:t>5.2. При определении размера стимулирующих выплат в процентном соотношении под окладом (должностным окладом) работника понимается должностной оклад (должностной оклад) работника без учета повышающего коэффициента к минимальному окладу (должностному окладу).</w:t>
      </w:r>
    </w:p>
    <w:bookmarkEnd w:id="35"/>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Размеры выплат стимулирующего характера устанавливаются в пределах фонда оплаты труда.</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Конкретный размер стимулирующих выплат работнику устанавливается в соответствии с локальными актами учреждения, трудовым договором с работником и приказом руководителя.</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5.3. Размер выплаты за интенсивность труда и высокие результаты работы устанавливается:</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работникам, занимающим должности служащих - от 30 до 300 процентов от оклада (должностного оклада).</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При назначении выплаты за интенсивность труда и высокие результаты работы учитывается:</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 высокая производительность и напряженность работы;</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 интенсивность и напряженность работы, связанные со срочностью и большим разнообразием предоставляемой информации;</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 непосредственное участие в реализации федеральных, республиканских и муниципальных программ.</w:t>
      </w: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36" w:name="sub_54"/>
      <w:r w:rsidRPr="006B1054">
        <w:rPr>
          <w:rFonts w:ascii="Times New Roman" w:hAnsi="Times New Roman" w:cs="Times New Roman"/>
          <w:sz w:val="24"/>
          <w:szCs w:val="24"/>
        </w:rPr>
        <w:t>5.4. Ежемесячные выплаты за стаж непрерывной работы устанавливаются работникам Учреждения, замещающих должности специалистов и служащих в зависимости от общего количества лет, проработанных по специальности.</w:t>
      </w:r>
    </w:p>
    <w:bookmarkEnd w:id="36"/>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Размер ежемесячных выплат за стаж работы по специальности (в процентах от оклада (должностного оклада)):</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 при выслуге лет от 1 до 5 лет включительно - 10 процентов;</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 при выслуге лет от 5 до 10 лет включительно - 15 процентов;</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 при выслуге лет от 10 до 15 лет включительно - 20 процентов;</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 при выслуге лет свыше 15 лет - 30 процентов.</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В стаж работы по юридической профессии включается также работа на иных должностях, если она непосредственно связана с защитой прав и законных интересов граждан и юридических лиц, укреплением законности и правопорядка, требует знаний в каких-либо отраслях права и умения применять их на практике.</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 xml:space="preserve">Основным документом для определения стажа работы работника является трудовая книжка. Выплата за стаж непрерывной работы, выслугу лет работникам учреждения </w:t>
      </w:r>
      <w:r w:rsidRPr="006B1054">
        <w:rPr>
          <w:rFonts w:ascii="Times New Roman" w:hAnsi="Times New Roman" w:cs="Times New Roman"/>
          <w:sz w:val="24"/>
          <w:szCs w:val="24"/>
        </w:rPr>
        <w:lastRenderedPageBreak/>
        <w:t>осуществляются ежемесячно. При изменении стажа непрерывной работы, выслугу лет размер выплаты устанавливается на основании приказа руководителя учреждения.</w:t>
      </w: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37" w:name="sub_55"/>
      <w:r w:rsidRPr="006B1054">
        <w:rPr>
          <w:rFonts w:ascii="Times New Roman" w:hAnsi="Times New Roman" w:cs="Times New Roman"/>
          <w:sz w:val="24"/>
          <w:szCs w:val="24"/>
        </w:rPr>
        <w:t>5.5. В целях поощрения работников за выполненную работу устанавливаются премиальные выплаты по итогам работы (за квартал, полугодие, 9 месяцев, год), а также премиальные разовые выплаты к профессиональным праздникам, за выполнение особо важных и сложных заданий и другие достижения.</w:t>
      </w:r>
    </w:p>
    <w:bookmarkEnd w:id="37"/>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Премирование осуществляется на основании соответствующего правового акта руководителя Учреждения в пределах лимитов бюджетных обязательств на оплату труда.</w:t>
      </w: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38" w:name="sub_551"/>
      <w:r w:rsidRPr="006B1054">
        <w:rPr>
          <w:rFonts w:ascii="Times New Roman" w:hAnsi="Times New Roman" w:cs="Times New Roman"/>
          <w:sz w:val="24"/>
          <w:szCs w:val="24"/>
        </w:rPr>
        <w:t>5.5.1. Основными показателями премирования по итогам работы являются:</w:t>
      </w:r>
    </w:p>
    <w:bookmarkEnd w:id="38"/>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 высокая исполнительская дисциплина и компетентность в принятии управленческих решений;</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 успешное и добросовестное исполнение работником своих обязанностей в соответствующем периоде;</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 отсутствие нарушений по результатам проверок контролирующими органами;</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 инициатива, творчество и применение в работе современных форм и методов организации труда;</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 участие в выполнении особо важных работ и мероприятий;</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 целевое и эффективное использование бюджетных средств.</w:t>
      </w: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39" w:name="sub_552"/>
      <w:r w:rsidRPr="006B1054">
        <w:rPr>
          <w:rFonts w:ascii="Times New Roman" w:hAnsi="Times New Roman" w:cs="Times New Roman"/>
          <w:sz w:val="24"/>
          <w:szCs w:val="24"/>
        </w:rPr>
        <w:t>5.5.2. Размеры премиальных выплат могут определяться при наличии экономии денежных средств по фонду оплаты труда.</w:t>
      </w:r>
    </w:p>
    <w:bookmarkEnd w:id="39"/>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Размер премиального фонда формируется по Учреждению с учетом сложившейся экономии по фонду оплаты труда за соответствующий отчетный квартал (год), который не должен приводить к образованию кредиторской задолженности по оплате труда по итогам календарного года.</w:t>
      </w: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40" w:name="sub_553"/>
      <w:r w:rsidRPr="006B1054">
        <w:rPr>
          <w:rFonts w:ascii="Times New Roman" w:hAnsi="Times New Roman" w:cs="Times New Roman"/>
          <w:sz w:val="24"/>
          <w:szCs w:val="24"/>
        </w:rPr>
        <w:t>5.5.3. Максимальным размером премия по итогам работы не ограничивается.</w:t>
      </w: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41" w:name="sub_554"/>
      <w:bookmarkEnd w:id="40"/>
      <w:r w:rsidRPr="006B1054">
        <w:rPr>
          <w:rFonts w:ascii="Times New Roman" w:hAnsi="Times New Roman" w:cs="Times New Roman"/>
          <w:sz w:val="24"/>
          <w:szCs w:val="24"/>
        </w:rPr>
        <w:t>5.5.4. Коэффициент премирования при работе без замечаний оценивается в 1,0 (один) балл.</w:t>
      </w:r>
    </w:p>
    <w:bookmarkEnd w:id="41"/>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Дни, когда работник находился в очередном отпуске, учебном отпуске, отсутствовал по болезни и другим причинам, к фактически отработанному времени не относятся.</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Коэффициент премирования определяется с учетом личного вклада работников в организации бухгалтерского обслуживания отделов и учреждений.</w:t>
      </w: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42" w:name="sub_555"/>
      <w:r w:rsidRPr="006B1054">
        <w:rPr>
          <w:rFonts w:ascii="Times New Roman" w:hAnsi="Times New Roman" w:cs="Times New Roman"/>
          <w:sz w:val="24"/>
          <w:szCs w:val="24"/>
        </w:rPr>
        <w:t>5.5.5. По усмотрению руководителя Учреждения премия отдельным работникам может быть повышена в пределах квартального фонда премирования. При этом могут быть учтены такие факторы, как проведение на высоком организационном уровне всей бухгалтерской работы и исполнение указаний руководителя Учреждения, в том числе устные указания, другие положительные и значительные результаты работы.</w:t>
      </w: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43" w:name="sub_556"/>
      <w:bookmarkEnd w:id="42"/>
      <w:r w:rsidRPr="006B1054">
        <w:rPr>
          <w:rFonts w:ascii="Times New Roman" w:hAnsi="Times New Roman" w:cs="Times New Roman"/>
          <w:sz w:val="24"/>
          <w:szCs w:val="24"/>
        </w:rPr>
        <w:t>5.5.6. Коэффициент снижения оценки качества труда работников определяется согласно классификатору</w:t>
      </w:r>
    </w:p>
    <w:bookmarkEnd w:id="43"/>
    <w:p w:rsidR="006B1054" w:rsidRPr="006B1054" w:rsidRDefault="006B1054" w:rsidP="006B1054">
      <w:pPr>
        <w:spacing w:after="0" w:line="240" w:lineRule="auto"/>
        <w:ind w:firstLine="709"/>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4760"/>
        <w:gridCol w:w="2100"/>
        <w:gridCol w:w="1820"/>
      </w:tblGrid>
      <w:tr w:rsidR="006B1054" w:rsidRPr="006B1054" w:rsidTr="006B1054">
        <w:tc>
          <w:tcPr>
            <w:tcW w:w="840" w:type="dxa"/>
            <w:tcBorders>
              <w:top w:val="single" w:sz="4" w:space="0" w:color="auto"/>
              <w:left w:val="single" w:sz="4" w:space="0" w:color="auto"/>
              <w:bottom w:val="single" w:sz="4" w:space="0" w:color="auto"/>
              <w:right w:val="single" w:sz="4" w:space="0" w:color="auto"/>
            </w:tcBorders>
            <w:hideMark/>
          </w:tcPr>
          <w:p w:rsidR="006B1054" w:rsidRPr="006B1054" w:rsidRDefault="006B1054" w:rsidP="006B1054">
            <w:pPr>
              <w:pStyle w:val="af1"/>
              <w:jc w:val="center"/>
              <w:rPr>
                <w:rFonts w:ascii="Times New Roman" w:hAnsi="Times New Roman" w:cs="Times New Roman"/>
              </w:rPr>
            </w:pPr>
            <w:r w:rsidRPr="006B1054">
              <w:rPr>
                <w:rFonts w:ascii="Times New Roman" w:hAnsi="Times New Roman" w:cs="Times New Roman"/>
              </w:rPr>
              <w:t>N</w:t>
            </w:r>
            <w:r w:rsidRPr="006B1054">
              <w:rPr>
                <w:rFonts w:ascii="Times New Roman" w:hAnsi="Times New Roman" w:cs="Times New Roman"/>
              </w:rPr>
              <w:br/>
              <w:t>п/п</w:t>
            </w:r>
          </w:p>
        </w:tc>
        <w:tc>
          <w:tcPr>
            <w:tcW w:w="4760" w:type="dxa"/>
            <w:tcBorders>
              <w:top w:val="single" w:sz="4" w:space="0" w:color="auto"/>
              <w:left w:val="single" w:sz="4" w:space="0" w:color="auto"/>
              <w:bottom w:val="single" w:sz="4" w:space="0" w:color="auto"/>
              <w:right w:val="single" w:sz="4" w:space="0" w:color="auto"/>
            </w:tcBorders>
            <w:hideMark/>
          </w:tcPr>
          <w:p w:rsidR="006B1054" w:rsidRPr="006B1054" w:rsidRDefault="006B1054" w:rsidP="006B1054">
            <w:pPr>
              <w:pStyle w:val="af1"/>
              <w:jc w:val="center"/>
              <w:rPr>
                <w:rFonts w:ascii="Times New Roman" w:hAnsi="Times New Roman" w:cs="Times New Roman"/>
              </w:rPr>
            </w:pPr>
            <w:r w:rsidRPr="006B1054">
              <w:rPr>
                <w:rFonts w:ascii="Times New Roman" w:hAnsi="Times New Roman" w:cs="Times New Roman"/>
              </w:rPr>
              <w:t>Наименование показателя снижения</w:t>
            </w:r>
          </w:p>
        </w:tc>
        <w:tc>
          <w:tcPr>
            <w:tcW w:w="2100" w:type="dxa"/>
            <w:tcBorders>
              <w:top w:val="single" w:sz="4" w:space="0" w:color="auto"/>
              <w:left w:val="single" w:sz="4" w:space="0" w:color="auto"/>
              <w:bottom w:val="single" w:sz="4" w:space="0" w:color="auto"/>
              <w:right w:val="single" w:sz="4" w:space="0" w:color="auto"/>
            </w:tcBorders>
            <w:hideMark/>
          </w:tcPr>
          <w:p w:rsidR="006B1054" w:rsidRPr="006B1054" w:rsidRDefault="006B1054" w:rsidP="006B1054">
            <w:pPr>
              <w:pStyle w:val="af1"/>
              <w:jc w:val="center"/>
              <w:rPr>
                <w:rFonts w:ascii="Times New Roman" w:hAnsi="Times New Roman" w:cs="Times New Roman"/>
              </w:rPr>
            </w:pPr>
            <w:r w:rsidRPr="006B1054">
              <w:rPr>
                <w:rFonts w:ascii="Times New Roman" w:hAnsi="Times New Roman" w:cs="Times New Roman"/>
              </w:rPr>
              <w:t>Единица измерения</w:t>
            </w:r>
          </w:p>
        </w:tc>
        <w:tc>
          <w:tcPr>
            <w:tcW w:w="1820" w:type="dxa"/>
            <w:tcBorders>
              <w:top w:val="single" w:sz="4" w:space="0" w:color="auto"/>
              <w:left w:val="single" w:sz="4" w:space="0" w:color="auto"/>
              <w:bottom w:val="single" w:sz="4" w:space="0" w:color="auto"/>
              <w:right w:val="single" w:sz="4" w:space="0" w:color="auto"/>
            </w:tcBorders>
            <w:hideMark/>
          </w:tcPr>
          <w:p w:rsidR="006B1054" w:rsidRPr="006B1054" w:rsidRDefault="006B1054" w:rsidP="006B1054">
            <w:pPr>
              <w:pStyle w:val="af1"/>
              <w:jc w:val="center"/>
              <w:rPr>
                <w:rFonts w:ascii="Times New Roman" w:hAnsi="Times New Roman" w:cs="Times New Roman"/>
              </w:rPr>
            </w:pPr>
            <w:r w:rsidRPr="006B1054">
              <w:rPr>
                <w:rFonts w:ascii="Times New Roman" w:hAnsi="Times New Roman" w:cs="Times New Roman"/>
              </w:rPr>
              <w:t>Коэффициент снижения</w:t>
            </w:r>
          </w:p>
        </w:tc>
      </w:tr>
      <w:tr w:rsidR="006B1054" w:rsidRPr="006B1054" w:rsidTr="006B1054">
        <w:tc>
          <w:tcPr>
            <w:tcW w:w="840" w:type="dxa"/>
            <w:tcBorders>
              <w:top w:val="single" w:sz="4" w:space="0" w:color="auto"/>
              <w:left w:val="single" w:sz="4" w:space="0" w:color="auto"/>
              <w:bottom w:val="single" w:sz="4" w:space="0" w:color="auto"/>
              <w:right w:val="single" w:sz="4" w:space="0" w:color="auto"/>
            </w:tcBorders>
            <w:hideMark/>
          </w:tcPr>
          <w:p w:rsidR="006B1054" w:rsidRPr="006B1054" w:rsidRDefault="006B1054" w:rsidP="006B1054">
            <w:pPr>
              <w:pStyle w:val="af1"/>
              <w:jc w:val="center"/>
              <w:rPr>
                <w:rFonts w:ascii="Times New Roman" w:hAnsi="Times New Roman" w:cs="Times New Roman"/>
              </w:rPr>
            </w:pPr>
            <w:r w:rsidRPr="006B1054">
              <w:rPr>
                <w:rFonts w:ascii="Times New Roman" w:hAnsi="Times New Roman" w:cs="Times New Roman"/>
              </w:rPr>
              <w:t>1.</w:t>
            </w:r>
          </w:p>
        </w:tc>
        <w:tc>
          <w:tcPr>
            <w:tcW w:w="4760" w:type="dxa"/>
            <w:tcBorders>
              <w:top w:val="single" w:sz="4" w:space="0" w:color="auto"/>
              <w:left w:val="single" w:sz="4" w:space="0" w:color="auto"/>
              <w:bottom w:val="single" w:sz="4" w:space="0" w:color="auto"/>
              <w:right w:val="single" w:sz="4" w:space="0" w:color="auto"/>
            </w:tcBorders>
            <w:hideMark/>
          </w:tcPr>
          <w:p w:rsidR="006B1054" w:rsidRPr="006B1054" w:rsidRDefault="006B1054" w:rsidP="006B1054">
            <w:pPr>
              <w:pStyle w:val="af2"/>
              <w:rPr>
                <w:rFonts w:ascii="Times New Roman" w:hAnsi="Times New Roman" w:cs="Times New Roman"/>
              </w:rPr>
            </w:pPr>
            <w:r w:rsidRPr="006B1054">
              <w:rPr>
                <w:rFonts w:ascii="Times New Roman" w:hAnsi="Times New Roman" w:cs="Times New Roman"/>
              </w:rPr>
              <w:t>Объявление административного взыскания по приказу руководителя</w:t>
            </w:r>
          </w:p>
        </w:tc>
        <w:tc>
          <w:tcPr>
            <w:tcW w:w="2100" w:type="dxa"/>
            <w:tcBorders>
              <w:top w:val="single" w:sz="4" w:space="0" w:color="auto"/>
              <w:left w:val="single" w:sz="4" w:space="0" w:color="auto"/>
              <w:bottom w:val="single" w:sz="4" w:space="0" w:color="auto"/>
              <w:right w:val="single" w:sz="4" w:space="0" w:color="auto"/>
            </w:tcBorders>
            <w:hideMark/>
          </w:tcPr>
          <w:p w:rsidR="006B1054" w:rsidRPr="006B1054" w:rsidRDefault="006B1054" w:rsidP="006B1054">
            <w:pPr>
              <w:pStyle w:val="af2"/>
              <w:rPr>
                <w:rFonts w:ascii="Times New Roman" w:hAnsi="Times New Roman" w:cs="Times New Roman"/>
              </w:rPr>
            </w:pPr>
            <w:r w:rsidRPr="006B1054">
              <w:rPr>
                <w:rFonts w:ascii="Times New Roman" w:hAnsi="Times New Roman" w:cs="Times New Roman"/>
              </w:rPr>
              <w:t>За каждый случай</w:t>
            </w:r>
          </w:p>
        </w:tc>
        <w:tc>
          <w:tcPr>
            <w:tcW w:w="1820" w:type="dxa"/>
            <w:tcBorders>
              <w:top w:val="single" w:sz="4" w:space="0" w:color="auto"/>
              <w:left w:val="single" w:sz="4" w:space="0" w:color="auto"/>
              <w:bottom w:val="single" w:sz="4" w:space="0" w:color="auto"/>
              <w:right w:val="single" w:sz="4" w:space="0" w:color="auto"/>
            </w:tcBorders>
            <w:hideMark/>
          </w:tcPr>
          <w:p w:rsidR="006B1054" w:rsidRPr="006B1054" w:rsidRDefault="006B1054" w:rsidP="006B1054">
            <w:pPr>
              <w:pStyle w:val="af1"/>
              <w:jc w:val="center"/>
              <w:rPr>
                <w:rFonts w:ascii="Times New Roman" w:hAnsi="Times New Roman" w:cs="Times New Roman"/>
              </w:rPr>
            </w:pPr>
            <w:r w:rsidRPr="006B1054">
              <w:rPr>
                <w:rFonts w:ascii="Times New Roman" w:hAnsi="Times New Roman" w:cs="Times New Roman"/>
              </w:rPr>
              <w:t>0,1</w:t>
            </w:r>
          </w:p>
        </w:tc>
      </w:tr>
      <w:tr w:rsidR="006B1054" w:rsidRPr="006B1054" w:rsidTr="006B1054">
        <w:tc>
          <w:tcPr>
            <w:tcW w:w="840" w:type="dxa"/>
            <w:tcBorders>
              <w:top w:val="single" w:sz="4" w:space="0" w:color="auto"/>
              <w:left w:val="single" w:sz="4" w:space="0" w:color="auto"/>
              <w:bottom w:val="single" w:sz="4" w:space="0" w:color="auto"/>
              <w:right w:val="single" w:sz="4" w:space="0" w:color="auto"/>
            </w:tcBorders>
            <w:hideMark/>
          </w:tcPr>
          <w:p w:rsidR="006B1054" w:rsidRPr="006B1054" w:rsidRDefault="006B1054" w:rsidP="006B1054">
            <w:pPr>
              <w:pStyle w:val="af1"/>
              <w:jc w:val="center"/>
              <w:rPr>
                <w:rFonts w:ascii="Times New Roman" w:hAnsi="Times New Roman" w:cs="Times New Roman"/>
              </w:rPr>
            </w:pPr>
            <w:r w:rsidRPr="006B1054">
              <w:rPr>
                <w:rFonts w:ascii="Times New Roman" w:hAnsi="Times New Roman" w:cs="Times New Roman"/>
              </w:rPr>
              <w:t>2.</w:t>
            </w:r>
          </w:p>
        </w:tc>
        <w:tc>
          <w:tcPr>
            <w:tcW w:w="4760" w:type="dxa"/>
            <w:tcBorders>
              <w:top w:val="single" w:sz="4" w:space="0" w:color="auto"/>
              <w:left w:val="single" w:sz="4" w:space="0" w:color="auto"/>
              <w:bottom w:val="single" w:sz="4" w:space="0" w:color="auto"/>
              <w:right w:val="single" w:sz="4" w:space="0" w:color="auto"/>
            </w:tcBorders>
            <w:hideMark/>
          </w:tcPr>
          <w:p w:rsidR="006B1054" w:rsidRPr="006B1054" w:rsidRDefault="006B1054" w:rsidP="006B1054">
            <w:pPr>
              <w:pStyle w:val="af2"/>
              <w:rPr>
                <w:rFonts w:ascii="Times New Roman" w:hAnsi="Times New Roman" w:cs="Times New Roman"/>
              </w:rPr>
            </w:pPr>
            <w:r w:rsidRPr="006B1054">
              <w:rPr>
                <w:rFonts w:ascii="Times New Roman" w:hAnsi="Times New Roman" w:cs="Times New Roman"/>
              </w:rPr>
              <w:t>Несвоевременное выполнение поручения, приказа, распоряжения, указания руководителя</w:t>
            </w:r>
          </w:p>
        </w:tc>
        <w:tc>
          <w:tcPr>
            <w:tcW w:w="2100" w:type="dxa"/>
            <w:tcBorders>
              <w:top w:val="single" w:sz="4" w:space="0" w:color="auto"/>
              <w:left w:val="single" w:sz="4" w:space="0" w:color="auto"/>
              <w:bottom w:val="single" w:sz="4" w:space="0" w:color="auto"/>
              <w:right w:val="single" w:sz="4" w:space="0" w:color="auto"/>
            </w:tcBorders>
            <w:hideMark/>
          </w:tcPr>
          <w:p w:rsidR="006B1054" w:rsidRPr="006B1054" w:rsidRDefault="006B1054" w:rsidP="006B1054">
            <w:pPr>
              <w:pStyle w:val="af2"/>
              <w:rPr>
                <w:rFonts w:ascii="Times New Roman" w:hAnsi="Times New Roman" w:cs="Times New Roman"/>
              </w:rPr>
            </w:pPr>
            <w:r w:rsidRPr="006B1054">
              <w:rPr>
                <w:rFonts w:ascii="Times New Roman" w:hAnsi="Times New Roman" w:cs="Times New Roman"/>
              </w:rPr>
              <w:t>За каждый случай</w:t>
            </w:r>
          </w:p>
        </w:tc>
        <w:tc>
          <w:tcPr>
            <w:tcW w:w="1820" w:type="dxa"/>
            <w:tcBorders>
              <w:top w:val="single" w:sz="4" w:space="0" w:color="auto"/>
              <w:left w:val="single" w:sz="4" w:space="0" w:color="auto"/>
              <w:bottom w:val="single" w:sz="4" w:space="0" w:color="auto"/>
              <w:right w:val="single" w:sz="4" w:space="0" w:color="auto"/>
            </w:tcBorders>
            <w:hideMark/>
          </w:tcPr>
          <w:p w:rsidR="006B1054" w:rsidRPr="006B1054" w:rsidRDefault="006B1054" w:rsidP="006B1054">
            <w:pPr>
              <w:pStyle w:val="af1"/>
              <w:jc w:val="center"/>
              <w:rPr>
                <w:rFonts w:ascii="Times New Roman" w:hAnsi="Times New Roman" w:cs="Times New Roman"/>
              </w:rPr>
            </w:pPr>
            <w:r w:rsidRPr="006B1054">
              <w:rPr>
                <w:rFonts w:ascii="Times New Roman" w:hAnsi="Times New Roman" w:cs="Times New Roman"/>
              </w:rPr>
              <w:t>0,05</w:t>
            </w:r>
          </w:p>
        </w:tc>
      </w:tr>
      <w:tr w:rsidR="006B1054" w:rsidRPr="006B1054" w:rsidTr="006B1054">
        <w:tc>
          <w:tcPr>
            <w:tcW w:w="840" w:type="dxa"/>
            <w:tcBorders>
              <w:top w:val="single" w:sz="4" w:space="0" w:color="auto"/>
              <w:left w:val="single" w:sz="4" w:space="0" w:color="auto"/>
              <w:bottom w:val="single" w:sz="4" w:space="0" w:color="auto"/>
              <w:right w:val="single" w:sz="4" w:space="0" w:color="auto"/>
            </w:tcBorders>
            <w:hideMark/>
          </w:tcPr>
          <w:p w:rsidR="006B1054" w:rsidRPr="006B1054" w:rsidRDefault="006B1054" w:rsidP="006B1054">
            <w:pPr>
              <w:pStyle w:val="af1"/>
              <w:jc w:val="center"/>
              <w:rPr>
                <w:rFonts w:ascii="Times New Roman" w:hAnsi="Times New Roman" w:cs="Times New Roman"/>
              </w:rPr>
            </w:pPr>
            <w:r w:rsidRPr="006B1054">
              <w:rPr>
                <w:rFonts w:ascii="Times New Roman" w:hAnsi="Times New Roman" w:cs="Times New Roman"/>
              </w:rPr>
              <w:t>3.</w:t>
            </w:r>
          </w:p>
        </w:tc>
        <w:tc>
          <w:tcPr>
            <w:tcW w:w="4760" w:type="dxa"/>
            <w:tcBorders>
              <w:top w:val="single" w:sz="4" w:space="0" w:color="auto"/>
              <w:left w:val="single" w:sz="4" w:space="0" w:color="auto"/>
              <w:bottom w:val="single" w:sz="4" w:space="0" w:color="auto"/>
              <w:right w:val="single" w:sz="4" w:space="0" w:color="auto"/>
            </w:tcBorders>
            <w:hideMark/>
          </w:tcPr>
          <w:p w:rsidR="006B1054" w:rsidRPr="006B1054" w:rsidRDefault="006B1054" w:rsidP="006B1054">
            <w:pPr>
              <w:pStyle w:val="af2"/>
              <w:rPr>
                <w:rFonts w:ascii="Times New Roman" w:hAnsi="Times New Roman" w:cs="Times New Roman"/>
              </w:rPr>
            </w:pPr>
            <w:r w:rsidRPr="006B1054">
              <w:rPr>
                <w:rFonts w:ascii="Times New Roman" w:hAnsi="Times New Roman" w:cs="Times New Roman"/>
              </w:rPr>
              <w:t>Несвоевременное предоставление отчетов в отраслевые министерства Чувашской Республики, выполнение постановлений, распоряжений главы Урмарского муниципального округа, начальника финансового отдела администрации Урмарского муниципального округа</w:t>
            </w:r>
          </w:p>
        </w:tc>
        <w:tc>
          <w:tcPr>
            <w:tcW w:w="2100" w:type="dxa"/>
            <w:tcBorders>
              <w:top w:val="single" w:sz="4" w:space="0" w:color="auto"/>
              <w:left w:val="single" w:sz="4" w:space="0" w:color="auto"/>
              <w:bottom w:val="single" w:sz="4" w:space="0" w:color="auto"/>
              <w:right w:val="single" w:sz="4" w:space="0" w:color="auto"/>
            </w:tcBorders>
            <w:hideMark/>
          </w:tcPr>
          <w:p w:rsidR="006B1054" w:rsidRPr="006B1054" w:rsidRDefault="006B1054" w:rsidP="006B1054">
            <w:pPr>
              <w:pStyle w:val="af2"/>
              <w:rPr>
                <w:rFonts w:ascii="Times New Roman" w:hAnsi="Times New Roman" w:cs="Times New Roman"/>
              </w:rPr>
            </w:pPr>
            <w:r w:rsidRPr="006B1054">
              <w:rPr>
                <w:rFonts w:ascii="Times New Roman" w:hAnsi="Times New Roman" w:cs="Times New Roman"/>
              </w:rPr>
              <w:t>За каждый случай</w:t>
            </w:r>
          </w:p>
        </w:tc>
        <w:tc>
          <w:tcPr>
            <w:tcW w:w="1820" w:type="dxa"/>
            <w:tcBorders>
              <w:top w:val="single" w:sz="4" w:space="0" w:color="auto"/>
              <w:left w:val="single" w:sz="4" w:space="0" w:color="auto"/>
              <w:bottom w:val="single" w:sz="4" w:space="0" w:color="auto"/>
              <w:right w:val="single" w:sz="4" w:space="0" w:color="auto"/>
            </w:tcBorders>
            <w:hideMark/>
          </w:tcPr>
          <w:p w:rsidR="006B1054" w:rsidRPr="006B1054" w:rsidRDefault="006B1054" w:rsidP="006B1054">
            <w:pPr>
              <w:pStyle w:val="af1"/>
              <w:jc w:val="center"/>
              <w:rPr>
                <w:rFonts w:ascii="Times New Roman" w:hAnsi="Times New Roman" w:cs="Times New Roman"/>
              </w:rPr>
            </w:pPr>
            <w:r w:rsidRPr="006B1054">
              <w:rPr>
                <w:rFonts w:ascii="Times New Roman" w:hAnsi="Times New Roman" w:cs="Times New Roman"/>
              </w:rPr>
              <w:t>0,05</w:t>
            </w:r>
          </w:p>
        </w:tc>
      </w:tr>
      <w:tr w:rsidR="006B1054" w:rsidRPr="006B1054" w:rsidTr="006B1054">
        <w:tc>
          <w:tcPr>
            <w:tcW w:w="840" w:type="dxa"/>
            <w:tcBorders>
              <w:top w:val="single" w:sz="4" w:space="0" w:color="auto"/>
              <w:left w:val="single" w:sz="4" w:space="0" w:color="auto"/>
              <w:bottom w:val="single" w:sz="4" w:space="0" w:color="auto"/>
              <w:right w:val="single" w:sz="4" w:space="0" w:color="auto"/>
            </w:tcBorders>
            <w:hideMark/>
          </w:tcPr>
          <w:p w:rsidR="006B1054" w:rsidRPr="006B1054" w:rsidRDefault="006B1054" w:rsidP="006B1054">
            <w:pPr>
              <w:pStyle w:val="af1"/>
              <w:jc w:val="center"/>
              <w:rPr>
                <w:rFonts w:ascii="Times New Roman" w:hAnsi="Times New Roman" w:cs="Times New Roman"/>
              </w:rPr>
            </w:pPr>
            <w:r w:rsidRPr="006B1054">
              <w:rPr>
                <w:rFonts w:ascii="Times New Roman" w:hAnsi="Times New Roman" w:cs="Times New Roman"/>
              </w:rPr>
              <w:t>4.</w:t>
            </w:r>
          </w:p>
        </w:tc>
        <w:tc>
          <w:tcPr>
            <w:tcW w:w="4760" w:type="dxa"/>
            <w:tcBorders>
              <w:top w:val="single" w:sz="4" w:space="0" w:color="auto"/>
              <w:left w:val="single" w:sz="4" w:space="0" w:color="auto"/>
              <w:bottom w:val="single" w:sz="4" w:space="0" w:color="auto"/>
              <w:right w:val="single" w:sz="4" w:space="0" w:color="auto"/>
            </w:tcBorders>
            <w:hideMark/>
          </w:tcPr>
          <w:p w:rsidR="006B1054" w:rsidRPr="006B1054" w:rsidRDefault="006B1054" w:rsidP="006B1054">
            <w:pPr>
              <w:pStyle w:val="af2"/>
              <w:rPr>
                <w:rFonts w:ascii="Times New Roman" w:hAnsi="Times New Roman" w:cs="Times New Roman"/>
              </w:rPr>
            </w:pPr>
            <w:r w:rsidRPr="006B1054">
              <w:rPr>
                <w:rFonts w:ascii="Times New Roman" w:hAnsi="Times New Roman" w:cs="Times New Roman"/>
              </w:rPr>
              <w:t xml:space="preserve">Неудовлетворительная подготовка </w:t>
            </w:r>
            <w:r w:rsidRPr="006B1054">
              <w:rPr>
                <w:rFonts w:ascii="Times New Roman" w:hAnsi="Times New Roman" w:cs="Times New Roman"/>
              </w:rPr>
              <w:lastRenderedPageBreak/>
              <w:t>документов для представления в вышестоящие органы</w:t>
            </w:r>
          </w:p>
        </w:tc>
        <w:tc>
          <w:tcPr>
            <w:tcW w:w="2100" w:type="dxa"/>
            <w:tcBorders>
              <w:top w:val="single" w:sz="4" w:space="0" w:color="auto"/>
              <w:left w:val="single" w:sz="4" w:space="0" w:color="auto"/>
              <w:bottom w:val="single" w:sz="4" w:space="0" w:color="auto"/>
              <w:right w:val="single" w:sz="4" w:space="0" w:color="auto"/>
            </w:tcBorders>
            <w:hideMark/>
          </w:tcPr>
          <w:p w:rsidR="006B1054" w:rsidRPr="006B1054" w:rsidRDefault="006B1054" w:rsidP="006B1054">
            <w:pPr>
              <w:pStyle w:val="af2"/>
              <w:rPr>
                <w:rFonts w:ascii="Times New Roman" w:hAnsi="Times New Roman" w:cs="Times New Roman"/>
              </w:rPr>
            </w:pPr>
            <w:r w:rsidRPr="006B1054">
              <w:rPr>
                <w:rFonts w:ascii="Times New Roman" w:hAnsi="Times New Roman" w:cs="Times New Roman"/>
              </w:rPr>
              <w:lastRenderedPageBreak/>
              <w:t>За каждый случай</w:t>
            </w:r>
          </w:p>
        </w:tc>
        <w:tc>
          <w:tcPr>
            <w:tcW w:w="1820" w:type="dxa"/>
            <w:tcBorders>
              <w:top w:val="single" w:sz="4" w:space="0" w:color="auto"/>
              <w:left w:val="single" w:sz="4" w:space="0" w:color="auto"/>
              <w:bottom w:val="single" w:sz="4" w:space="0" w:color="auto"/>
              <w:right w:val="single" w:sz="4" w:space="0" w:color="auto"/>
            </w:tcBorders>
            <w:hideMark/>
          </w:tcPr>
          <w:p w:rsidR="006B1054" w:rsidRPr="006B1054" w:rsidRDefault="006B1054" w:rsidP="006B1054">
            <w:pPr>
              <w:pStyle w:val="af1"/>
              <w:jc w:val="center"/>
              <w:rPr>
                <w:rFonts w:ascii="Times New Roman" w:hAnsi="Times New Roman" w:cs="Times New Roman"/>
              </w:rPr>
            </w:pPr>
            <w:r w:rsidRPr="006B1054">
              <w:rPr>
                <w:rFonts w:ascii="Times New Roman" w:hAnsi="Times New Roman" w:cs="Times New Roman"/>
              </w:rPr>
              <w:t>0,05</w:t>
            </w:r>
          </w:p>
        </w:tc>
      </w:tr>
      <w:tr w:rsidR="006B1054" w:rsidRPr="006B1054" w:rsidTr="006B1054">
        <w:tc>
          <w:tcPr>
            <w:tcW w:w="840" w:type="dxa"/>
            <w:tcBorders>
              <w:top w:val="single" w:sz="4" w:space="0" w:color="auto"/>
              <w:left w:val="single" w:sz="4" w:space="0" w:color="auto"/>
              <w:bottom w:val="single" w:sz="4" w:space="0" w:color="auto"/>
              <w:right w:val="single" w:sz="4" w:space="0" w:color="auto"/>
            </w:tcBorders>
            <w:hideMark/>
          </w:tcPr>
          <w:p w:rsidR="006B1054" w:rsidRPr="006B1054" w:rsidRDefault="006B1054" w:rsidP="006B1054">
            <w:pPr>
              <w:pStyle w:val="af1"/>
              <w:jc w:val="center"/>
              <w:rPr>
                <w:rFonts w:ascii="Times New Roman" w:hAnsi="Times New Roman" w:cs="Times New Roman"/>
              </w:rPr>
            </w:pPr>
            <w:r w:rsidRPr="006B1054">
              <w:rPr>
                <w:rFonts w:ascii="Times New Roman" w:hAnsi="Times New Roman" w:cs="Times New Roman"/>
              </w:rPr>
              <w:lastRenderedPageBreak/>
              <w:t>5.</w:t>
            </w:r>
          </w:p>
        </w:tc>
        <w:tc>
          <w:tcPr>
            <w:tcW w:w="4760" w:type="dxa"/>
            <w:tcBorders>
              <w:top w:val="single" w:sz="4" w:space="0" w:color="auto"/>
              <w:left w:val="single" w:sz="4" w:space="0" w:color="auto"/>
              <w:bottom w:val="single" w:sz="4" w:space="0" w:color="auto"/>
              <w:right w:val="single" w:sz="4" w:space="0" w:color="auto"/>
            </w:tcBorders>
            <w:hideMark/>
          </w:tcPr>
          <w:p w:rsidR="006B1054" w:rsidRPr="006B1054" w:rsidRDefault="006B1054" w:rsidP="006B1054">
            <w:pPr>
              <w:pStyle w:val="af2"/>
              <w:rPr>
                <w:rFonts w:ascii="Times New Roman" w:hAnsi="Times New Roman" w:cs="Times New Roman"/>
              </w:rPr>
            </w:pPr>
            <w:r w:rsidRPr="006B1054">
              <w:rPr>
                <w:rFonts w:ascii="Times New Roman" w:hAnsi="Times New Roman" w:cs="Times New Roman"/>
              </w:rPr>
              <w:t>Невыполнение плана работы</w:t>
            </w:r>
          </w:p>
        </w:tc>
        <w:tc>
          <w:tcPr>
            <w:tcW w:w="2100" w:type="dxa"/>
            <w:tcBorders>
              <w:top w:val="single" w:sz="4" w:space="0" w:color="auto"/>
              <w:left w:val="single" w:sz="4" w:space="0" w:color="auto"/>
              <w:bottom w:val="single" w:sz="4" w:space="0" w:color="auto"/>
              <w:right w:val="single" w:sz="4" w:space="0" w:color="auto"/>
            </w:tcBorders>
            <w:hideMark/>
          </w:tcPr>
          <w:p w:rsidR="006B1054" w:rsidRPr="006B1054" w:rsidRDefault="006B1054" w:rsidP="006B1054">
            <w:pPr>
              <w:pStyle w:val="af2"/>
              <w:rPr>
                <w:rFonts w:ascii="Times New Roman" w:hAnsi="Times New Roman" w:cs="Times New Roman"/>
              </w:rPr>
            </w:pPr>
            <w:r w:rsidRPr="006B1054">
              <w:rPr>
                <w:rFonts w:ascii="Times New Roman" w:hAnsi="Times New Roman" w:cs="Times New Roman"/>
              </w:rPr>
              <w:t>За каждый случай</w:t>
            </w:r>
          </w:p>
        </w:tc>
        <w:tc>
          <w:tcPr>
            <w:tcW w:w="1820" w:type="dxa"/>
            <w:tcBorders>
              <w:top w:val="single" w:sz="4" w:space="0" w:color="auto"/>
              <w:left w:val="single" w:sz="4" w:space="0" w:color="auto"/>
              <w:bottom w:val="single" w:sz="4" w:space="0" w:color="auto"/>
              <w:right w:val="single" w:sz="4" w:space="0" w:color="auto"/>
            </w:tcBorders>
            <w:hideMark/>
          </w:tcPr>
          <w:p w:rsidR="006B1054" w:rsidRPr="006B1054" w:rsidRDefault="006B1054" w:rsidP="006B1054">
            <w:pPr>
              <w:pStyle w:val="af1"/>
              <w:jc w:val="center"/>
              <w:rPr>
                <w:rFonts w:ascii="Times New Roman" w:hAnsi="Times New Roman" w:cs="Times New Roman"/>
              </w:rPr>
            </w:pPr>
            <w:r w:rsidRPr="006B1054">
              <w:rPr>
                <w:rFonts w:ascii="Times New Roman" w:hAnsi="Times New Roman" w:cs="Times New Roman"/>
              </w:rPr>
              <w:t>0,1</w:t>
            </w:r>
          </w:p>
        </w:tc>
      </w:tr>
      <w:tr w:rsidR="006B1054" w:rsidRPr="006B1054" w:rsidTr="006B1054">
        <w:tc>
          <w:tcPr>
            <w:tcW w:w="840" w:type="dxa"/>
            <w:tcBorders>
              <w:top w:val="single" w:sz="4" w:space="0" w:color="auto"/>
              <w:left w:val="single" w:sz="4" w:space="0" w:color="auto"/>
              <w:bottom w:val="single" w:sz="4" w:space="0" w:color="auto"/>
              <w:right w:val="single" w:sz="4" w:space="0" w:color="auto"/>
            </w:tcBorders>
            <w:hideMark/>
          </w:tcPr>
          <w:p w:rsidR="006B1054" w:rsidRPr="006B1054" w:rsidRDefault="006B1054" w:rsidP="006B1054">
            <w:pPr>
              <w:pStyle w:val="af1"/>
              <w:jc w:val="center"/>
              <w:rPr>
                <w:rFonts w:ascii="Times New Roman" w:hAnsi="Times New Roman" w:cs="Times New Roman"/>
              </w:rPr>
            </w:pPr>
            <w:r w:rsidRPr="006B1054">
              <w:rPr>
                <w:rFonts w:ascii="Times New Roman" w:hAnsi="Times New Roman" w:cs="Times New Roman"/>
              </w:rPr>
              <w:t>6.</w:t>
            </w:r>
          </w:p>
        </w:tc>
        <w:tc>
          <w:tcPr>
            <w:tcW w:w="4760" w:type="dxa"/>
            <w:tcBorders>
              <w:top w:val="single" w:sz="4" w:space="0" w:color="auto"/>
              <w:left w:val="single" w:sz="4" w:space="0" w:color="auto"/>
              <w:bottom w:val="single" w:sz="4" w:space="0" w:color="auto"/>
              <w:right w:val="single" w:sz="4" w:space="0" w:color="auto"/>
            </w:tcBorders>
            <w:hideMark/>
          </w:tcPr>
          <w:p w:rsidR="006B1054" w:rsidRPr="006B1054" w:rsidRDefault="006B1054" w:rsidP="006B1054">
            <w:pPr>
              <w:pStyle w:val="af2"/>
              <w:rPr>
                <w:rFonts w:ascii="Times New Roman" w:hAnsi="Times New Roman" w:cs="Times New Roman"/>
              </w:rPr>
            </w:pPr>
            <w:r w:rsidRPr="006B1054">
              <w:rPr>
                <w:rFonts w:ascii="Times New Roman" w:hAnsi="Times New Roman" w:cs="Times New Roman"/>
              </w:rPr>
              <w:t>Необеспечение сохранности материальных ценностей</w:t>
            </w:r>
          </w:p>
        </w:tc>
        <w:tc>
          <w:tcPr>
            <w:tcW w:w="2100" w:type="dxa"/>
            <w:tcBorders>
              <w:top w:val="single" w:sz="4" w:space="0" w:color="auto"/>
              <w:left w:val="single" w:sz="4" w:space="0" w:color="auto"/>
              <w:bottom w:val="single" w:sz="4" w:space="0" w:color="auto"/>
              <w:right w:val="single" w:sz="4" w:space="0" w:color="auto"/>
            </w:tcBorders>
            <w:hideMark/>
          </w:tcPr>
          <w:p w:rsidR="006B1054" w:rsidRPr="006B1054" w:rsidRDefault="006B1054" w:rsidP="006B1054">
            <w:pPr>
              <w:pStyle w:val="af2"/>
              <w:rPr>
                <w:rFonts w:ascii="Times New Roman" w:hAnsi="Times New Roman" w:cs="Times New Roman"/>
              </w:rPr>
            </w:pPr>
            <w:r w:rsidRPr="006B1054">
              <w:rPr>
                <w:rFonts w:ascii="Times New Roman" w:hAnsi="Times New Roman" w:cs="Times New Roman"/>
              </w:rPr>
              <w:t>За каждый случай</w:t>
            </w:r>
          </w:p>
        </w:tc>
        <w:tc>
          <w:tcPr>
            <w:tcW w:w="1820" w:type="dxa"/>
            <w:tcBorders>
              <w:top w:val="single" w:sz="4" w:space="0" w:color="auto"/>
              <w:left w:val="single" w:sz="4" w:space="0" w:color="auto"/>
              <w:bottom w:val="single" w:sz="4" w:space="0" w:color="auto"/>
              <w:right w:val="single" w:sz="4" w:space="0" w:color="auto"/>
            </w:tcBorders>
            <w:hideMark/>
          </w:tcPr>
          <w:p w:rsidR="006B1054" w:rsidRPr="006B1054" w:rsidRDefault="006B1054" w:rsidP="006B1054">
            <w:pPr>
              <w:pStyle w:val="af1"/>
              <w:jc w:val="center"/>
              <w:rPr>
                <w:rFonts w:ascii="Times New Roman" w:hAnsi="Times New Roman" w:cs="Times New Roman"/>
              </w:rPr>
            </w:pPr>
            <w:r w:rsidRPr="006B1054">
              <w:rPr>
                <w:rFonts w:ascii="Times New Roman" w:hAnsi="Times New Roman" w:cs="Times New Roman"/>
              </w:rPr>
              <w:t>0,2</w:t>
            </w:r>
          </w:p>
        </w:tc>
      </w:tr>
      <w:tr w:rsidR="006B1054" w:rsidRPr="006B1054" w:rsidTr="006B1054">
        <w:tc>
          <w:tcPr>
            <w:tcW w:w="840" w:type="dxa"/>
            <w:tcBorders>
              <w:top w:val="single" w:sz="4" w:space="0" w:color="auto"/>
              <w:left w:val="single" w:sz="4" w:space="0" w:color="auto"/>
              <w:bottom w:val="single" w:sz="4" w:space="0" w:color="auto"/>
              <w:right w:val="single" w:sz="4" w:space="0" w:color="auto"/>
            </w:tcBorders>
            <w:hideMark/>
          </w:tcPr>
          <w:p w:rsidR="006B1054" w:rsidRPr="006B1054" w:rsidRDefault="006B1054" w:rsidP="006B1054">
            <w:pPr>
              <w:pStyle w:val="af1"/>
              <w:jc w:val="center"/>
              <w:rPr>
                <w:rFonts w:ascii="Times New Roman" w:hAnsi="Times New Roman" w:cs="Times New Roman"/>
              </w:rPr>
            </w:pPr>
            <w:r w:rsidRPr="006B1054">
              <w:rPr>
                <w:rFonts w:ascii="Times New Roman" w:hAnsi="Times New Roman" w:cs="Times New Roman"/>
              </w:rPr>
              <w:t>7.</w:t>
            </w:r>
          </w:p>
        </w:tc>
        <w:tc>
          <w:tcPr>
            <w:tcW w:w="4760" w:type="dxa"/>
            <w:tcBorders>
              <w:top w:val="single" w:sz="4" w:space="0" w:color="auto"/>
              <w:left w:val="single" w:sz="4" w:space="0" w:color="auto"/>
              <w:bottom w:val="single" w:sz="4" w:space="0" w:color="auto"/>
              <w:right w:val="single" w:sz="4" w:space="0" w:color="auto"/>
            </w:tcBorders>
            <w:hideMark/>
          </w:tcPr>
          <w:p w:rsidR="006B1054" w:rsidRPr="006B1054" w:rsidRDefault="006B1054" w:rsidP="006B1054">
            <w:pPr>
              <w:pStyle w:val="af2"/>
              <w:rPr>
                <w:rFonts w:ascii="Times New Roman" w:hAnsi="Times New Roman" w:cs="Times New Roman"/>
              </w:rPr>
            </w:pPr>
            <w:r w:rsidRPr="006B1054">
              <w:rPr>
                <w:rFonts w:ascii="Times New Roman" w:hAnsi="Times New Roman" w:cs="Times New Roman"/>
              </w:rPr>
              <w:t>Неудовлетворительное состояние делопроизводства</w:t>
            </w:r>
          </w:p>
        </w:tc>
        <w:tc>
          <w:tcPr>
            <w:tcW w:w="2100" w:type="dxa"/>
            <w:tcBorders>
              <w:top w:val="single" w:sz="4" w:space="0" w:color="auto"/>
              <w:left w:val="single" w:sz="4" w:space="0" w:color="auto"/>
              <w:bottom w:val="single" w:sz="4" w:space="0" w:color="auto"/>
              <w:right w:val="single" w:sz="4" w:space="0" w:color="auto"/>
            </w:tcBorders>
            <w:hideMark/>
          </w:tcPr>
          <w:p w:rsidR="006B1054" w:rsidRPr="006B1054" w:rsidRDefault="006B1054" w:rsidP="006B1054">
            <w:pPr>
              <w:pStyle w:val="af2"/>
              <w:rPr>
                <w:rFonts w:ascii="Times New Roman" w:hAnsi="Times New Roman" w:cs="Times New Roman"/>
              </w:rPr>
            </w:pPr>
            <w:r w:rsidRPr="006B1054">
              <w:rPr>
                <w:rFonts w:ascii="Times New Roman" w:hAnsi="Times New Roman" w:cs="Times New Roman"/>
              </w:rPr>
              <w:t>За каждый случай</w:t>
            </w:r>
          </w:p>
        </w:tc>
        <w:tc>
          <w:tcPr>
            <w:tcW w:w="1820" w:type="dxa"/>
            <w:tcBorders>
              <w:top w:val="single" w:sz="4" w:space="0" w:color="auto"/>
              <w:left w:val="single" w:sz="4" w:space="0" w:color="auto"/>
              <w:bottom w:val="single" w:sz="4" w:space="0" w:color="auto"/>
              <w:right w:val="single" w:sz="4" w:space="0" w:color="auto"/>
            </w:tcBorders>
            <w:hideMark/>
          </w:tcPr>
          <w:p w:rsidR="006B1054" w:rsidRPr="006B1054" w:rsidRDefault="006B1054" w:rsidP="006B1054">
            <w:pPr>
              <w:pStyle w:val="af1"/>
              <w:jc w:val="center"/>
              <w:rPr>
                <w:rFonts w:ascii="Times New Roman" w:hAnsi="Times New Roman" w:cs="Times New Roman"/>
              </w:rPr>
            </w:pPr>
            <w:r w:rsidRPr="006B1054">
              <w:rPr>
                <w:rFonts w:ascii="Times New Roman" w:hAnsi="Times New Roman" w:cs="Times New Roman"/>
              </w:rPr>
              <w:t>0,05</w:t>
            </w:r>
          </w:p>
        </w:tc>
      </w:tr>
    </w:tbl>
    <w:p w:rsidR="006B1054" w:rsidRPr="006B1054" w:rsidRDefault="006B1054" w:rsidP="006B1054">
      <w:pPr>
        <w:spacing w:after="0" w:line="240" w:lineRule="auto"/>
        <w:rPr>
          <w:rFonts w:ascii="Times New Roman" w:hAnsi="Times New Roman" w:cs="Times New Roman"/>
          <w:sz w:val="24"/>
          <w:szCs w:val="24"/>
        </w:rPr>
      </w:pP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44" w:name="sub_557"/>
      <w:r w:rsidRPr="006B1054">
        <w:rPr>
          <w:rFonts w:ascii="Times New Roman" w:hAnsi="Times New Roman" w:cs="Times New Roman"/>
          <w:sz w:val="24"/>
          <w:szCs w:val="24"/>
        </w:rPr>
        <w:t>5.5.7. Работникам, не обеспечившим выполнение условий премирования и допустившим упущения в работе, премия может быть снижена частично или не выплачена полностью по приказу руководителя.</w:t>
      </w:r>
    </w:p>
    <w:bookmarkEnd w:id="44"/>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При наличии замечаний и упущений в работе по выполнению показателей премирования коэффициент премирования за каждый случай может быть снижен на 0,1 балла. При внесении предложений о снижении коэффициента премирования ниже 1,0 к ним прилагаются письменные обоснования причин снижения коэффициента и подтверждающие их документы.</w:t>
      </w: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45" w:name="sub_558"/>
      <w:r w:rsidRPr="006B1054">
        <w:rPr>
          <w:rFonts w:ascii="Times New Roman" w:hAnsi="Times New Roman" w:cs="Times New Roman"/>
          <w:sz w:val="24"/>
          <w:szCs w:val="24"/>
        </w:rPr>
        <w:t>5.5.8. Работникам и специалистам, проработавшим неполный квартал в связи с поступлением в учебное заведение, уходом на пенсию, при переводе на другую работу, с уходом в отпуск по уходу за ребенком до достижения им возраста трех лет и в других случаях, предусмотренных действующим законодательством, выплата премии производится за фактически отработанное в данном расчетном периоде время.</w:t>
      </w:r>
    </w:p>
    <w:bookmarkEnd w:id="45"/>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Вновь назначенному на должность специалисту премия выплачивается за фактически отработанное в данном квартале время. При увольнении работника по собственному желанию и не проработавшему полный квартал, премия не выплачивается.</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Полное лишение или частичное снижение премии производится за тот квартал, в котором имели место упущения в работе. Если они были выявлены после выплаты премии, то снижение премии или ее лишение производится за тот квартал, в котором обнаружены упущения.</w:t>
      </w: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46" w:name="sub_559"/>
      <w:r w:rsidRPr="006B1054">
        <w:rPr>
          <w:rFonts w:ascii="Times New Roman" w:hAnsi="Times New Roman" w:cs="Times New Roman"/>
          <w:sz w:val="24"/>
          <w:szCs w:val="24"/>
        </w:rPr>
        <w:t>5.5.9. Финансирование расходов на выплату премии осуществляется за счет средств бюджета Урмарского муниципального округа в пределах утвержденных Учреждению плановых назначений по фонду оплаты труда.</w:t>
      </w: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47" w:name="sub_56"/>
      <w:bookmarkEnd w:id="46"/>
      <w:r w:rsidRPr="006B1054">
        <w:rPr>
          <w:rFonts w:ascii="Times New Roman" w:hAnsi="Times New Roman" w:cs="Times New Roman"/>
          <w:sz w:val="24"/>
          <w:szCs w:val="24"/>
        </w:rPr>
        <w:t>5.6. Порядок и условия установления и выплаты руководителю - главному бухгалтеру Учреждения премиальных выплат по итогам работы устанавливается приказом начальника финансового отдела Урмарского муниципального округа Чувашской Республики.</w:t>
      </w: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48" w:name="sub_57"/>
      <w:bookmarkEnd w:id="47"/>
      <w:r w:rsidRPr="006B1054">
        <w:rPr>
          <w:rFonts w:ascii="Times New Roman" w:hAnsi="Times New Roman" w:cs="Times New Roman"/>
          <w:sz w:val="24"/>
          <w:szCs w:val="24"/>
        </w:rPr>
        <w:t xml:space="preserve">5.7. В целях принятия мер по предупреждению коррупции в соответствии со </w:t>
      </w:r>
      <w:hyperlink r:id="rId29" w:history="1">
        <w:r w:rsidRPr="006B1054">
          <w:rPr>
            <w:rStyle w:val="af0"/>
            <w:rFonts w:ascii="Times New Roman" w:hAnsi="Times New Roman"/>
            <w:color w:val="000000"/>
            <w:sz w:val="24"/>
            <w:szCs w:val="24"/>
          </w:rPr>
          <w:t>статьей 13.3.</w:t>
        </w:r>
      </w:hyperlink>
      <w:r w:rsidRPr="006B1054">
        <w:rPr>
          <w:rFonts w:ascii="Times New Roman" w:hAnsi="Times New Roman" w:cs="Times New Roman"/>
          <w:sz w:val="24"/>
          <w:szCs w:val="24"/>
        </w:rPr>
        <w:t xml:space="preserve"> Федерального закона от 25 декабря 2008 года N 273-ФЗ "О противодействии коррупции" решение об осуществлении выплат стимулирующего характера работникам Учреждения, имеющим родственные связи с руководителям Учреждения (лицом, исполняющим обязанности руководителя в период его отсутствия), принимается с участием отдела организационно-контрольной и аналитической работы, финансового отдела администрации Урмарского муниципального округа Чувашской Республики, ответственных за работу по профилактике коррупционных и иных правонарушений.</w:t>
      </w:r>
    </w:p>
    <w:bookmarkEnd w:id="48"/>
    <w:p w:rsidR="006B1054" w:rsidRPr="006B1054" w:rsidRDefault="006B1054" w:rsidP="006B1054">
      <w:pPr>
        <w:spacing w:after="0" w:line="240" w:lineRule="auto"/>
        <w:ind w:firstLine="709"/>
        <w:jc w:val="both"/>
        <w:rPr>
          <w:rFonts w:ascii="Times New Roman" w:hAnsi="Times New Roman" w:cs="Times New Roman"/>
          <w:sz w:val="24"/>
          <w:szCs w:val="24"/>
        </w:rPr>
      </w:pPr>
    </w:p>
    <w:p w:rsidR="006B1054" w:rsidRPr="006B1054" w:rsidRDefault="006B1054" w:rsidP="006B1054">
      <w:pPr>
        <w:pStyle w:val="1"/>
        <w:spacing w:before="0" w:after="0" w:line="240" w:lineRule="auto"/>
        <w:ind w:firstLine="709"/>
        <w:jc w:val="center"/>
        <w:rPr>
          <w:rFonts w:eastAsiaTheme="minorEastAsia" w:cs="Times New Roman"/>
          <w:sz w:val="24"/>
          <w:szCs w:val="24"/>
        </w:rPr>
      </w:pPr>
      <w:bookmarkStart w:id="49" w:name="sub_1006"/>
      <w:r w:rsidRPr="006B1054">
        <w:rPr>
          <w:rFonts w:eastAsiaTheme="minorEastAsia" w:cs="Times New Roman"/>
          <w:sz w:val="24"/>
          <w:szCs w:val="24"/>
        </w:rPr>
        <w:t>VI. Порядок предоставления материальной помощи</w:t>
      </w:r>
    </w:p>
    <w:bookmarkEnd w:id="49"/>
    <w:p w:rsidR="006B1054" w:rsidRPr="006B1054" w:rsidRDefault="006B1054" w:rsidP="006B1054">
      <w:pPr>
        <w:spacing w:after="0" w:line="240" w:lineRule="auto"/>
        <w:ind w:firstLine="709"/>
        <w:jc w:val="both"/>
        <w:rPr>
          <w:rFonts w:ascii="Times New Roman" w:eastAsiaTheme="minorEastAsia" w:hAnsi="Times New Roman" w:cs="Times New Roman"/>
          <w:sz w:val="24"/>
          <w:szCs w:val="24"/>
        </w:rPr>
      </w:pP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50" w:name="sub_61"/>
      <w:r w:rsidRPr="006B1054">
        <w:rPr>
          <w:rFonts w:ascii="Times New Roman" w:hAnsi="Times New Roman" w:cs="Times New Roman"/>
          <w:sz w:val="24"/>
          <w:szCs w:val="24"/>
        </w:rPr>
        <w:t>6.1. Работникам Учреждения, за исключением руководителя и заместителей главного бухгалтера, на основании личного заявления ежегодно выплачивается материальная помощь в размере двух должностных окладов.</w:t>
      </w:r>
    </w:p>
    <w:bookmarkEnd w:id="50"/>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Основанием для рассмотрения вопроса о выделении работнику Учреждения единовременной материальной помощи является его заявление на имя руководителя Учреждения.</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lastRenderedPageBreak/>
        <w:t>В случае оказания материальной помощи одновременно всем работникам предоставление от них соответствующих заявлений для подготовки соответствующего правового акта не требуется.</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Решение об оказании материальной помощи работнику и ее конкретных размерах принимает руководитель Учреждения.</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Размер выплаты материальной помощи и единовременной выплаты при предоставлении ежегодного оплачиваемого отпуска руководителю Учреждения устанавливаются приказом начальника финансового отдела Урмарского муниципального округа Чувашской Республики.</w:t>
      </w: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51" w:name="sub_62"/>
      <w:r w:rsidRPr="006B1054">
        <w:rPr>
          <w:rFonts w:ascii="Times New Roman" w:hAnsi="Times New Roman" w:cs="Times New Roman"/>
          <w:sz w:val="24"/>
          <w:szCs w:val="24"/>
        </w:rPr>
        <w:t xml:space="preserve">6.2. Работникам Учреждения, за исключением руководителя и заместителей главного бухгалтера оказывается единовременная выплата в размере 2 (двух) должностных окладов при предоставлении ежегодного оплачиваемого отпуска независимо от оформления отпуска на 30 (всем работникам Учреждения предоставляются ежегодный основной оплачиваемый отпуск продолжительностью 28 календарных дней и ежегодный дополнительный отпуск за ненормированный служебный день продолжительностью 2 календарных дня) или 14 календарных дней. </w:t>
      </w:r>
      <w:bookmarkEnd w:id="51"/>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Работнику также выплачивается материальная помощь на основании личного заявления работника в следующих случаях:</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в связи с юбилейной датой работника;</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при наступлении непредвиденных событий (несчастный случай, пожар, кража и др.), требующих значительных затрат денежных средств, подтвержденных соответствующими документами;</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смерти близких родственников, подтвержденной соответствующими документами.</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В случае смерти работника материальная помощь выплачивается членам его семьи.</w:t>
      </w: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52" w:name="sub_63"/>
      <w:r w:rsidRPr="006B1054">
        <w:rPr>
          <w:rFonts w:ascii="Times New Roman" w:hAnsi="Times New Roman" w:cs="Times New Roman"/>
          <w:sz w:val="24"/>
          <w:szCs w:val="24"/>
        </w:rPr>
        <w:t>6.3. Заместителям главного бухгалтера учреждения на основании личного заявления выплачивается материальная помощь и единовременные выплаты при предоставлении ежегодного оплачиваемого отпуска в размере от 50 до 100% от должностных окладов, в соответствии с приказом руководителя.</w:t>
      </w: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53" w:name="sub_64"/>
      <w:bookmarkEnd w:id="52"/>
      <w:r w:rsidRPr="006B1054">
        <w:rPr>
          <w:rFonts w:ascii="Times New Roman" w:hAnsi="Times New Roman" w:cs="Times New Roman"/>
          <w:sz w:val="24"/>
          <w:szCs w:val="24"/>
        </w:rPr>
        <w:t>6.4. Руководителю учреждения материальная помощь и единовременные выплата при предоставлении ежегодно оплачиваемого отпуска в размере от 50 до 100% должностного оклада, выплачивается на основании приказа начальника финансового отдела Урмарского муниципального округа.</w:t>
      </w: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54" w:name="sub_65"/>
      <w:bookmarkEnd w:id="53"/>
      <w:r w:rsidRPr="006B1054">
        <w:rPr>
          <w:rFonts w:ascii="Times New Roman" w:hAnsi="Times New Roman" w:cs="Times New Roman"/>
          <w:sz w:val="24"/>
          <w:szCs w:val="24"/>
        </w:rPr>
        <w:t>6.5. При наличии экономии по фонду оплаты труда и на основании приказа руководителя Учреждения работникам учреждения может оказываться материальная помощь на основании личного заявления работника в следующих случаях:</w:t>
      </w:r>
    </w:p>
    <w:bookmarkEnd w:id="54"/>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 в связи с юбилейными датами (50, 55, 60, 65 лет) в размере до одного должностного оклада;</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 рождение ребенка у работника Учреждения - в размере до одного должностного оклада;</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 регистрация брака работника Учреждения - в размере до одного должностного оклада;</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 при наступлении непредвиденных событий (несчастный случай, пожар, кража, необходимость в платном лечении или приобретении дорогостоящих лекарств при хронических заболеваниях), требующих значительных затрат денежных средств, подтвержденных соответствующими документами - в размере до 2 (двух) должностных окладов;</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 смерти работника Учреждения - в размере до 3 (трех) должностных окладов;</w:t>
      </w:r>
    </w:p>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 смерти близких родственников работника Учреждения (родителей, супругов, детей) - в размере до 2 (двух) должностных окладов.</w:t>
      </w: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55" w:name="sub_66"/>
      <w:r w:rsidRPr="006B1054">
        <w:rPr>
          <w:rFonts w:ascii="Times New Roman" w:hAnsi="Times New Roman" w:cs="Times New Roman"/>
          <w:sz w:val="24"/>
          <w:szCs w:val="24"/>
        </w:rPr>
        <w:t>6.6. При рождении ребенка и по случаю свадьбы работника материальная помощь выплачивается по заявлению работника Учреждения при предъявлении копии свидетельства о рождении или свидетельства о браке.</w:t>
      </w: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56" w:name="sub_67"/>
      <w:bookmarkEnd w:id="55"/>
      <w:r w:rsidRPr="006B1054">
        <w:rPr>
          <w:rFonts w:ascii="Times New Roman" w:hAnsi="Times New Roman" w:cs="Times New Roman"/>
          <w:sz w:val="24"/>
          <w:szCs w:val="24"/>
        </w:rPr>
        <w:t xml:space="preserve">6.7. В случае смерти работника Учреждения материальная помощь может выплачиваться супругу (супруге), одному из родителей, одному из детей или иному лицу, </w:t>
      </w:r>
      <w:r w:rsidRPr="006B1054">
        <w:rPr>
          <w:rFonts w:ascii="Times New Roman" w:hAnsi="Times New Roman" w:cs="Times New Roman"/>
          <w:sz w:val="24"/>
          <w:szCs w:val="24"/>
        </w:rPr>
        <w:lastRenderedPageBreak/>
        <w:t>оплачивающему похороны. Выплата производится по заявлению указанных лиц при предъявлении копии свидетельства о смерти и документов, подтверждающих родство с умершим.</w:t>
      </w: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57" w:name="sub_68"/>
      <w:bookmarkEnd w:id="56"/>
      <w:r w:rsidRPr="006B1054">
        <w:rPr>
          <w:rFonts w:ascii="Times New Roman" w:hAnsi="Times New Roman" w:cs="Times New Roman"/>
          <w:sz w:val="24"/>
          <w:szCs w:val="24"/>
        </w:rPr>
        <w:t>6.8. В случае смерти супруга (супруги), родителей, детей работника Учреждения материальная помощь может выплачиваться при представлении заявления работника, копии свидетельства о смерти и документов, подтверждающих родство с умершим.</w:t>
      </w:r>
    </w:p>
    <w:bookmarkEnd w:id="57"/>
    <w:p w:rsidR="006B1054" w:rsidRPr="006B1054" w:rsidRDefault="006B1054" w:rsidP="006B1054">
      <w:pPr>
        <w:spacing w:after="0" w:line="240" w:lineRule="auto"/>
        <w:ind w:firstLine="709"/>
        <w:jc w:val="both"/>
        <w:rPr>
          <w:rFonts w:ascii="Times New Roman" w:hAnsi="Times New Roman" w:cs="Times New Roman"/>
          <w:sz w:val="24"/>
          <w:szCs w:val="24"/>
        </w:rPr>
      </w:pPr>
      <w:r w:rsidRPr="006B1054">
        <w:rPr>
          <w:rFonts w:ascii="Times New Roman" w:hAnsi="Times New Roman" w:cs="Times New Roman"/>
          <w:sz w:val="24"/>
          <w:szCs w:val="24"/>
        </w:rPr>
        <w:t>Указанная материальная помощь не зависит от фактов выплаты материальной помощи к ежегодно оплачиваемому отпуску.</w:t>
      </w:r>
    </w:p>
    <w:p w:rsidR="006B1054" w:rsidRPr="006B1054" w:rsidRDefault="006B1054" w:rsidP="006B1054">
      <w:pPr>
        <w:spacing w:after="0" w:line="240" w:lineRule="auto"/>
        <w:ind w:firstLine="709"/>
        <w:jc w:val="both"/>
        <w:rPr>
          <w:rFonts w:ascii="Times New Roman" w:hAnsi="Times New Roman" w:cs="Times New Roman"/>
          <w:sz w:val="24"/>
          <w:szCs w:val="24"/>
        </w:rPr>
      </w:pPr>
    </w:p>
    <w:p w:rsidR="006B1054" w:rsidRPr="006B1054" w:rsidRDefault="006B1054" w:rsidP="006B1054">
      <w:pPr>
        <w:pStyle w:val="1"/>
        <w:spacing w:before="0" w:after="0" w:line="240" w:lineRule="auto"/>
        <w:ind w:firstLine="709"/>
        <w:jc w:val="center"/>
        <w:rPr>
          <w:rFonts w:eastAsiaTheme="minorEastAsia" w:cs="Times New Roman"/>
          <w:sz w:val="24"/>
          <w:szCs w:val="24"/>
        </w:rPr>
      </w:pPr>
      <w:bookmarkStart w:id="58" w:name="sub_1007"/>
      <w:r w:rsidRPr="006B1054">
        <w:rPr>
          <w:rFonts w:eastAsiaTheme="minorEastAsia" w:cs="Times New Roman"/>
          <w:sz w:val="24"/>
          <w:szCs w:val="24"/>
        </w:rPr>
        <w:t>VII. Заключительные положения</w:t>
      </w:r>
    </w:p>
    <w:bookmarkEnd w:id="58"/>
    <w:p w:rsidR="006B1054" w:rsidRPr="006B1054" w:rsidRDefault="006B1054" w:rsidP="006B1054">
      <w:pPr>
        <w:spacing w:after="0" w:line="240" w:lineRule="auto"/>
        <w:ind w:firstLine="709"/>
        <w:jc w:val="both"/>
        <w:rPr>
          <w:rFonts w:ascii="Times New Roman" w:eastAsiaTheme="minorEastAsia" w:hAnsi="Times New Roman" w:cs="Times New Roman"/>
          <w:sz w:val="24"/>
          <w:szCs w:val="24"/>
        </w:rPr>
      </w:pP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59" w:name="sub_71"/>
      <w:r w:rsidRPr="006B1054">
        <w:rPr>
          <w:rFonts w:ascii="Times New Roman" w:hAnsi="Times New Roman" w:cs="Times New Roman"/>
          <w:sz w:val="24"/>
          <w:szCs w:val="24"/>
        </w:rPr>
        <w:t>7.1. Увеличение (индексация) должностных окладов работников производится в соответствии с локальными нормативными актами учреждения, принимаемыми на основании соответствующих муниципальных правовых актов Урмарского муниципального округа путем внесения изменений в настоящее Положение.</w:t>
      </w:r>
    </w:p>
    <w:p w:rsidR="006B1054" w:rsidRPr="006B1054" w:rsidRDefault="006B1054" w:rsidP="006B1054">
      <w:pPr>
        <w:spacing w:after="0" w:line="240" w:lineRule="auto"/>
        <w:ind w:firstLine="709"/>
        <w:jc w:val="both"/>
        <w:rPr>
          <w:rFonts w:ascii="Times New Roman" w:hAnsi="Times New Roman" w:cs="Times New Roman"/>
          <w:sz w:val="24"/>
          <w:szCs w:val="24"/>
        </w:rPr>
      </w:pPr>
      <w:bookmarkStart w:id="60" w:name="sub_72"/>
      <w:bookmarkEnd w:id="59"/>
      <w:r w:rsidRPr="006B1054">
        <w:rPr>
          <w:rFonts w:ascii="Times New Roman" w:hAnsi="Times New Roman" w:cs="Times New Roman"/>
          <w:sz w:val="24"/>
          <w:szCs w:val="24"/>
        </w:rPr>
        <w:t>7.2. При увеличении (индексации) должностных окладов работников учреждения размеры должностных окладов подлежат округлению до целого рубля в сторону увеличения.</w:t>
      </w:r>
    </w:p>
    <w:bookmarkEnd w:id="60"/>
    <w:p w:rsidR="006B1054" w:rsidRPr="006B1054" w:rsidRDefault="006B1054" w:rsidP="006B1054">
      <w:pPr>
        <w:spacing w:after="0" w:line="240" w:lineRule="auto"/>
        <w:ind w:firstLine="709"/>
        <w:jc w:val="both"/>
        <w:rPr>
          <w:rFonts w:ascii="Times New Roman" w:hAnsi="Times New Roman" w:cs="Times New Roman"/>
          <w:sz w:val="24"/>
          <w:szCs w:val="24"/>
        </w:rPr>
      </w:pPr>
    </w:p>
    <w:p w:rsidR="00E506B6" w:rsidRPr="006B1054" w:rsidRDefault="000E3E74" w:rsidP="006B1054">
      <w:pPr>
        <w:widowControl w:val="0"/>
        <w:shd w:val="clear" w:color="auto" w:fill="FFFFFF"/>
        <w:spacing w:after="0" w:line="240" w:lineRule="auto"/>
        <w:ind w:firstLine="709"/>
        <w:jc w:val="both"/>
        <w:textAlignment w:val="baseline"/>
        <w:rPr>
          <w:rFonts w:ascii="Times New Roman" w:hAnsi="Times New Roman" w:cs="Times New Roman"/>
          <w:color w:val="000000" w:themeColor="text1"/>
          <w:sz w:val="24"/>
          <w:szCs w:val="24"/>
        </w:rPr>
      </w:pPr>
      <w:r w:rsidRPr="006B1054">
        <w:rPr>
          <w:rFonts w:ascii="Times New Roman" w:hAnsi="Times New Roman" w:cs="Times New Roman"/>
          <w:spacing w:val="2"/>
          <w:sz w:val="24"/>
          <w:szCs w:val="24"/>
          <w:lang w:bidi="ru-RU"/>
        </w:rPr>
        <w:t xml:space="preserve">    Подпись                                  </w:t>
      </w:r>
      <w:r w:rsidR="006B1054">
        <w:rPr>
          <w:rFonts w:ascii="Times New Roman" w:hAnsi="Times New Roman" w:cs="Times New Roman"/>
          <w:spacing w:val="2"/>
          <w:sz w:val="24"/>
          <w:szCs w:val="24"/>
          <w:lang w:bidi="ru-RU"/>
        </w:rPr>
        <w:tab/>
      </w:r>
      <w:r w:rsidR="006B1054">
        <w:rPr>
          <w:rFonts w:ascii="Times New Roman" w:hAnsi="Times New Roman" w:cs="Times New Roman"/>
          <w:spacing w:val="2"/>
          <w:sz w:val="24"/>
          <w:szCs w:val="24"/>
          <w:lang w:bidi="ru-RU"/>
        </w:rPr>
        <w:tab/>
      </w:r>
      <w:r w:rsidR="006B1054">
        <w:rPr>
          <w:rFonts w:ascii="Times New Roman" w:hAnsi="Times New Roman" w:cs="Times New Roman"/>
          <w:spacing w:val="2"/>
          <w:sz w:val="24"/>
          <w:szCs w:val="24"/>
          <w:lang w:bidi="ru-RU"/>
        </w:rPr>
        <w:tab/>
      </w:r>
      <w:r w:rsidRPr="006B1054">
        <w:rPr>
          <w:rFonts w:ascii="Times New Roman" w:hAnsi="Times New Roman" w:cs="Times New Roman"/>
          <w:spacing w:val="2"/>
          <w:sz w:val="24"/>
          <w:szCs w:val="24"/>
          <w:lang w:bidi="ru-RU"/>
        </w:rPr>
        <w:t>ФИО</w:t>
      </w:r>
    </w:p>
    <w:sectPr w:rsidR="00E506B6" w:rsidRPr="006B1054" w:rsidSect="00AD2F95">
      <w:pgSz w:w="11906" w:h="16838"/>
      <w:pgMar w:top="1134" w:right="707" w:bottom="568"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2B4" w:rsidRDefault="006C52B4" w:rsidP="00C65999">
      <w:pPr>
        <w:spacing w:after="0" w:line="240" w:lineRule="auto"/>
      </w:pPr>
      <w:r>
        <w:separator/>
      </w:r>
    </w:p>
  </w:endnote>
  <w:endnote w:type="continuationSeparator" w:id="0">
    <w:p w:rsidR="006C52B4" w:rsidRDefault="006C52B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iberation Serif">
    <w:charset w:val="CC"/>
    <w:family w:val="roman"/>
    <w:pitch w:val="variable"/>
    <w:sig w:usb0="E0000AFF" w:usb1="500078FF" w:usb2="00000021" w:usb3="00000000" w:csb0="000001B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2B4" w:rsidRDefault="006C52B4" w:rsidP="00C65999">
      <w:pPr>
        <w:spacing w:after="0" w:line="240" w:lineRule="auto"/>
      </w:pPr>
      <w:r>
        <w:separator/>
      </w:r>
    </w:p>
  </w:footnote>
  <w:footnote w:type="continuationSeparator" w:id="0">
    <w:p w:rsidR="006C52B4" w:rsidRDefault="006C52B4"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FA7023C"/>
    <w:multiLevelType w:val="multilevel"/>
    <w:tmpl w:val="9AC881AA"/>
    <w:lvl w:ilvl="0">
      <w:start w:val="5"/>
      <w:numFmt w:val="decimal"/>
      <w:lvlText w:val="%1."/>
      <w:lvlJc w:val="left"/>
      <w:pPr>
        <w:tabs>
          <w:tab w:val="num" w:pos="720"/>
        </w:tabs>
        <w:ind w:left="720" w:hanging="360"/>
      </w:pPr>
      <w:rPr>
        <w:rFonts w:cs="Times New Roman"/>
      </w:rPr>
    </w:lvl>
    <w:lvl w:ilvl="1">
      <w:start w:val="3"/>
      <w:numFmt w:val="decimal"/>
      <w:isLgl/>
      <w:lvlText w:val="%1.%2."/>
      <w:lvlJc w:val="left"/>
      <w:pPr>
        <w:ind w:left="990" w:hanging="540"/>
      </w:pPr>
    </w:lvl>
    <w:lvl w:ilvl="2">
      <w:start w:val="1"/>
      <w:numFmt w:val="decimal"/>
      <w:isLgl/>
      <w:lvlText w:val="%1.%2.%3."/>
      <w:lvlJc w:val="left"/>
      <w:pPr>
        <w:ind w:left="1260" w:hanging="720"/>
      </w:pPr>
    </w:lvl>
    <w:lvl w:ilvl="3">
      <w:start w:val="1"/>
      <w:numFmt w:val="decimal"/>
      <w:isLgl/>
      <w:lvlText w:val="%1.%2.%3.%4."/>
      <w:lvlJc w:val="left"/>
      <w:pPr>
        <w:ind w:left="1350" w:hanging="720"/>
      </w:pPr>
    </w:lvl>
    <w:lvl w:ilvl="4">
      <w:start w:val="1"/>
      <w:numFmt w:val="decimal"/>
      <w:isLgl/>
      <w:lvlText w:val="%1.%2.%3.%4.%5."/>
      <w:lvlJc w:val="left"/>
      <w:pPr>
        <w:ind w:left="1800" w:hanging="1080"/>
      </w:pPr>
    </w:lvl>
    <w:lvl w:ilvl="5">
      <w:start w:val="1"/>
      <w:numFmt w:val="decimal"/>
      <w:isLgl/>
      <w:lvlText w:val="%1.%2.%3.%4.%5.%6."/>
      <w:lvlJc w:val="left"/>
      <w:pPr>
        <w:ind w:left="1890" w:hanging="1080"/>
      </w:pPr>
    </w:lvl>
    <w:lvl w:ilvl="6">
      <w:start w:val="1"/>
      <w:numFmt w:val="decimal"/>
      <w:isLgl/>
      <w:lvlText w:val="%1.%2.%3.%4.%5.%6.%7."/>
      <w:lvlJc w:val="left"/>
      <w:pPr>
        <w:ind w:left="2340" w:hanging="1440"/>
      </w:pPr>
    </w:lvl>
    <w:lvl w:ilvl="7">
      <w:start w:val="1"/>
      <w:numFmt w:val="decimal"/>
      <w:isLgl/>
      <w:lvlText w:val="%1.%2.%3.%4.%5.%6.%7.%8."/>
      <w:lvlJc w:val="left"/>
      <w:pPr>
        <w:ind w:left="2430" w:hanging="1440"/>
      </w:pPr>
    </w:lvl>
    <w:lvl w:ilvl="8">
      <w:start w:val="1"/>
      <w:numFmt w:val="decimal"/>
      <w:isLgl/>
      <w:lvlText w:val="%1.%2.%3.%4.%5.%6.%7.%8.%9."/>
      <w:lvlJc w:val="left"/>
      <w:pPr>
        <w:ind w:left="2880" w:hanging="1800"/>
      </w:pPr>
    </w:lvl>
  </w:abstractNum>
  <w:abstractNum w:abstractNumId="3">
    <w:nsid w:val="2457440F"/>
    <w:multiLevelType w:val="multilevel"/>
    <w:tmpl w:val="6F98A2C0"/>
    <w:lvl w:ilvl="0">
      <w:start w:val="4"/>
      <w:numFmt w:val="decimal"/>
      <w:lvlText w:val="%1."/>
      <w:lvlJc w:val="left"/>
      <w:pPr>
        <w:ind w:left="540" w:hanging="540"/>
      </w:pPr>
    </w:lvl>
    <w:lvl w:ilvl="1">
      <w:start w:val="2"/>
      <w:numFmt w:val="decimal"/>
      <w:lvlText w:val="%1.%2."/>
      <w:lvlJc w:val="left"/>
      <w:pPr>
        <w:ind w:left="825" w:hanging="540"/>
      </w:pPr>
    </w:lvl>
    <w:lvl w:ilvl="2">
      <w:start w:val="5"/>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4">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5">
    <w:nsid w:val="3E4A6CAF"/>
    <w:multiLevelType w:val="hybridMultilevel"/>
    <w:tmpl w:val="8D821692"/>
    <w:lvl w:ilvl="0" w:tplc="2EEC8700">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02D3849"/>
    <w:multiLevelType w:val="hybridMultilevel"/>
    <w:tmpl w:val="BFD60E34"/>
    <w:lvl w:ilvl="0" w:tplc="CC2AEE7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0">
    <w:nsid w:val="5C950B9C"/>
    <w:multiLevelType w:val="hybridMultilevel"/>
    <w:tmpl w:val="27042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0CC2E1B"/>
    <w:multiLevelType w:val="multilevel"/>
    <w:tmpl w:val="E348F48E"/>
    <w:lvl w:ilvl="0">
      <w:start w:val="4"/>
      <w:numFmt w:val="decimal"/>
      <w:lvlText w:val="%1."/>
      <w:lvlJc w:val="left"/>
      <w:pPr>
        <w:ind w:left="540" w:hanging="540"/>
      </w:pPr>
    </w:lvl>
    <w:lvl w:ilvl="1">
      <w:start w:val="4"/>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12">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3">
    <w:nsid w:val="66EE0709"/>
    <w:multiLevelType w:val="hybridMultilevel"/>
    <w:tmpl w:val="4EB4D0A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7E794CAB"/>
    <w:multiLevelType w:val="hybridMultilevel"/>
    <w:tmpl w:val="0C18670E"/>
    <w:lvl w:ilvl="0" w:tplc="F8A0DAB2">
      <w:start w:val="1"/>
      <w:numFmt w:val="bullet"/>
      <w:lvlText w:val="-"/>
      <w:lvlJc w:val="left"/>
      <w:pPr>
        <w:ind w:left="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130980C">
      <w:start w:val="1"/>
      <w:numFmt w:val="bullet"/>
      <w:lvlText w:val="o"/>
      <w:lvlJc w:val="left"/>
      <w:pPr>
        <w:ind w:left="1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3ACACF4">
      <w:start w:val="1"/>
      <w:numFmt w:val="bullet"/>
      <w:lvlText w:val="▪"/>
      <w:lvlJc w:val="left"/>
      <w:pPr>
        <w:ind w:left="2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1A849B2">
      <w:start w:val="1"/>
      <w:numFmt w:val="bullet"/>
      <w:lvlText w:val="•"/>
      <w:lvlJc w:val="left"/>
      <w:pPr>
        <w:ind w:left="3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DE6CBD2">
      <w:start w:val="1"/>
      <w:numFmt w:val="bullet"/>
      <w:lvlText w:val="o"/>
      <w:lvlJc w:val="left"/>
      <w:pPr>
        <w:ind w:left="4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A78E3FE">
      <w:start w:val="1"/>
      <w:numFmt w:val="bullet"/>
      <w:lvlText w:val="▪"/>
      <w:lvlJc w:val="left"/>
      <w:pPr>
        <w:ind w:left="4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404C018">
      <w:start w:val="1"/>
      <w:numFmt w:val="bullet"/>
      <w:lvlText w:val="•"/>
      <w:lvlJc w:val="left"/>
      <w:pPr>
        <w:ind w:left="5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DE4D9E2">
      <w:start w:val="1"/>
      <w:numFmt w:val="bullet"/>
      <w:lvlText w:val="o"/>
      <w:lvlJc w:val="left"/>
      <w:pPr>
        <w:ind w:left="6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7C4D5D0">
      <w:start w:val="1"/>
      <w:numFmt w:val="bullet"/>
      <w:lvlText w:val="▪"/>
      <w:lvlJc w:val="left"/>
      <w:pPr>
        <w:ind w:left="6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24CCF"/>
    <w:rsid w:val="000328C1"/>
    <w:rsid w:val="00057D60"/>
    <w:rsid w:val="0006672D"/>
    <w:rsid w:val="0007117C"/>
    <w:rsid w:val="000774C3"/>
    <w:rsid w:val="000834E6"/>
    <w:rsid w:val="00084B04"/>
    <w:rsid w:val="000855D7"/>
    <w:rsid w:val="0008602A"/>
    <w:rsid w:val="00090D36"/>
    <w:rsid w:val="000A51A8"/>
    <w:rsid w:val="000C0CC8"/>
    <w:rsid w:val="000D7F8E"/>
    <w:rsid w:val="000E18F7"/>
    <w:rsid w:val="000E3E74"/>
    <w:rsid w:val="000F2537"/>
    <w:rsid w:val="001139A1"/>
    <w:rsid w:val="00114806"/>
    <w:rsid w:val="001149B7"/>
    <w:rsid w:val="0014126C"/>
    <w:rsid w:val="00157C1C"/>
    <w:rsid w:val="001728CD"/>
    <w:rsid w:val="001764EB"/>
    <w:rsid w:val="00181F2D"/>
    <w:rsid w:val="0018468F"/>
    <w:rsid w:val="00191E55"/>
    <w:rsid w:val="001A4C9E"/>
    <w:rsid w:val="001B3957"/>
    <w:rsid w:val="001B42FB"/>
    <w:rsid w:val="001C0D22"/>
    <w:rsid w:val="001C68A6"/>
    <w:rsid w:val="001D4CC7"/>
    <w:rsid w:val="001E3FAE"/>
    <w:rsid w:val="001F3259"/>
    <w:rsid w:val="001F6B37"/>
    <w:rsid w:val="00203BE3"/>
    <w:rsid w:val="00241E01"/>
    <w:rsid w:val="0024611C"/>
    <w:rsid w:val="00263CC8"/>
    <w:rsid w:val="0026484B"/>
    <w:rsid w:val="002927DE"/>
    <w:rsid w:val="002A19A3"/>
    <w:rsid w:val="002A4776"/>
    <w:rsid w:val="002B2037"/>
    <w:rsid w:val="002B6CC4"/>
    <w:rsid w:val="002C7D15"/>
    <w:rsid w:val="002D2A0D"/>
    <w:rsid w:val="002D73A2"/>
    <w:rsid w:val="002E22F0"/>
    <w:rsid w:val="002E34D6"/>
    <w:rsid w:val="002F13F3"/>
    <w:rsid w:val="002F2F44"/>
    <w:rsid w:val="003005EA"/>
    <w:rsid w:val="00315E3A"/>
    <w:rsid w:val="00320D8D"/>
    <w:rsid w:val="00337A3C"/>
    <w:rsid w:val="00351768"/>
    <w:rsid w:val="00354DFC"/>
    <w:rsid w:val="00356E8B"/>
    <w:rsid w:val="0036030A"/>
    <w:rsid w:val="00360770"/>
    <w:rsid w:val="003672D9"/>
    <w:rsid w:val="0038646B"/>
    <w:rsid w:val="00396294"/>
    <w:rsid w:val="003B1E19"/>
    <w:rsid w:val="003B3F37"/>
    <w:rsid w:val="003B4212"/>
    <w:rsid w:val="003C3E12"/>
    <w:rsid w:val="003C43D4"/>
    <w:rsid w:val="003C6A55"/>
    <w:rsid w:val="003D4F8F"/>
    <w:rsid w:val="003E5795"/>
    <w:rsid w:val="0040061D"/>
    <w:rsid w:val="0043091B"/>
    <w:rsid w:val="00431D18"/>
    <w:rsid w:val="0045103F"/>
    <w:rsid w:val="00457125"/>
    <w:rsid w:val="00463760"/>
    <w:rsid w:val="004700FB"/>
    <w:rsid w:val="0047702B"/>
    <w:rsid w:val="004C48DB"/>
    <w:rsid w:val="004E7A00"/>
    <w:rsid w:val="0050006D"/>
    <w:rsid w:val="005065F0"/>
    <w:rsid w:val="00544669"/>
    <w:rsid w:val="00544681"/>
    <w:rsid w:val="00554A56"/>
    <w:rsid w:val="005B7C39"/>
    <w:rsid w:val="005D0496"/>
    <w:rsid w:val="005F0BDC"/>
    <w:rsid w:val="005F20AA"/>
    <w:rsid w:val="0061670D"/>
    <w:rsid w:val="006464B5"/>
    <w:rsid w:val="00655F14"/>
    <w:rsid w:val="00672DEC"/>
    <w:rsid w:val="00675EA8"/>
    <w:rsid w:val="0068390B"/>
    <w:rsid w:val="00690942"/>
    <w:rsid w:val="00690BBA"/>
    <w:rsid w:val="00697F4F"/>
    <w:rsid w:val="006A48ED"/>
    <w:rsid w:val="006A54EA"/>
    <w:rsid w:val="006B1054"/>
    <w:rsid w:val="006B5DF4"/>
    <w:rsid w:val="006C52B4"/>
    <w:rsid w:val="006E0731"/>
    <w:rsid w:val="006E4A49"/>
    <w:rsid w:val="007073C9"/>
    <w:rsid w:val="00731539"/>
    <w:rsid w:val="0076144C"/>
    <w:rsid w:val="0078086C"/>
    <w:rsid w:val="007A3F52"/>
    <w:rsid w:val="007C0D90"/>
    <w:rsid w:val="007C3FB5"/>
    <w:rsid w:val="007C7F34"/>
    <w:rsid w:val="007F5314"/>
    <w:rsid w:val="0080409D"/>
    <w:rsid w:val="00806479"/>
    <w:rsid w:val="00827496"/>
    <w:rsid w:val="0083019F"/>
    <w:rsid w:val="00870237"/>
    <w:rsid w:val="00872729"/>
    <w:rsid w:val="00881215"/>
    <w:rsid w:val="008915E8"/>
    <w:rsid w:val="00891B04"/>
    <w:rsid w:val="00896A9F"/>
    <w:rsid w:val="00897898"/>
    <w:rsid w:val="008A1225"/>
    <w:rsid w:val="008A1513"/>
    <w:rsid w:val="008A4E5C"/>
    <w:rsid w:val="008C2B01"/>
    <w:rsid w:val="008D0707"/>
    <w:rsid w:val="008E121C"/>
    <w:rsid w:val="008E49FC"/>
    <w:rsid w:val="008E5C25"/>
    <w:rsid w:val="00942F01"/>
    <w:rsid w:val="009442F8"/>
    <w:rsid w:val="0096146D"/>
    <w:rsid w:val="00961880"/>
    <w:rsid w:val="00973978"/>
    <w:rsid w:val="00975ED4"/>
    <w:rsid w:val="00976A2B"/>
    <w:rsid w:val="0098140D"/>
    <w:rsid w:val="0099292E"/>
    <w:rsid w:val="009D19E5"/>
    <w:rsid w:val="009E70FA"/>
    <w:rsid w:val="009F2B57"/>
    <w:rsid w:val="00A0299C"/>
    <w:rsid w:val="00A149E9"/>
    <w:rsid w:val="00A41B3B"/>
    <w:rsid w:val="00A45E12"/>
    <w:rsid w:val="00A469CC"/>
    <w:rsid w:val="00A47ED8"/>
    <w:rsid w:val="00A577CC"/>
    <w:rsid w:val="00A60F5E"/>
    <w:rsid w:val="00A60FEC"/>
    <w:rsid w:val="00A77F14"/>
    <w:rsid w:val="00A815CA"/>
    <w:rsid w:val="00A97FD7"/>
    <w:rsid w:val="00AA0B77"/>
    <w:rsid w:val="00AA1A20"/>
    <w:rsid w:val="00AD2094"/>
    <w:rsid w:val="00AD2F95"/>
    <w:rsid w:val="00B00F92"/>
    <w:rsid w:val="00B01509"/>
    <w:rsid w:val="00B152BE"/>
    <w:rsid w:val="00B4742B"/>
    <w:rsid w:val="00B567CA"/>
    <w:rsid w:val="00B60500"/>
    <w:rsid w:val="00B65256"/>
    <w:rsid w:val="00B67B6A"/>
    <w:rsid w:val="00B7013A"/>
    <w:rsid w:val="00B83646"/>
    <w:rsid w:val="00B871F4"/>
    <w:rsid w:val="00B9175A"/>
    <w:rsid w:val="00BB2623"/>
    <w:rsid w:val="00BB5600"/>
    <w:rsid w:val="00BB79B6"/>
    <w:rsid w:val="00BC3EEF"/>
    <w:rsid w:val="00BC768C"/>
    <w:rsid w:val="00BD0B05"/>
    <w:rsid w:val="00BD1D2F"/>
    <w:rsid w:val="00BD69A6"/>
    <w:rsid w:val="00BE56AF"/>
    <w:rsid w:val="00C13D72"/>
    <w:rsid w:val="00C22380"/>
    <w:rsid w:val="00C2316E"/>
    <w:rsid w:val="00C23619"/>
    <w:rsid w:val="00C32EAB"/>
    <w:rsid w:val="00C368D0"/>
    <w:rsid w:val="00C45C21"/>
    <w:rsid w:val="00C517F1"/>
    <w:rsid w:val="00C65999"/>
    <w:rsid w:val="00C6651F"/>
    <w:rsid w:val="00C729AC"/>
    <w:rsid w:val="00C94793"/>
    <w:rsid w:val="00CA10E9"/>
    <w:rsid w:val="00CA4628"/>
    <w:rsid w:val="00CA77A7"/>
    <w:rsid w:val="00CB46F0"/>
    <w:rsid w:val="00CC5851"/>
    <w:rsid w:val="00CD6F26"/>
    <w:rsid w:val="00CF1E69"/>
    <w:rsid w:val="00D17F2A"/>
    <w:rsid w:val="00D243C0"/>
    <w:rsid w:val="00D33A71"/>
    <w:rsid w:val="00D43E60"/>
    <w:rsid w:val="00D47D86"/>
    <w:rsid w:val="00D7319E"/>
    <w:rsid w:val="00D76513"/>
    <w:rsid w:val="00D77482"/>
    <w:rsid w:val="00D95AA5"/>
    <w:rsid w:val="00DA1263"/>
    <w:rsid w:val="00DA4511"/>
    <w:rsid w:val="00DA51D3"/>
    <w:rsid w:val="00DC4A14"/>
    <w:rsid w:val="00DC6523"/>
    <w:rsid w:val="00DC7ECA"/>
    <w:rsid w:val="00DE0635"/>
    <w:rsid w:val="00DF321A"/>
    <w:rsid w:val="00DF53DB"/>
    <w:rsid w:val="00DF614E"/>
    <w:rsid w:val="00E0453F"/>
    <w:rsid w:val="00E13503"/>
    <w:rsid w:val="00E15C95"/>
    <w:rsid w:val="00E17921"/>
    <w:rsid w:val="00E2308A"/>
    <w:rsid w:val="00E30E80"/>
    <w:rsid w:val="00E506B6"/>
    <w:rsid w:val="00E70B94"/>
    <w:rsid w:val="00E75379"/>
    <w:rsid w:val="00E76817"/>
    <w:rsid w:val="00E9061D"/>
    <w:rsid w:val="00EA1E39"/>
    <w:rsid w:val="00EB3F1C"/>
    <w:rsid w:val="00ED1A2C"/>
    <w:rsid w:val="00EE46A2"/>
    <w:rsid w:val="00EE4895"/>
    <w:rsid w:val="00EE526C"/>
    <w:rsid w:val="00EF28AD"/>
    <w:rsid w:val="00EF7DF8"/>
    <w:rsid w:val="00F03F99"/>
    <w:rsid w:val="00F076F3"/>
    <w:rsid w:val="00F124C0"/>
    <w:rsid w:val="00F267C2"/>
    <w:rsid w:val="00F33EBD"/>
    <w:rsid w:val="00F63CDA"/>
    <w:rsid w:val="00F6770E"/>
    <w:rsid w:val="00F67EBA"/>
    <w:rsid w:val="00F7150C"/>
    <w:rsid w:val="00F82674"/>
    <w:rsid w:val="00F85719"/>
    <w:rsid w:val="00F96660"/>
    <w:rsid w:val="00FB06F9"/>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982574-466E-45D2-B8FB-CF59BBD7B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semiHidden/>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9442F8"/>
    <w:pPr>
      <w:spacing w:after="120" w:line="480" w:lineRule="auto"/>
      <w:ind w:left="283"/>
    </w:pPr>
  </w:style>
  <w:style w:type="character" w:customStyle="1" w:styleId="24">
    <w:name w:val="Основной текст с отступом 2 Знак"/>
    <w:basedOn w:val="a0"/>
    <w:link w:val="23"/>
    <w:uiPriority w:val="99"/>
    <w:rsid w:val="009442F8"/>
  </w:style>
  <w:style w:type="character" w:styleId="ab">
    <w:name w:val="Hyperlink"/>
    <w:basedOn w:val="a0"/>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1"/>
    <w:locked/>
    <w:rsid w:val="001A4C9E"/>
    <w:rPr>
      <w:rFonts w:ascii="Calibri" w:eastAsia="Calibri" w:hAnsi="Calibri" w:cs="Times New Roman"/>
    </w:rPr>
  </w:style>
  <w:style w:type="paragraph" w:styleId="3">
    <w:name w:val="Body Text Indent 3"/>
    <w:basedOn w:val="a"/>
    <w:link w:val="30"/>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uiPriority w:val="99"/>
    <w:semiHidden/>
    <w:rsid w:val="001E3FAE"/>
    <w:rPr>
      <w:rFonts w:ascii="Times New Roman" w:eastAsia="Times New Roman" w:hAnsi="Times New Roman" w:cs="Times New Roman"/>
      <w:sz w:val="16"/>
      <w:szCs w:val="16"/>
      <w:lang w:val="x-none" w:eastAsia="ru-RU"/>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4"/>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3"/>
    <w:uiPriority w:val="99"/>
    <w:locked/>
    <w:rsid w:val="00024CCF"/>
    <w:rPr>
      <w:rFonts w:ascii="Times New Roman" w:eastAsia="Times New Roman" w:hAnsi="Times New Roman" w:cs="Times New Roman"/>
      <w:sz w:val="24"/>
      <w:szCs w:val="24"/>
      <w:lang w:eastAsia="ru-RU"/>
    </w:rPr>
  </w:style>
  <w:style w:type="paragraph" w:styleId="af5">
    <w:name w:val="Body Text Indent"/>
    <w:basedOn w:val="a"/>
    <w:link w:val="af6"/>
    <w:uiPriority w:val="99"/>
    <w:unhideWhenUsed/>
    <w:qFormat/>
    <w:rsid w:val="00E506B6"/>
    <w:pPr>
      <w:spacing w:after="120"/>
      <w:ind w:left="283"/>
    </w:pPr>
  </w:style>
  <w:style w:type="character" w:customStyle="1" w:styleId="af6">
    <w:name w:val="Основной текст с отступом Знак"/>
    <w:basedOn w:val="a0"/>
    <w:link w:val="af5"/>
    <w:uiPriority w:val="99"/>
    <w:rsid w:val="00E506B6"/>
  </w:style>
  <w:style w:type="character" w:customStyle="1" w:styleId="20">
    <w:name w:val="Заголовок 2 Знак"/>
    <w:basedOn w:val="a0"/>
    <w:link w:val="2"/>
    <w:uiPriority w:val="9"/>
    <w:semiHidden/>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BD0B05"/>
    <w:rPr>
      <w:rFonts w:asciiTheme="majorHAnsi" w:eastAsiaTheme="majorEastAsia" w:hAnsiTheme="majorHAnsi" w:cstheme="majorBidi"/>
      <w:b/>
      <w:bCs/>
      <w:i/>
      <w:iCs/>
      <w:color w:val="4F81BD" w:themeColor="accent1"/>
    </w:rPr>
  </w:style>
  <w:style w:type="paragraph" w:styleId="af7">
    <w:name w:val="Body Text"/>
    <w:basedOn w:val="a"/>
    <w:link w:val="af8"/>
    <w:uiPriority w:val="99"/>
    <w:semiHidden/>
    <w:unhideWhenUsed/>
    <w:rsid w:val="00BD0B05"/>
    <w:pPr>
      <w:spacing w:after="120"/>
    </w:pPr>
  </w:style>
  <w:style w:type="character" w:customStyle="1" w:styleId="af8">
    <w:name w:val="Основной текст Знак"/>
    <w:basedOn w:val="a0"/>
    <w:link w:val="af7"/>
    <w:uiPriority w:val="99"/>
    <w:semiHidden/>
    <w:rsid w:val="00BD0B05"/>
  </w:style>
  <w:style w:type="paragraph" w:customStyle="1" w:styleId="11">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9">
    <w:name w:val="Plain Text"/>
    <w:basedOn w:val="a"/>
    <w:link w:val="afa"/>
    <w:semiHidden/>
    <w:unhideWhenUsed/>
    <w:rsid w:val="008D0707"/>
    <w:pPr>
      <w:spacing w:after="0" w:line="240" w:lineRule="auto"/>
    </w:pPr>
    <w:rPr>
      <w:rFonts w:ascii="Consolas" w:eastAsia="Calibri" w:hAnsi="Consolas" w:cs="Times New Roman"/>
      <w:sz w:val="21"/>
      <w:szCs w:val="21"/>
    </w:rPr>
  </w:style>
  <w:style w:type="character" w:customStyle="1" w:styleId="afa">
    <w:name w:val="Текст Знак"/>
    <w:basedOn w:val="a0"/>
    <w:link w:val="af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rsid w:val="002A19A3"/>
    <w:pPr>
      <w:widowControl/>
      <w:suppressLineNumbers/>
      <w:autoSpaceDN w:val="0"/>
      <w:textAlignment w:val="baseline"/>
    </w:pPr>
    <w:rPr>
      <w:rFonts w:ascii="Liberation Serif" w:hAnsi="Liberation Serif"/>
      <w:kern w:val="3"/>
      <w:lang w:val="en-US" w:eastAsia="zh-CN"/>
    </w:rPr>
  </w:style>
  <w:style w:type="paragraph" w:customStyle="1" w:styleId="afb">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1"/>
    <w:next w:val="ae"/>
    <w:uiPriority w:val="59"/>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e"/>
    <w:uiPriority w:val="59"/>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Emphasis"/>
    <w:basedOn w:val="a0"/>
    <w:qFormat/>
    <w:rsid w:val="00AD2F95"/>
    <w:rPr>
      <w:i/>
      <w:iCs/>
    </w:rPr>
  </w:style>
  <w:style w:type="paragraph" w:customStyle="1" w:styleId="s1">
    <w:name w:val="s_1"/>
    <w:basedOn w:val="a"/>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5">
    <w:name w:val="Основной текст (2)_"/>
    <w:link w:val="26"/>
    <w:locked/>
    <w:rsid w:val="000E3E74"/>
    <w:rPr>
      <w:b/>
      <w:bCs/>
      <w:sz w:val="26"/>
      <w:szCs w:val="26"/>
      <w:shd w:val="clear" w:color="auto" w:fill="FFFFFF"/>
    </w:rPr>
  </w:style>
  <w:style w:type="paragraph" w:customStyle="1" w:styleId="26">
    <w:name w:val="Основной текст (2)"/>
    <w:basedOn w:val="a"/>
    <w:link w:val="25"/>
    <w:rsid w:val="000E3E74"/>
    <w:pPr>
      <w:widowControl w:val="0"/>
      <w:shd w:val="clear" w:color="auto" w:fill="FFFFFF"/>
      <w:spacing w:before="60" w:after="240" w:line="322" w:lineRule="exact"/>
      <w:jc w:val="center"/>
    </w:pPr>
    <w:rPr>
      <w:b/>
      <w:bCs/>
      <w:sz w:val="26"/>
      <w:szCs w:val="26"/>
    </w:rPr>
  </w:style>
  <w:style w:type="character" w:customStyle="1" w:styleId="afd">
    <w:name w:val="Основной текст_"/>
    <w:link w:val="13"/>
    <w:rsid w:val="000E3E74"/>
    <w:rPr>
      <w:sz w:val="26"/>
      <w:szCs w:val="26"/>
      <w:shd w:val="clear" w:color="auto" w:fill="FFFFFF"/>
    </w:rPr>
  </w:style>
  <w:style w:type="paragraph" w:customStyle="1" w:styleId="13">
    <w:name w:val="Основной текст1"/>
    <w:basedOn w:val="a"/>
    <w:link w:val="afd"/>
    <w:rsid w:val="000E3E74"/>
    <w:pPr>
      <w:widowControl w:val="0"/>
      <w:shd w:val="clear" w:color="auto" w:fill="FFFFFF"/>
      <w:spacing w:before="240" w:after="60" w:line="0" w:lineRule="atLeast"/>
      <w:jc w:val="both"/>
    </w:pPr>
    <w:rPr>
      <w:sz w:val="26"/>
      <w:szCs w:val="26"/>
    </w:rPr>
  </w:style>
  <w:style w:type="paragraph" w:customStyle="1" w:styleId="afe">
    <w:name w:val="Комментарий"/>
    <w:basedOn w:val="a"/>
    <w:next w:val="a"/>
    <w:uiPriority w:val="99"/>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O:\&#1045;&#1050;&#1040;&#1058;&#1045;&#1056;&#1048;&#1053;&#1040;%20&#1053;&#1048;&#1050;&#1054;&#1051;&#1040;&#1045;&#1042;&#1040;\&#1055;&#1086;&#1083;&#1086;&#1078;&#1077;&#1085;&#1080;&#1077;%20&#1086;&#1087;&#1083;&#1072;&#1090;&#1072;%20&#1090;&#1088;&#1091;&#1076;&#1072;%20&#1052;&#1050;&#1059;%20&#1062;&#1056;%20&#1059;&#1088;&#1084;&#1072;&#1088;&#1089;&#1082;&#1086;&#1075;&#1086;%20&#1052;&#1054;.rtf" TargetMode="External"/><Relationship Id="rId18" Type="http://schemas.openxmlformats.org/officeDocument/2006/relationships/hyperlink" Target="https://internet.garant.ru/document/redirect/10180093/0" TargetMode="External"/><Relationship Id="rId26" Type="http://schemas.openxmlformats.org/officeDocument/2006/relationships/hyperlink" Target="file:///O:\&#1045;&#1050;&#1040;&#1058;&#1045;&#1056;&#1048;&#1053;&#1040;%20&#1053;&#1048;&#1050;&#1054;&#1051;&#1040;&#1045;&#1042;&#1040;\&#1055;&#1086;&#1083;&#1086;&#1078;&#1077;&#1085;&#1080;&#1077;%20&#1086;&#1087;&#1083;&#1072;&#1090;&#1072;%20&#1090;&#1088;&#1091;&#1076;&#1072;%20&#1052;&#1050;&#1059;%20&#1062;&#1056;%20&#1059;&#1088;&#1084;&#1072;&#1088;&#1089;&#1082;&#1086;&#1075;&#1086;%20&#1052;&#1054;.rtf" TargetMode="External"/><Relationship Id="rId3" Type="http://schemas.openxmlformats.org/officeDocument/2006/relationships/styles" Target="styles.xml"/><Relationship Id="rId21" Type="http://schemas.openxmlformats.org/officeDocument/2006/relationships/hyperlink" Target="https://internet.garant.ru/document/redirect/70269234/0" TargetMode="External"/><Relationship Id="rId7" Type="http://schemas.openxmlformats.org/officeDocument/2006/relationships/endnotes" Target="endnotes.xml"/><Relationship Id="rId12" Type="http://schemas.openxmlformats.org/officeDocument/2006/relationships/hyperlink" Target="https://internet.garant.ru/document/redirect/400689619/0" TargetMode="External"/><Relationship Id="rId17" Type="http://schemas.openxmlformats.org/officeDocument/2006/relationships/hyperlink" Target="https://internet.garant.ru/document/redirect/10180093/0" TargetMode="External"/><Relationship Id="rId25" Type="http://schemas.openxmlformats.org/officeDocument/2006/relationships/hyperlink" Target="https://internet.garant.ru/document/redirect/193746/0" TargetMode="External"/><Relationship Id="rId2" Type="http://schemas.openxmlformats.org/officeDocument/2006/relationships/numbering" Target="numbering.xml"/><Relationship Id="rId16" Type="http://schemas.openxmlformats.org/officeDocument/2006/relationships/hyperlink" Target="https://internet.garant.ru/document/redirect/10180093/0" TargetMode="External"/><Relationship Id="rId20" Type="http://schemas.openxmlformats.org/officeDocument/2006/relationships/hyperlink" Target="https://internet.garant.ru/document/redirect/70269234/48" TargetMode="External"/><Relationship Id="rId29" Type="http://schemas.openxmlformats.org/officeDocument/2006/relationships/hyperlink" Target="https://internet.garant.ru/document/redirect/12164203/1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86367/0" TargetMode="External"/><Relationship Id="rId24" Type="http://schemas.openxmlformats.org/officeDocument/2006/relationships/hyperlink" Target="https://internet.garant.ru/document/redirect/193507/0" TargetMode="External"/><Relationship Id="rId5" Type="http://schemas.openxmlformats.org/officeDocument/2006/relationships/webSettings" Target="webSettings.xml"/><Relationship Id="rId15" Type="http://schemas.openxmlformats.org/officeDocument/2006/relationships/hyperlink" Target="https://internet.garant.ru/document/redirect/406288576/0" TargetMode="External"/><Relationship Id="rId23" Type="http://schemas.openxmlformats.org/officeDocument/2006/relationships/hyperlink" Target="https://internet.garant.ru/document/redirect/194783/5" TargetMode="External"/><Relationship Id="rId28" Type="http://schemas.openxmlformats.org/officeDocument/2006/relationships/hyperlink" Target="https://internet.garant.ru/document/redirect/12160268/0" TargetMode="External"/><Relationship Id="rId10" Type="http://schemas.openxmlformats.org/officeDocument/2006/relationships/hyperlink" Target="https://internet.garant.ru/document/redirect/12125268/0" TargetMode="External"/><Relationship Id="rId19" Type="http://schemas.openxmlformats.org/officeDocument/2006/relationships/hyperlink" Target="https://internet.garant.ru/document/redirect/12125268/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document/redirect/406288575/0" TargetMode="External"/><Relationship Id="rId14" Type="http://schemas.openxmlformats.org/officeDocument/2006/relationships/hyperlink" Target="file:///O:\&#1045;&#1050;&#1040;&#1058;&#1045;&#1056;&#1048;&#1053;&#1040;%20&#1053;&#1048;&#1050;&#1054;&#1051;&#1040;&#1045;&#1042;&#1040;\&#1055;&#1086;&#1083;&#1086;&#1078;&#1077;&#1085;&#1080;&#1077;%20&#1086;&#1087;&#1083;&#1072;&#1090;&#1072;%20&#1090;&#1088;&#1091;&#1076;&#1072;%20&#1052;&#1050;&#1059;%20&#1062;&#1056;%20&#1059;&#1088;&#1084;&#1072;&#1088;&#1089;&#1082;&#1086;&#1075;&#1086;%20&#1052;&#1054;.rtf" TargetMode="External"/><Relationship Id="rId22" Type="http://schemas.openxmlformats.org/officeDocument/2006/relationships/hyperlink" Target="https://internet.garant.ru/document/redirect/193459/0" TargetMode="External"/><Relationship Id="rId27" Type="http://schemas.openxmlformats.org/officeDocument/2006/relationships/hyperlink" Target="https://internet.garant.ru/document/redirect/12160268/100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715B8-F5AD-41EA-AA4A-5049D6284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4355</Words>
  <Characters>24829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Васильев Константин Александрович</cp:lastModifiedBy>
  <cp:revision>2</cp:revision>
  <cp:lastPrinted>2024-03-19T06:23:00Z</cp:lastPrinted>
  <dcterms:created xsi:type="dcterms:W3CDTF">2024-03-19T11:08:00Z</dcterms:created>
  <dcterms:modified xsi:type="dcterms:W3CDTF">2024-03-19T11:08:00Z</dcterms:modified>
</cp:coreProperties>
</file>