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F0" w:rsidRPr="00E32C06" w:rsidRDefault="00C50EA3" w:rsidP="00E32C06">
      <w:pPr>
        <w:ind w:firstLine="540"/>
        <w:contextualSpacing/>
        <w:jc w:val="center"/>
        <w:rPr>
          <w:b/>
          <w:bCs/>
          <w:sz w:val="28"/>
          <w:szCs w:val="28"/>
        </w:rPr>
      </w:pPr>
      <w:r w:rsidRPr="00E32C06">
        <w:rPr>
          <w:b/>
          <w:bCs/>
          <w:sz w:val="28"/>
          <w:szCs w:val="28"/>
        </w:rPr>
        <w:t xml:space="preserve">Итоги </w:t>
      </w:r>
    </w:p>
    <w:p w:rsidR="0044762C" w:rsidRPr="00E32C06" w:rsidRDefault="00C50EA3" w:rsidP="00E32C06">
      <w:pPr>
        <w:ind w:firstLine="540"/>
        <w:contextualSpacing/>
        <w:jc w:val="center"/>
        <w:rPr>
          <w:b/>
          <w:bCs/>
          <w:sz w:val="28"/>
          <w:szCs w:val="28"/>
        </w:rPr>
      </w:pPr>
      <w:r w:rsidRPr="00E32C06">
        <w:rPr>
          <w:b/>
          <w:bCs/>
          <w:sz w:val="28"/>
          <w:szCs w:val="28"/>
        </w:rPr>
        <w:t xml:space="preserve">социально-экономического развития Яльчикского </w:t>
      </w:r>
      <w:r w:rsidR="00E32C06">
        <w:rPr>
          <w:b/>
          <w:bCs/>
          <w:sz w:val="28"/>
          <w:szCs w:val="28"/>
        </w:rPr>
        <w:t xml:space="preserve">муниципального округа </w:t>
      </w:r>
      <w:r w:rsidR="000845F4" w:rsidRPr="00E32C06">
        <w:rPr>
          <w:b/>
          <w:bCs/>
          <w:sz w:val="28"/>
          <w:szCs w:val="28"/>
        </w:rPr>
        <w:t>за 9 месяцев 202</w:t>
      </w:r>
      <w:r w:rsidR="00E32C06">
        <w:rPr>
          <w:b/>
          <w:bCs/>
          <w:sz w:val="28"/>
          <w:szCs w:val="28"/>
        </w:rPr>
        <w:t>3</w:t>
      </w:r>
      <w:r w:rsidRPr="00E32C06">
        <w:rPr>
          <w:b/>
          <w:bCs/>
          <w:sz w:val="28"/>
          <w:szCs w:val="28"/>
        </w:rPr>
        <w:t xml:space="preserve"> года</w:t>
      </w:r>
    </w:p>
    <w:p w:rsidR="00D70430" w:rsidRPr="00E32C06" w:rsidRDefault="00D70430" w:rsidP="00E32C06">
      <w:pPr>
        <w:ind w:firstLine="540"/>
        <w:contextualSpacing/>
        <w:jc w:val="center"/>
        <w:rPr>
          <w:bCs/>
          <w:color w:val="0070C0"/>
          <w:sz w:val="28"/>
          <w:szCs w:val="28"/>
        </w:rPr>
      </w:pPr>
    </w:p>
    <w:p w:rsidR="00C50EA3" w:rsidRPr="00E32C06" w:rsidRDefault="00C50EA3" w:rsidP="00E32C06">
      <w:pPr>
        <w:ind w:firstLine="708"/>
        <w:contextualSpacing/>
        <w:jc w:val="both"/>
        <w:rPr>
          <w:bCs/>
          <w:i/>
          <w:sz w:val="28"/>
          <w:szCs w:val="28"/>
        </w:rPr>
      </w:pPr>
      <w:r w:rsidRPr="00E32C06">
        <w:rPr>
          <w:bCs/>
          <w:i/>
          <w:sz w:val="28"/>
          <w:szCs w:val="28"/>
        </w:rPr>
        <w:t>Демография</w:t>
      </w:r>
    </w:p>
    <w:p w:rsidR="00A65BFB" w:rsidRPr="00E32C06" w:rsidRDefault="00A65BFB" w:rsidP="00E32C06">
      <w:pPr>
        <w:ind w:firstLine="708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По данным отдела ЗАГС за январь - сентябрь 2023 года зарегистрировано рождение 30 новорожденных, что на 9 меньше аналогичного периода 2022 года. Зарегистрировано 200 умерших, что на 28 меньше, чем за аналогичный период 2022 года.</w:t>
      </w:r>
    </w:p>
    <w:p w:rsidR="00A65BFB" w:rsidRDefault="00A65BFB" w:rsidP="00E32C06">
      <w:pPr>
        <w:ind w:firstLine="708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За январь – сентябрь 2023 года зарегистрировано 18 браков (за январь - сентябрь 2022 года – 37), составлен 21 акт о расторжении брака (за январь-сентябрь 2022 года – 28).</w:t>
      </w:r>
    </w:p>
    <w:p w:rsidR="0065235C" w:rsidRDefault="0065235C" w:rsidP="00E32C06">
      <w:pPr>
        <w:ind w:firstLine="708"/>
        <w:contextualSpacing/>
        <w:jc w:val="both"/>
        <w:rPr>
          <w:sz w:val="28"/>
          <w:szCs w:val="28"/>
        </w:rPr>
      </w:pPr>
    </w:p>
    <w:p w:rsidR="0065235C" w:rsidRPr="00E32C06" w:rsidRDefault="0065235C" w:rsidP="0065235C">
      <w:pPr>
        <w:ind w:firstLine="709"/>
        <w:contextualSpacing/>
        <w:jc w:val="both"/>
        <w:rPr>
          <w:i/>
          <w:sz w:val="28"/>
          <w:szCs w:val="28"/>
        </w:rPr>
      </w:pPr>
      <w:r w:rsidRPr="00E32C06">
        <w:rPr>
          <w:i/>
          <w:sz w:val="28"/>
          <w:szCs w:val="28"/>
        </w:rPr>
        <w:t xml:space="preserve">Занятость и безработица </w:t>
      </w:r>
    </w:p>
    <w:p w:rsidR="0065235C" w:rsidRPr="00681537" w:rsidRDefault="0065235C" w:rsidP="0065235C">
      <w:pPr>
        <w:ind w:firstLine="709"/>
        <w:contextualSpacing/>
        <w:jc w:val="both"/>
        <w:rPr>
          <w:i/>
          <w:sz w:val="28"/>
          <w:szCs w:val="28"/>
        </w:rPr>
      </w:pPr>
      <w:r w:rsidRPr="00E32C06">
        <w:rPr>
          <w:bCs/>
          <w:sz w:val="28"/>
          <w:szCs w:val="28"/>
        </w:rPr>
        <w:t xml:space="preserve">Среднемесячная номинальная начисленная заработная плата в январе –августе 2023 г. составила 33727,2 тыс. рублей, или 117,3% к </w:t>
      </w:r>
      <w:r w:rsidRPr="00681537">
        <w:rPr>
          <w:bCs/>
          <w:sz w:val="28"/>
          <w:szCs w:val="28"/>
        </w:rPr>
        <w:t>соответствующему периоду предыдущего года. Задолженности по заработной плате не имеется.</w:t>
      </w:r>
    </w:p>
    <w:p w:rsidR="0065235C" w:rsidRPr="00681537" w:rsidRDefault="0065235C" w:rsidP="0065235C">
      <w:pPr>
        <w:ind w:firstLine="708"/>
        <w:contextualSpacing/>
        <w:jc w:val="both"/>
        <w:rPr>
          <w:sz w:val="28"/>
          <w:szCs w:val="28"/>
        </w:rPr>
      </w:pPr>
      <w:r w:rsidRPr="00681537">
        <w:rPr>
          <w:sz w:val="28"/>
          <w:szCs w:val="28"/>
        </w:rPr>
        <w:t>По данным отдела ЦЗН «Яльчикский» уровень зарегистрированной безработицы по отношению к численности рабочей силы (экономически активному населению) на 1 октября 2023 года составил 0,55% (</w:t>
      </w:r>
      <w:r w:rsidRPr="00681537">
        <w:rPr>
          <w:bCs/>
          <w:sz w:val="28"/>
          <w:szCs w:val="28"/>
        </w:rPr>
        <w:t>на 1 сентября 2023 г. – 0,52%)</w:t>
      </w:r>
      <w:r w:rsidRPr="00681537">
        <w:rPr>
          <w:bCs/>
          <w:i/>
          <w:sz w:val="28"/>
          <w:szCs w:val="28"/>
        </w:rPr>
        <w:t xml:space="preserve">. </w:t>
      </w:r>
      <w:r w:rsidRPr="00681537">
        <w:rPr>
          <w:bCs/>
          <w:sz w:val="28"/>
          <w:szCs w:val="28"/>
        </w:rPr>
        <w:t>Ч</w:t>
      </w:r>
      <w:r w:rsidRPr="00681537">
        <w:rPr>
          <w:sz w:val="28"/>
          <w:szCs w:val="28"/>
        </w:rPr>
        <w:t xml:space="preserve">исленность безработных граждан, состоящих на учете в органах службы занятости, - 37 человек (на </w:t>
      </w:r>
      <w:r w:rsidRPr="00681537">
        <w:rPr>
          <w:bCs/>
          <w:sz w:val="28"/>
          <w:szCs w:val="28"/>
        </w:rPr>
        <w:t>1 сентября 2023 г. – 38 человек)</w:t>
      </w:r>
      <w:r w:rsidRPr="00681537">
        <w:rPr>
          <w:sz w:val="28"/>
          <w:szCs w:val="28"/>
        </w:rPr>
        <w:t>.</w:t>
      </w:r>
    </w:p>
    <w:p w:rsidR="00C50EA3" w:rsidRPr="00E32C06" w:rsidRDefault="00C50EA3" w:rsidP="00E32C06">
      <w:pPr>
        <w:ind w:firstLine="540"/>
        <w:contextualSpacing/>
        <w:jc w:val="both"/>
        <w:rPr>
          <w:bCs/>
          <w:sz w:val="28"/>
          <w:szCs w:val="28"/>
        </w:rPr>
      </w:pPr>
    </w:p>
    <w:p w:rsidR="00AE520C" w:rsidRPr="00E32C06" w:rsidRDefault="00C50EA3" w:rsidP="00E32C06">
      <w:pPr>
        <w:ind w:firstLine="708"/>
        <w:contextualSpacing/>
        <w:jc w:val="both"/>
        <w:rPr>
          <w:bCs/>
          <w:i/>
          <w:sz w:val="28"/>
          <w:szCs w:val="28"/>
        </w:rPr>
      </w:pPr>
      <w:r w:rsidRPr="00E32C06">
        <w:rPr>
          <w:bCs/>
          <w:i/>
          <w:sz w:val="28"/>
          <w:szCs w:val="28"/>
        </w:rPr>
        <w:t xml:space="preserve">Муниципальные </w:t>
      </w:r>
      <w:r w:rsidR="003A4CA1" w:rsidRPr="00E32C06">
        <w:rPr>
          <w:bCs/>
          <w:i/>
          <w:sz w:val="28"/>
          <w:szCs w:val="28"/>
        </w:rPr>
        <w:t>финансы</w:t>
      </w:r>
    </w:p>
    <w:p w:rsidR="00A65BFB" w:rsidRPr="00E32C06" w:rsidRDefault="00A65BFB" w:rsidP="00E32C06">
      <w:pPr>
        <w:ind w:firstLine="709"/>
        <w:jc w:val="both"/>
        <w:rPr>
          <w:sz w:val="28"/>
          <w:szCs w:val="28"/>
        </w:rPr>
      </w:pPr>
      <w:r w:rsidRPr="00E32C06">
        <w:rPr>
          <w:rFonts w:eastAsia="Calibri"/>
          <w:sz w:val="28"/>
          <w:szCs w:val="28"/>
          <w:lang w:eastAsia="en-US"/>
        </w:rPr>
        <w:t>По оперативным данным бюджет Яльчикского муниципа</w:t>
      </w:r>
      <w:r w:rsidR="00681537">
        <w:rPr>
          <w:rFonts w:eastAsia="Calibri"/>
          <w:sz w:val="28"/>
          <w:szCs w:val="28"/>
          <w:lang w:eastAsia="en-US"/>
        </w:rPr>
        <w:t xml:space="preserve">льного округа по состоянию на  </w:t>
      </w:r>
      <w:r w:rsidRPr="00E32C06">
        <w:rPr>
          <w:rFonts w:eastAsia="Calibri"/>
          <w:sz w:val="28"/>
          <w:szCs w:val="28"/>
          <w:lang w:eastAsia="en-US"/>
        </w:rPr>
        <w:t xml:space="preserve">1 октября 2023 года по доходам исполнен в </w:t>
      </w:r>
      <w:r w:rsidRPr="00E32C06">
        <w:rPr>
          <w:sz w:val="28"/>
          <w:szCs w:val="28"/>
        </w:rPr>
        <w:t>объеме 428,4 млн. рублей, с ростом к уровню аналогичного периода 2022 года  на 25,0%, по</w:t>
      </w:r>
      <w:r w:rsidRPr="00E32C06">
        <w:rPr>
          <w:rFonts w:eastAsia="Calibri"/>
          <w:sz w:val="28"/>
          <w:szCs w:val="28"/>
          <w:lang w:eastAsia="en-US"/>
        </w:rPr>
        <w:t xml:space="preserve"> собственным доходам исполнен в </w:t>
      </w:r>
      <w:r w:rsidRPr="00E32C06">
        <w:rPr>
          <w:sz w:val="28"/>
          <w:szCs w:val="28"/>
        </w:rPr>
        <w:t>объеме 84,5 млн. рублей, с ростом к уровню аналогичного периода 2022 года  на 1,6%.</w:t>
      </w:r>
    </w:p>
    <w:p w:rsidR="00A65BFB" w:rsidRPr="00E32C06" w:rsidRDefault="00A65BFB" w:rsidP="00E32C06">
      <w:pPr>
        <w:ind w:firstLine="709"/>
        <w:jc w:val="both"/>
        <w:rPr>
          <w:sz w:val="28"/>
          <w:szCs w:val="28"/>
        </w:rPr>
      </w:pPr>
      <w:r w:rsidRPr="00E32C06">
        <w:rPr>
          <w:sz w:val="28"/>
          <w:szCs w:val="28"/>
        </w:rPr>
        <w:t>Поступление нал</w:t>
      </w:r>
      <w:r w:rsidR="00681537">
        <w:rPr>
          <w:sz w:val="28"/>
          <w:szCs w:val="28"/>
        </w:rPr>
        <w:t xml:space="preserve">оговых доходов по состоянию на </w:t>
      </w:r>
      <w:r w:rsidRPr="00E32C06">
        <w:rPr>
          <w:sz w:val="28"/>
          <w:szCs w:val="28"/>
        </w:rPr>
        <w:t xml:space="preserve">1 октября 2023 года в </w:t>
      </w:r>
      <w:r w:rsidRPr="00E32C06">
        <w:rPr>
          <w:rFonts w:eastAsia="Calibri"/>
          <w:sz w:val="28"/>
          <w:szCs w:val="28"/>
          <w:lang w:eastAsia="en-US"/>
        </w:rPr>
        <w:t xml:space="preserve">бюджет Яльчикского муниципального округа  </w:t>
      </w:r>
      <w:r w:rsidRPr="00E32C06">
        <w:rPr>
          <w:sz w:val="28"/>
          <w:szCs w:val="28"/>
        </w:rPr>
        <w:t xml:space="preserve">составило 72,9 млн. рублей, с ростом на 6,6% к уровню аналогичного периода 2022 года. </w:t>
      </w:r>
    </w:p>
    <w:p w:rsidR="00A65BFB" w:rsidRPr="00E32C06" w:rsidRDefault="00A65BFB" w:rsidP="00E32C06">
      <w:pPr>
        <w:ind w:firstLine="709"/>
        <w:jc w:val="both"/>
        <w:rPr>
          <w:sz w:val="28"/>
          <w:szCs w:val="28"/>
        </w:rPr>
      </w:pPr>
      <w:r w:rsidRPr="00E32C06">
        <w:rPr>
          <w:sz w:val="28"/>
          <w:szCs w:val="28"/>
        </w:rPr>
        <w:t>Выше аналогичного периода 2022 года поступление налога на доходы физических лиц (121,5%), налога на имущество физических лиц (125,7 %), налога, взимаемого в связи с применением упрощенной системы налогообложения (111,0%). По всем остальным доходам идет снижение поступления к уровню аналогичного периода прошлого года.</w:t>
      </w:r>
    </w:p>
    <w:p w:rsidR="00A65BFB" w:rsidRPr="00E32C06" w:rsidRDefault="00A65BFB" w:rsidP="00E32C06">
      <w:pPr>
        <w:ind w:firstLine="709"/>
        <w:jc w:val="both"/>
        <w:rPr>
          <w:sz w:val="28"/>
          <w:szCs w:val="28"/>
        </w:rPr>
      </w:pPr>
      <w:r w:rsidRPr="00E32C06">
        <w:rPr>
          <w:rFonts w:eastAsia="Calibri"/>
          <w:sz w:val="28"/>
          <w:szCs w:val="28"/>
          <w:lang w:eastAsia="en-US"/>
        </w:rPr>
        <w:t xml:space="preserve">Поступление неналоговых доходов </w:t>
      </w:r>
      <w:r w:rsidR="00681537">
        <w:rPr>
          <w:sz w:val="28"/>
          <w:szCs w:val="28"/>
        </w:rPr>
        <w:t xml:space="preserve">по состоянию на </w:t>
      </w:r>
      <w:r w:rsidRPr="00E32C06">
        <w:rPr>
          <w:sz w:val="28"/>
          <w:szCs w:val="28"/>
        </w:rPr>
        <w:t xml:space="preserve">1 октября 2023 года в </w:t>
      </w:r>
      <w:r w:rsidRPr="00E32C06">
        <w:rPr>
          <w:rFonts w:eastAsia="Calibri"/>
          <w:sz w:val="28"/>
          <w:szCs w:val="28"/>
          <w:lang w:eastAsia="en-US"/>
        </w:rPr>
        <w:t xml:space="preserve">бюджет Яльчикского муниципального округа составило 11,6 млн. рублей, </w:t>
      </w:r>
      <w:r w:rsidRPr="00E32C06">
        <w:rPr>
          <w:sz w:val="28"/>
          <w:szCs w:val="28"/>
        </w:rPr>
        <w:t xml:space="preserve">снижением к уровню аналогичного периода 2022 года  на 21,5%. </w:t>
      </w:r>
    </w:p>
    <w:p w:rsidR="00A65BFB" w:rsidRPr="00E32C06" w:rsidRDefault="00A65BFB" w:rsidP="00E32C06">
      <w:pPr>
        <w:ind w:firstLine="709"/>
        <w:jc w:val="both"/>
        <w:rPr>
          <w:sz w:val="28"/>
          <w:szCs w:val="28"/>
        </w:rPr>
      </w:pPr>
      <w:r w:rsidRPr="00E32C06">
        <w:rPr>
          <w:rFonts w:eastAsia="Calibri"/>
          <w:sz w:val="28"/>
          <w:szCs w:val="28"/>
          <w:lang w:eastAsia="en-US"/>
        </w:rPr>
        <w:t xml:space="preserve">Объем безвозмездных поступлений из бюджетов других уровней </w:t>
      </w:r>
      <w:r w:rsidRPr="00E32C06">
        <w:rPr>
          <w:sz w:val="28"/>
          <w:szCs w:val="28"/>
        </w:rPr>
        <w:t xml:space="preserve">(с учетом возврата остатков межбюджетных трансфертов, имеющих целевое </w:t>
      </w:r>
      <w:r w:rsidRPr="00E32C06">
        <w:rPr>
          <w:sz w:val="28"/>
          <w:szCs w:val="28"/>
        </w:rPr>
        <w:lastRenderedPageBreak/>
        <w:t xml:space="preserve">назначение, прошлых лет) </w:t>
      </w:r>
      <w:r w:rsidRPr="00E32C06">
        <w:rPr>
          <w:rFonts w:eastAsia="Calibri"/>
          <w:sz w:val="28"/>
          <w:szCs w:val="28"/>
          <w:lang w:eastAsia="en-US"/>
        </w:rPr>
        <w:t xml:space="preserve">составил 343,9 млн. рублей, </w:t>
      </w:r>
      <w:r w:rsidRPr="00E32C06">
        <w:rPr>
          <w:sz w:val="28"/>
          <w:szCs w:val="28"/>
        </w:rPr>
        <w:t>с ростом к уровню аналогичного периода 2022 года  на 32,4%.</w:t>
      </w:r>
    </w:p>
    <w:p w:rsidR="00A65BFB" w:rsidRPr="00E32C06" w:rsidRDefault="00A65BFB" w:rsidP="00E32C06">
      <w:pPr>
        <w:ind w:firstLine="709"/>
        <w:jc w:val="both"/>
        <w:rPr>
          <w:sz w:val="28"/>
          <w:szCs w:val="28"/>
        </w:rPr>
      </w:pPr>
      <w:r w:rsidRPr="00E32C06">
        <w:rPr>
          <w:sz w:val="28"/>
          <w:szCs w:val="28"/>
          <w:lang w:eastAsia="en-US"/>
        </w:rPr>
        <w:t xml:space="preserve">По оперативным данным расходы </w:t>
      </w:r>
      <w:r w:rsidRPr="00E32C06">
        <w:rPr>
          <w:rFonts w:eastAsia="Calibri"/>
          <w:sz w:val="28"/>
          <w:szCs w:val="28"/>
          <w:lang w:eastAsia="en-US"/>
        </w:rPr>
        <w:t>бюджета Яльчикского муниципального округа</w:t>
      </w:r>
      <w:r w:rsidRPr="00E32C06">
        <w:rPr>
          <w:sz w:val="28"/>
          <w:szCs w:val="28"/>
          <w:lang w:eastAsia="en-US"/>
        </w:rPr>
        <w:t xml:space="preserve"> за </w:t>
      </w:r>
      <w:r w:rsidRPr="00E32C06">
        <w:rPr>
          <w:sz w:val="28"/>
          <w:szCs w:val="28"/>
        </w:rPr>
        <w:t xml:space="preserve">январь-октябрь 2023 года </w:t>
      </w:r>
      <w:r w:rsidRPr="00E32C06">
        <w:rPr>
          <w:sz w:val="28"/>
          <w:szCs w:val="28"/>
          <w:lang w:eastAsia="en-US"/>
        </w:rPr>
        <w:t>составили 458,7 млн. рублей (80,5% от годовых плановых назначений) или 127,9% к аналогичному периоду 2022 года</w:t>
      </w:r>
      <w:r w:rsidRPr="00E32C06">
        <w:rPr>
          <w:sz w:val="28"/>
          <w:szCs w:val="28"/>
        </w:rPr>
        <w:t xml:space="preserve">, </w:t>
      </w:r>
      <w:r w:rsidRPr="00E32C06">
        <w:rPr>
          <w:sz w:val="28"/>
          <w:szCs w:val="28"/>
          <w:lang w:eastAsia="en-US"/>
        </w:rPr>
        <w:t xml:space="preserve">в том числе расходы на социально-культурную сферу – 293,7 млн. рублей, с ростом к уровню </w:t>
      </w:r>
      <w:r w:rsidRPr="00E32C06">
        <w:rPr>
          <w:sz w:val="28"/>
          <w:szCs w:val="28"/>
        </w:rPr>
        <w:t xml:space="preserve">аналогичного периода 2022 года  </w:t>
      </w:r>
      <w:r w:rsidRPr="00E32C06">
        <w:rPr>
          <w:sz w:val="28"/>
          <w:szCs w:val="28"/>
          <w:lang w:eastAsia="en-US"/>
        </w:rPr>
        <w:t>на 33,1%, из них расходы на образование – 233,2 млн. рублей, культуру – 32,4 млн.рублей, соцполитику – 26,7 млн.рублей.</w:t>
      </w:r>
    </w:p>
    <w:p w:rsidR="00A65BFB" w:rsidRPr="00E32C06" w:rsidRDefault="00A65BFB" w:rsidP="00E32C0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E32C06">
        <w:rPr>
          <w:sz w:val="28"/>
          <w:szCs w:val="28"/>
        </w:rPr>
        <w:t xml:space="preserve">По состоянию на 1 октября 2023 г. освоение средств по 2 национальным проектам («Образование», «Жилье и городская среда»)  составляет 3,7 млн. рублей, к плановым назначениям составляет 52,4%.   </w:t>
      </w:r>
    </w:p>
    <w:p w:rsidR="00A65BFB" w:rsidRPr="00E32C06" w:rsidRDefault="00A65BFB" w:rsidP="00E32C0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E32C06">
        <w:rPr>
          <w:rFonts w:eastAsia="Calibri"/>
          <w:sz w:val="28"/>
          <w:szCs w:val="28"/>
          <w:lang w:eastAsia="en-US"/>
        </w:rPr>
        <w:t>Бюджет Яльчикского муниципального округа</w:t>
      </w:r>
      <w:r w:rsidRPr="00E32C06">
        <w:rPr>
          <w:sz w:val="28"/>
          <w:szCs w:val="28"/>
          <w:lang w:eastAsia="en-US"/>
        </w:rPr>
        <w:t xml:space="preserve"> за январь-сентябрь 2023 года исполнен с дефицитом в объеме 30,3 млн. рублей.</w:t>
      </w:r>
    </w:p>
    <w:p w:rsidR="00A65BFB" w:rsidRPr="00E32C06" w:rsidRDefault="00A65BFB" w:rsidP="00E32C0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E32C06">
        <w:rPr>
          <w:sz w:val="28"/>
          <w:szCs w:val="28"/>
          <w:lang w:eastAsia="en-US"/>
        </w:rPr>
        <w:t>Муниципальный долг Яльчикского муниципального округа на 1 октября 2023 года отсутствует.</w:t>
      </w:r>
    </w:p>
    <w:p w:rsidR="00A65BFB" w:rsidRPr="00E32C06" w:rsidRDefault="00A65BFB" w:rsidP="00E32C06">
      <w:pPr>
        <w:ind w:firstLine="708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</w:p>
    <w:p w:rsidR="008104E5" w:rsidRPr="00E32C06" w:rsidRDefault="008104E5" w:rsidP="00E32C06">
      <w:pPr>
        <w:ind w:firstLine="708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E32C06">
        <w:rPr>
          <w:rFonts w:eastAsiaTheme="minorHAnsi"/>
          <w:i/>
          <w:sz w:val="28"/>
          <w:szCs w:val="28"/>
          <w:lang w:eastAsia="en-US"/>
        </w:rPr>
        <w:t>Инвестиции</w:t>
      </w:r>
    </w:p>
    <w:p w:rsidR="008104E5" w:rsidRPr="00E32C06" w:rsidRDefault="008104E5" w:rsidP="00E32C06">
      <w:pPr>
        <w:ind w:firstLine="708"/>
        <w:jc w:val="both"/>
        <w:rPr>
          <w:sz w:val="28"/>
          <w:szCs w:val="28"/>
        </w:rPr>
      </w:pPr>
      <w:r w:rsidRPr="00E32C06">
        <w:rPr>
          <w:sz w:val="28"/>
          <w:szCs w:val="28"/>
        </w:rPr>
        <w:t>Одно из условий успешного социально-экономического развития муниципального образования – повышение инвестиционной привлекательности района.</w:t>
      </w:r>
    </w:p>
    <w:p w:rsidR="004C28A9" w:rsidRPr="00E32C06" w:rsidRDefault="008104E5" w:rsidP="00E32C06">
      <w:pPr>
        <w:ind w:firstLine="708"/>
        <w:jc w:val="both"/>
        <w:rPr>
          <w:sz w:val="28"/>
          <w:szCs w:val="28"/>
        </w:rPr>
      </w:pPr>
      <w:r w:rsidRPr="00E32C06">
        <w:rPr>
          <w:sz w:val="28"/>
          <w:szCs w:val="28"/>
        </w:rPr>
        <w:t xml:space="preserve">Наибольший объем инвестиций в основной капитал в </w:t>
      </w:r>
      <w:r w:rsidR="00681537">
        <w:rPr>
          <w:sz w:val="28"/>
          <w:szCs w:val="28"/>
        </w:rPr>
        <w:t>муниципальном округе</w:t>
      </w:r>
      <w:r w:rsidRPr="00E32C06">
        <w:rPr>
          <w:sz w:val="28"/>
          <w:szCs w:val="28"/>
        </w:rPr>
        <w:t xml:space="preserve"> идет в сельское хозяйство. Бюджетные инвестиции направлены на развитие социальной сферы, жилищно-коммунального комплекса, строительство и ремонт дорог.</w:t>
      </w:r>
    </w:p>
    <w:p w:rsidR="00A65BFB" w:rsidRPr="00E32C06" w:rsidRDefault="00A65BFB" w:rsidP="00681537">
      <w:pPr>
        <w:ind w:right="-1" w:firstLine="708"/>
        <w:contextualSpacing/>
        <w:jc w:val="both"/>
        <w:rPr>
          <w:bCs/>
          <w:sz w:val="28"/>
          <w:szCs w:val="28"/>
        </w:rPr>
      </w:pPr>
      <w:r w:rsidRPr="00E32C06">
        <w:rPr>
          <w:sz w:val="28"/>
          <w:szCs w:val="28"/>
        </w:rPr>
        <w:t xml:space="preserve">В 2023 году </w:t>
      </w:r>
      <w:r w:rsidR="00681537">
        <w:rPr>
          <w:sz w:val="28"/>
          <w:szCs w:val="28"/>
        </w:rPr>
        <w:t>продолжилась</w:t>
      </w:r>
      <w:r w:rsidRPr="00E32C06">
        <w:rPr>
          <w:sz w:val="28"/>
          <w:szCs w:val="28"/>
        </w:rPr>
        <w:t xml:space="preserve"> реализация следующих инвестиционных проектов, начатых в 2022 году (44,79 млн. рублей):</w:t>
      </w:r>
    </w:p>
    <w:p w:rsidR="00A65BFB" w:rsidRPr="00E32C06" w:rsidRDefault="00A65BFB" w:rsidP="00681537">
      <w:pPr>
        <w:ind w:right="-1" w:firstLine="708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1. Реконструкция здания для организации сыроварения в КФХ Смирнова Валерия Петровича на сумму 14,29 млн. рублей (по состоянию на 01.11.2023 работы выполнены на 98%, будет создано 2 новых рабочих места);</w:t>
      </w:r>
    </w:p>
    <w:p w:rsidR="00A65BFB" w:rsidRPr="00E32C06" w:rsidRDefault="00A65BFB" w:rsidP="00681537">
      <w:pPr>
        <w:ind w:right="-1" w:firstLine="708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2. Строительство магазина ИП Разумовой Ольгой Валерьевной на сумму 12,0 млн. рублей (по состоянию на 01.11.2023 работы завершены);</w:t>
      </w:r>
    </w:p>
    <w:p w:rsidR="00A65BFB" w:rsidRPr="00E32C06" w:rsidRDefault="00A65BFB" w:rsidP="00681537">
      <w:pPr>
        <w:ind w:right="-1" w:firstLine="708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3. Строительство коровника для содержания крупного рогатого скота с доильным залом на 100 голов в КФХ Бикулова А.Н. на сумму 8,5 млн. рублей (по состоянию на 01.11.2023 работы выполнены на 86%, будет создано 3 новых рабочих места);</w:t>
      </w:r>
    </w:p>
    <w:p w:rsidR="00A65BFB" w:rsidRPr="00E32C06" w:rsidRDefault="00A65BFB" w:rsidP="00681537">
      <w:pPr>
        <w:ind w:right="-1" w:firstLine="708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4. Реконструкция зернохранилища на 1000 тонн в КФХ Филиппова Александра Владимировича на сумму 7,0 млн. рублей (работы полностью завершены в июне т.г.);</w:t>
      </w:r>
    </w:p>
    <w:p w:rsidR="00A65BFB" w:rsidRPr="00E32C06" w:rsidRDefault="00A65BFB" w:rsidP="00681537">
      <w:pPr>
        <w:ind w:right="-1" w:firstLine="708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5. Строительство магазина ИП Яковлевой Ольгой Львовной на сумму 2,0 млн. рублей (работы завершены в мае т.г., создано 1 новое рабочее место);</w:t>
      </w:r>
    </w:p>
    <w:p w:rsidR="00A65BFB" w:rsidRPr="00E32C06" w:rsidRDefault="00A65BFB" w:rsidP="00681537">
      <w:pPr>
        <w:ind w:right="-1" w:firstLine="708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lastRenderedPageBreak/>
        <w:t>6. Строительство магазина ИП Егоркиным Василием Юрьевичем на сумму 1,0 млн. рублей (по состоянию на 01.11.2023 работы выполнены на 90%).</w:t>
      </w:r>
    </w:p>
    <w:p w:rsidR="00E32C06" w:rsidRDefault="00A65BFB" w:rsidP="00681537">
      <w:pPr>
        <w:ind w:right="-1" w:firstLine="708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Также в текущем году начата реализация следующих инвестиционных проектов (119,5 млн. рублей):</w:t>
      </w:r>
    </w:p>
    <w:p w:rsidR="00E32C06" w:rsidRDefault="00A65BFB" w:rsidP="00681537">
      <w:pPr>
        <w:ind w:right="-1" w:firstLine="708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1. Строительство телятника на 220 голов ООО «Победа» на сумму 22,0 млн. рублей (работы выполнены на 100%);</w:t>
      </w:r>
    </w:p>
    <w:p w:rsidR="00E32C06" w:rsidRDefault="00A65BFB" w:rsidP="00681537">
      <w:pPr>
        <w:ind w:right="-1" w:firstLine="708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2. Строительство зерноочистительного комплекса с сушилкой  СХПК «Рассвет» на сумму 17,0 млн. рублей (работы выполнены на 100%);</w:t>
      </w:r>
    </w:p>
    <w:p w:rsidR="00E32C06" w:rsidRDefault="00A65BFB" w:rsidP="00681537">
      <w:pPr>
        <w:ind w:right="-1" w:firstLine="708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3. Строительство зерноочистительного комплекса с сушилкой  ООО «Яманчурино» на сумму 16,0 млн. рублей (работы выполнены на 100%);</w:t>
      </w:r>
    </w:p>
    <w:p w:rsidR="00681537" w:rsidRDefault="00A65BFB" w:rsidP="00681537">
      <w:pPr>
        <w:ind w:right="-1" w:firstLine="708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4. Строительство цеха по производству тушенки ИП Разумовым С.П. на сумму 15,0 млн. рублей (по состоянию на 01.01.2023 работы выполнены на 40%);</w:t>
      </w:r>
    </w:p>
    <w:p w:rsidR="00E32C06" w:rsidRDefault="00A65BFB" w:rsidP="00681537">
      <w:pPr>
        <w:ind w:right="-1" w:firstLine="708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5. Модернизация овощехранилища на 1000 тонн ИП Главой КФХ Васильевым В.Г. на сумму 10,0 млн. рублей (работы выполнены на 100%);</w:t>
      </w:r>
    </w:p>
    <w:p w:rsidR="00E32C06" w:rsidRDefault="00A65BFB" w:rsidP="00681537">
      <w:pPr>
        <w:ind w:right="-1" w:firstLine="708"/>
        <w:contextualSpacing/>
        <w:jc w:val="both"/>
        <w:rPr>
          <w:sz w:val="28"/>
          <w:szCs w:val="28"/>
        </w:rPr>
      </w:pPr>
      <w:r w:rsidRPr="00E32C06">
        <w:rPr>
          <w:bCs/>
          <w:sz w:val="28"/>
          <w:szCs w:val="28"/>
        </w:rPr>
        <w:t xml:space="preserve">6. Строительство здания для хранения и переработки зерна на 1500 тонн ЗАО «Прогресс» на сумму 10,0 млн. рублей </w:t>
      </w:r>
      <w:r w:rsidRPr="00E32C06">
        <w:rPr>
          <w:sz w:val="28"/>
          <w:szCs w:val="28"/>
        </w:rPr>
        <w:t>(работы выполнены на 100%);</w:t>
      </w:r>
    </w:p>
    <w:p w:rsidR="00E32C06" w:rsidRDefault="00A65BFB" w:rsidP="00681537">
      <w:pPr>
        <w:ind w:right="-1" w:firstLine="708"/>
        <w:contextualSpacing/>
        <w:jc w:val="both"/>
        <w:rPr>
          <w:sz w:val="28"/>
          <w:szCs w:val="28"/>
        </w:rPr>
      </w:pPr>
      <w:r w:rsidRPr="00E32C06">
        <w:rPr>
          <w:bCs/>
          <w:sz w:val="28"/>
          <w:szCs w:val="28"/>
        </w:rPr>
        <w:t xml:space="preserve">7. Строительство зерноочистительного комплекса ООО «Энтепе» на сумму 10,0 млн. рублей </w:t>
      </w:r>
      <w:r w:rsidRPr="00E32C06">
        <w:rPr>
          <w:sz w:val="28"/>
          <w:szCs w:val="28"/>
        </w:rPr>
        <w:t>(работы выполнены на 100%);</w:t>
      </w:r>
    </w:p>
    <w:p w:rsidR="00E32C06" w:rsidRDefault="00A65BFB" w:rsidP="00681537">
      <w:pPr>
        <w:ind w:right="-1" w:firstLine="708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 xml:space="preserve">8. </w:t>
      </w:r>
      <w:r w:rsidRPr="00E32C06">
        <w:rPr>
          <w:sz w:val="28"/>
          <w:szCs w:val="28"/>
          <w:lang w:val="en-US"/>
        </w:rPr>
        <w:t>C</w:t>
      </w:r>
      <w:r w:rsidRPr="00E32C06">
        <w:rPr>
          <w:sz w:val="28"/>
          <w:szCs w:val="28"/>
        </w:rPr>
        <w:t>троительство зерносклада на 1000 тонн ИП Главой КФХ Васильевым В.Г. на сумму 7,0 млн. рублей (работы выполнены на 100%);</w:t>
      </w:r>
    </w:p>
    <w:p w:rsidR="00E32C06" w:rsidRDefault="00A65BFB" w:rsidP="00681537">
      <w:pPr>
        <w:ind w:right="-1" w:firstLine="708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9. Модернизация зернохранилища ООО «Клевер» на сумму 6,0 млн. рублей (работы выполнены на 100%);</w:t>
      </w:r>
    </w:p>
    <w:p w:rsidR="00E32C06" w:rsidRDefault="00A65BFB" w:rsidP="00681537">
      <w:pPr>
        <w:ind w:right="-1" w:firstLine="708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10. Строительство зерносклада на 700 тонн СХПК «Труд» на сумму 5,0 млн. рублей (по состоянию на 01.01.2023 работы выполнены на 50%).</w:t>
      </w:r>
    </w:p>
    <w:p w:rsidR="00A65BFB" w:rsidRPr="000F7E6B" w:rsidRDefault="00A65BFB" w:rsidP="00681537">
      <w:pPr>
        <w:ind w:right="-1" w:firstLine="708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 xml:space="preserve">11. </w:t>
      </w:r>
      <w:r w:rsidRPr="000F7E6B">
        <w:rPr>
          <w:sz w:val="28"/>
          <w:szCs w:val="28"/>
        </w:rPr>
        <w:t>Реконструкция зерносклада на 1000 тонн ИП Главой КФХ Викторовым А.Ю. на сумму 1,5 млн. рублей (по состоянию на 01.01.2023 работы выполнены на 50%).</w:t>
      </w:r>
    </w:p>
    <w:p w:rsidR="00E32C06" w:rsidRPr="000F7E6B" w:rsidRDefault="00E32C06" w:rsidP="00E32C06">
      <w:pPr>
        <w:ind w:right="299" w:firstLine="708"/>
        <w:contextualSpacing/>
        <w:jc w:val="both"/>
        <w:rPr>
          <w:sz w:val="28"/>
          <w:szCs w:val="28"/>
        </w:rPr>
      </w:pPr>
    </w:p>
    <w:p w:rsidR="00757980" w:rsidRPr="000F7E6B" w:rsidRDefault="00757980" w:rsidP="00E32C06">
      <w:pPr>
        <w:ind w:firstLine="708"/>
        <w:contextualSpacing/>
        <w:jc w:val="both"/>
        <w:rPr>
          <w:i/>
          <w:sz w:val="28"/>
          <w:szCs w:val="28"/>
        </w:rPr>
      </w:pPr>
      <w:r w:rsidRPr="000F7E6B">
        <w:rPr>
          <w:i/>
          <w:sz w:val="28"/>
          <w:szCs w:val="28"/>
        </w:rPr>
        <w:t>Малое и среднее предпринимательство</w:t>
      </w:r>
    </w:p>
    <w:p w:rsidR="00757980" w:rsidRPr="000F7E6B" w:rsidRDefault="000F7E6B" w:rsidP="00E32C06">
      <w:pPr>
        <w:pStyle w:val="a7"/>
        <w:shd w:val="clear" w:color="auto" w:fill="FFFFFF"/>
        <w:spacing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0F7E6B">
        <w:rPr>
          <w:sz w:val="28"/>
          <w:szCs w:val="28"/>
          <w:shd w:val="clear" w:color="auto" w:fill="FFFFFF"/>
        </w:rPr>
        <w:t>На начало 2023 года в</w:t>
      </w:r>
      <w:r w:rsidR="00757980" w:rsidRPr="000F7E6B">
        <w:rPr>
          <w:sz w:val="28"/>
          <w:szCs w:val="28"/>
          <w:shd w:val="clear" w:color="auto" w:fill="FFFFFF"/>
        </w:rPr>
        <w:t xml:space="preserve"> Яльчикском </w:t>
      </w:r>
      <w:r w:rsidRPr="000F7E6B">
        <w:rPr>
          <w:sz w:val="28"/>
          <w:szCs w:val="28"/>
          <w:shd w:val="clear" w:color="auto" w:fill="FFFFFF"/>
        </w:rPr>
        <w:t>муниципальном округе осуществляли</w:t>
      </w:r>
      <w:r w:rsidR="00757980" w:rsidRPr="000F7E6B">
        <w:rPr>
          <w:sz w:val="28"/>
          <w:szCs w:val="28"/>
          <w:shd w:val="clear" w:color="auto" w:fill="FFFFFF"/>
        </w:rPr>
        <w:t xml:space="preserve"> деятельность </w:t>
      </w:r>
      <w:r w:rsidR="00E768AD" w:rsidRPr="000F7E6B">
        <w:rPr>
          <w:sz w:val="28"/>
          <w:szCs w:val="28"/>
          <w:shd w:val="clear" w:color="auto" w:fill="FFFFFF"/>
        </w:rPr>
        <w:t>1159</w:t>
      </w:r>
      <w:r w:rsidR="00C53B88" w:rsidRPr="000F7E6B">
        <w:rPr>
          <w:sz w:val="28"/>
          <w:szCs w:val="28"/>
          <w:shd w:val="clear" w:color="auto" w:fill="FFFFFF"/>
        </w:rPr>
        <w:t xml:space="preserve"> </w:t>
      </w:r>
      <w:r w:rsidR="00757980" w:rsidRPr="000F7E6B">
        <w:rPr>
          <w:sz w:val="28"/>
          <w:szCs w:val="28"/>
          <w:shd w:val="clear" w:color="auto" w:fill="FFFFFF"/>
        </w:rPr>
        <w:t>субъект</w:t>
      </w:r>
      <w:r w:rsidR="005E2033" w:rsidRPr="000F7E6B">
        <w:rPr>
          <w:sz w:val="28"/>
          <w:szCs w:val="28"/>
          <w:shd w:val="clear" w:color="auto" w:fill="FFFFFF"/>
        </w:rPr>
        <w:t>ов</w:t>
      </w:r>
      <w:r w:rsidR="00757980" w:rsidRPr="000F7E6B">
        <w:rPr>
          <w:sz w:val="28"/>
          <w:szCs w:val="28"/>
          <w:shd w:val="clear" w:color="auto" w:fill="FFFFFF"/>
        </w:rPr>
        <w:t xml:space="preserve"> малого и среднего предпринимательства</w:t>
      </w:r>
      <w:r w:rsidR="00E768AD" w:rsidRPr="000F7E6B">
        <w:rPr>
          <w:sz w:val="28"/>
          <w:szCs w:val="28"/>
          <w:shd w:val="clear" w:color="auto" w:fill="FFFFFF"/>
        </w:rPr>
        <w:t>, из них: 71</w:t>
      </w:r>
      <w:r w:rsidR="005E2033" w:rsidRPr="000F7E6B">
        <w:rPr>
          <w:sz w:val="28"/>
          <w:szCs w:val="28"/>
          <w:shd w:val="clear" w:color="auto" w:fill="FFFFFF"/>
        </w:rPr>
        <w:t xml:space="preserve"> малое, 2 средних предприятия, </w:t>
      </w:r>
      <w:r w:rsidR="00E768AD" w:rsidRPr="000F7E6B">
        <w:rPr>
          <w:sz w:val="28"/>
          <w:szCs w:val="28"/>
          <w:shd w:val="clear" w:color="auto" w:fill="FFFFFF"/>
        </w:rPr>
        <w:t>401</w:t>
      </w:r>
      <w:r w:rsidR="00681537">
        <w:rPr>
          <w:sz w:val="28"/>
          <w:szCs w:val="28"/>
          <w:shd w:val="clear" w:color="auto" w:fill="FFFFFF"/>
        </w:rPr>
        <w:t xml:space="preserve"> индивидуальный предприниматель</w:t>
      </w:r>
      <w:r w:rsidR="005E2033" w:rsidRPr="000F7E6B">
        <w:rPr>
          <w:sz w:val="28"/>
          <w:szCs w:val="28"/>
          <w:shd w:val="clear" w:color="auto" w:fill="FFFFFF"/>
        </w:rPr>
        <w:t xml:space="preserve"> и </w:t>
      </w:r>
      <w:r w:rsidR="00E768AD" w:rsidRPr="000F7E6B">
        <w:rPr>
          <w:sz w:val="28"/>
          <w:szCs w:val="28"/>
          <w:shd w:val="clear" w:color="auto" w:fill="FFFFFF"/>
        </w:rPr>
        <w:t>около 685</w:t>
      </w:r>
      <w:r w:rsidR="005E2033" w:rsidRPr="000F7E6B">
        <w:rPr>
          <w:sz w:val="28"/>
          <w:szCs w:val="28"/>
          <w:shd w:val="clear" w:color="auto" w:fill="FFFFFF"/>
        </w:rPr>
        <w:t xml:space="preserve"> самозанятых.</w:t>
      </w:r>
    </w:p>
    <w:p w:rsidR="00243FF7" w:rsidRPr="000F7E6B" w:rsidRDefault="000F7E6B" w:rsidP="00E32C06">
      <w:pPr>
        <w:ind w:firstLine="709"/>
        <w:jc w:val="both"/>
        <w:rPr>
          <w:sz w:val="28"/>
          <w:szCs w:val="28"/>
        </w:rPr>
      </w:pPr>
      <w:r w:rsidRPr="000F7E6B">
        <w:rPr>
          <w:sz w:val="28"/>
          <w:szCs w:val="28"/>
        </w:rPr>
        <w:t>За январь-сентябрь текущего года о</w:t>
      </w:r>
      <w:r w:rsidR="00243FF7" w:rsidRPr="000F7E6B">
        <w:rPr>
          <w:sz w:val="28"/>
          <w:szCs w:val="28"/>
        </w:rPr>
        <w:t xml:space="preserve">бъем отгруженных товаров собственного производства, выполненных работ и услуг субъектами малого и среднего предпринимательства </w:t>
      </w:r>
      <w:r w:rsidR="00206A5A" w:rsidRPr="000F7E6B">
        <w:rPr>
          <w:sz w:val="28"/>
          <w:szCs w:val="28"/>
        </w:rPr>
        <w:t xml:space="preserve">увеличился на </w:t>
      </w:r>
      <w:r w:rsidRPr="000F7E6B">
        <w:rPr>
          <w:sz w:val="28"/>
          <w:szCs w:val="28"/>
        </w:rPr>
        <w:t>1,2</w:t>
      </w:r>
      <w:r w:rsidR="00206A5A" w:rsidRPr="000F7E6B">
        <w:rPr>
          <w:sz w:val="28"/>
          <w:szCs w:val="28"/>
        </w:rPr>
        <w:t xml:space="preserve"> % и соста</w:t>
      </w:r>
      <w:r w:rsidR="00400ACF" w:rsidRPr="000F7E6B">
        <w:rPr>
          <w:sz w:val="28"/>
          <w:szCs w:val="28"/>
        </w:rPr>
        <w:t xml:space="preserve">вил </w:t>
      </w:r>
      <w:r w:rsidRPr="000F7E6B">
        <w:rPr>
          <w:sz w:val="28"/>
          <w:szCs w:val="28"/>
        </w:rPr>
        <w:t>2345,4</w:t>
      </w:r>
      <w:r w:rsidR="00856373" w:rsidRPr="000F7E6B">
        <w:rPr>
          <w:sz w:val="28"/>
          <w:szCs w:val="28"/>
        </w:rPr>
        <w:t xml:space="preserve"> </w:t>
      </w:r>
      <w:r w:rsidR="00243FF7" w:rsidRPr="000F7E6B">
        <w:rPr>
          <w:sz w:val="28"/>
          <w:szCs w:val="28"/>
        </w:rPr>
        <w:t xml:space="preserve"> млн. рублей. </w:t>
      </w:r>
    </w:p>
    <w:p w:rsidR="00757980" w:rsidRPr="000F7E6B" w:rsidRDefault="00243FF7" w:rsidP="00E32C06">
      <w:pPr>
        <w:ind w:firstLine="708"/>
        <w:jc w:val="both"/>
        <w:rPr>
          <w:sz w:val="28"/>
          <w:szCs w:val="28"/>
        </w:rPr>
      </w:pPr>
      <w:r w:rsidRPr="000F7E6B">
        <w:rPr>
          <w:sz w:val="28"/>
          <w:szCs w:val="28"/>
        </w:rPr>
        <w:t xml:space="preserve">Среднемесячная начисленная заработная плата по малым и средним предприятиям </w:t>
      </w:r>
      <w:r w:rsidR="000F7E6B" w:rsidRPr="000F7E6B">
        <w:rPr>
          <w:sz w:val="28"/>
          <w:szCs w:val="28"/>
        </w:rPr>
        <w:t>муниципального округа</w:t>
      </w:r>
      <w:r w:rsidRPr="000F7E6B">
        <w:rPr>
          <w:sz w:val="28"/>
          <w:szCs w:val="28"/>
        </w:rPr>
        <w:t xml:space="preserve"> увеличилась по сравнению с аналогичны</w:t>
      </w:r>
      <w:r w:rsidR="00206A5A" w:rsidRPr="000F7E6B">
        <w:rPr>
          <w:sz w:val="28"/>
          <w:szCs w:val="28"/>
        </w:rPr>
        <w:t>м периодом прошлого года на 1</w:t>
      </w:r>
      <w:r w:rsidR="000F7E6B" w:rsidRPr="000F7E6B">
        <w:rPr>
          <w:sz w:val="28"/>
          <w:szCs w:val="28"/>
        </w:rPr>
        <w:t>0</w:t>
      </w:r>
      <w:r w:rsidR="00206A5A" w:rsidRPr="000F7E6B">
        <w:rPr>
          <w:sz w:val="28"/>
          <w:szCs w:val="28"/>
        </w:rPr>
        <w:t>,5</w:t>
      </w:r>
      <w:r w:rsidRPr="000F7E6B">
        <w:rPr>
          <w:sz w:val="28"/>
          <w:szCs w:val="28"/>
        </w:rPr>
        <w:t xml:space="preserve"> % и составила </w:t>
      </w:r>
      <w:r w:rsidR="000F7E6B" w:rsidRPr="000F7E6B">
        <w:rPr>
          <w:sz w:val="28"/>
          <w:szCs w:val="28"/>
        </w:rPr>
        <w:t>32000</w:t>
      </w:r>
      <w:r w:rsidRPr="000F7E6B">
        <w:rPr>
          <w:sz w:val="28"/>
          <w:szCs w:val="28"/>
        </w:rPr>
        <w:t xml:space="preserve"> рублей. </w:t>
      </w:r>
      <w:r w:rsidR="00757980" w:rsidRPr="000F7E6B">
        <w:rPr>
          <w:sz w:val="28"/>
          <w:szCs w:val="28"/>
        </w:rPr>
        <w:lastRenderedPageBreak/>
        <w:t xml:space="preserve">Среднесписочная численность работников  в данной сфере составляет </w:t>
      </w:r>
      <w:r w:rsidR="005E2033" w:rsidRPr="000F7E6B">
        <w:rPr>
          <w:sz w:val="28"/>
          <w:szCs w:val="28"/>
        </w:rPr>
        <w:t>2</w:t>
      </w:r>
      <w:r w:rsidR="000045D0" w:rsidRPr="000F7E6B">
        <w:rPr>
          <w:sz w:val="28"/>
          <w:szCs w:val="28"/>
        </w:rPr>
        <w:t>370</w:t>
      </w:r>
      <w:r w:rsidRPr="000F7E6B">
        <w:rPr>
          <w:sz w:val="28"/>
          <w:szCs w:val="28"/>
        </w:rPr>
        <w:t xml:space="preserve"> человек.</w:t>
      </w:r>
    </w:p>
    <w:p w:rsidR="00757980" w:rsidRPr="000F7E6B" w:rsidRDefault="00757980" w:rsidP="00E32C06">
      <w:pPr>
        <w:pStyle w:val="a7"/>
        <w:shd w:val="clear" w:color="auto" w:fill="FFFFFF"/>
        <w:spacing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757980" w:rsidRPr="000F7E6B" w:rsidRDefault="00757980" w:rsidP="00E32C06">
      <w:pPr>
        <w:pStyle w:val="a7"/>
        <w:shd w:val="clear" w:color="auto" w:fill="FFFFFF"/>
        <w:spacing w:beforeAutospacing="0" w:after="0" w:afterAutospacing="0"/>
        <w:ind w:firstLine="708"/>
        <w:contextualSpacing/>
        <w:jc w:val="both"/>
        <w:rPr>
          <w:i/>
          <w:sz w:val="28"/>
          <w:szCs w:val="28"/>
        </w:rPr>
      </w:pPr>
      <w:r w:rsidRPr="000F7E6B">
        <w:rPr>
          <w:i/>
          <w:sz w:val="28"/>
          <w:szCs w:val="28"/>
        </w:rPr>
        <w:t>Потребительский рынок</w:t>
      </w:r>
    </w:p>
    <w:p w:rsidR="00757980" w:rsidRPr="000F7E6B" w:rsidRDefault="00757980" w:rsidP="00E32C06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0F7E6B">
        <w:rPr>
          <w:sz w:val="28"/>
          <w:szCs w:val="28"/>
        </w:rPr>
        <w:t>На</w:t>
      </w:r>
      <w:r w:rsidR="00431456" w:rsidRPr="000F7E6B">
        <w:rPr>
          <w:sz w:val="28"/>
          <w:szCs w:val="28"/>
        </w:rPr>
        <w:t xml:space="preserve"> территории района действую</w:t>
      </w:r>
      <w:r w:rsidR="000F7E6B" w:rsidRPr="000F7E6B">
        <w:rPr>
          <w:sz w:val="28"/>
          <w:szCs w:val="28"/>
        </w:rPr>
        <w:t>т 156</w:t>
      </w:r>
      <w:r w:rsidRPr="000F7E6B">
        <w:rPr>
          <w:sz w:val="28"/>
          <w:szCs w:val="28"/>
        </w:rPr>
        <w:t xml:space="preserve"> предприятий розничной торговли, 1 оптов</w:t>
      </w:r>
      <w:r w:rsidR="005D0120" w:rsidRPr="000F7E6B">
        <w:rPr>
          <w:sz w:val="28"/>
          <w:szCs w:val="28"/>
        </w:rPr>
        <w:t xml:space="preserve">ое предприятие, </w:t>
      </w:r>
      <w:r w:rsidR="000045D0" w:rsidRPr="000F7E6B">
        <w:rPr>
          <w:sz w:val="28"/>
          <w:szCs w:val="28"/>
        </w:rPr>
        <w:t>7</w:t>
      </w:r>
      <w:r w:rsidRPr="000F7E6B">
        <w:rPr>
          <w:sz w:val="28"/>
          <w:szCs w:val="28"/>
        </w:rPr>
        <w:t xml:space="preserve"> предприятий общественного питания. Оказанием платных услуг населению занимаются 2</w:t>
      </w:r>
      <w:r w:rsidR="000F7E6B" w:rsidRPr="000F7E6B">
        <w:rPr>
          <w:sz w:val="28"/>
          <w:szCs w:val="28"/>
        </w:rPr>
        <w:t>6</w:t>
      </w:r>
      <w:r w:rsidRPr="000F7E6B">
        <w:rPr>
          <w:sz w:val="28"/>
          <w:szCs w:val="28"/>
        </w:rPr>
        <w:t xml:space="preserve"> предприятий и индивидуальных предпринимателей</w:t>
      </w:r>
      <w:r w:rsidR="005D0120" w:rsidRPr="000F7E6B">
        <w:rPr>
          <w:sz w:val="28"/>
          <w:szCs w:val="28"/>
        </w:rPr>
        <w:t>, осуществляю</w:t>
      </w:r>
      <w:r w:rsidRPr="000F7E6B">
        <w:rPr>
          <w:sz w:val="28"/>
          <w:szCs w:val="28"/>
        </w:rPr>
        <w:t xml:space="preserve">т деятельность ярмарки выходного дня. </w:t>
      </w:r>
    </w:p>
    <w:p w:rsidR="005D0120" w:rsidRPr="000F7E6B" w:rsidRDefault="005D0120" w:rsidP="00E32C06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0F7E6B">
        <w:rPr>
          <w:sz w:val="28"/>
          <w:szCs w:val="28"/>
        </w:rPr>
        <w:t xml:space="preserve">Оборот розничной торговли за январь-сентябрь т.г. </w:t>
      </w:r>
      <w:r w:rsidR="00C50A7F" w:rsidRPr="000F7E6B">
        <w:rPr>
          <w:sz w:val="28"/>
          <w:szCs w:val="28"/>
        </w:rPr>
        <w:t>увеличился по сравнению с аналоги</w:t>
      </w:r>
      <w:r w:rsidR="00BB1619" w:rsidRPr="000F7E6B">
        <w:rPr>
          <w:sz w:val="28"/>
          <w:szCs w:val="28"/>
        </w:rPr>
        <w:t xml:space="preserve">чным периодом прошлого года на </w:t>
      </w:r>
      <w:r w:rsidR="000F7E6B" w:rsidRPr="000F7E6B">
        <w:rPr>
          <w:sz w:val="28"/>
          <w:szCs w:val="28"/>
        </w:rPr>
        <w:t>1</w:t>
      </w:r>
      <w:r w:rsidR="00C50A7F" w:rsidRPr="000F7E6B">
        <w:rPr>
          <w:sz w:val="28"/>
          <w:szCs w:val="28"/>
        </w:rPr>
        <w:t xml:space="preserve">% и </w:t>
      </w:r>
      <w:r w:rsidRPr="000F7E6B">
        <w:rPr>
          <w:sz w:val="28"/>
          <w:szCs w:val="28"/>
        </w:rPr>
        <w:t xml:space="preserve">составил </w:t>
      </w:r>
      <w:r w:rsidR="000F7E6B" w:rsidRPr="000F7E6B">
        <w:rPr>
          <w:sz w:val="28"/>
          <w:szCs w:val="28"/>
        </w:rPr>
        <w:t>831</w:t>
      </w:r>
      <w:r w:rsidR="00C50A7F" w:rsidRPr="000F7E6B">
        <w:rPr>
          <w:sz w:val="28"/>
          <w:szCs w:val="28"/>
        </w:rPr>
        <w:t xml:space="preserve"> млн. рублей.</w:t>
      </w:r>
    </w:p>
    <w:p w:rsidR="005E2033" w:rsidRPr="000F7E6B" w:rsidRDefault="00F663F2" w:rsidP="00E32C06">
      <w:pPr>
        <w:ind w:firstLine="709"/>
        <w:jc w:val="both"/>
        <w:rPr>
          <w:sz w:val="28"/>
          <w:szCs w:val="28"/>
        </w:rPr>
      </w:pPr>
      <w:r w:rsidRPr="000F7E6B">
        <w:rPr>
          <w:sz w:val="28"/>
          <w:szCs w:val="28"/>
        </w:rPr>
        <w:t xml:space="preserve">За 9 месяцев </w:t>
      </w:r>
      <w:r w:rsidR="000F7E6B" w:rsidRPr="000F7E6B">
        <w:rPr>
          <w:sz w:val="28"/>
          <w:szCs w:val="28"/>
        </w:rPr>
        <w:t>2023 г</w:t>
      </w:r>
      <w:r w:rsidR="00E07327" w:rsidRPr="000F7E6B">
        <w:rPr>
          <w:sz w:val="28"/>
          <w:szCs w:val="28"/>
        </w:rPr>
        <w:t xml:space="preserve">ода произошло </w:t>
      </w:r>
      <w:r w:rsidR="005E2033" w:rsidRPr="000F7E6B">
        <w:rPr>
          <w:sz w:val="28"/>
          <w:szCs w:val="28"/>
        </w:rPr>
        <w:t>увеличение</w:t>
      </w:r>
      <w:r w:rsidR="00E07327" w:rsidRPr="000F7E6B">
        <w:rPr>
          <w:sz w:val="28"/>
          <w:szCs w:val="28"/>
        </w:rPr>
        <w:t xml:space="preserve"> оборота общественного питания </w:t>
      </w:r>
      <w:r w:rsidRPr="000F7E6B">
        <w:rPr>
          <w:sz w:val="28"/>
          <w:szCs w:val="28"/>
        </w:rPr>
        <w:t>к аналогичному пе</w:t>
      </w:r>
      <w:r w:rsidR="000F7E6B" w:rsidRPr="000F7E6B">
        <w:rPr>
          <w:sz w:val="28"/>
          <w:szCs w:val="28"/>
        </w:rPr>
        <w:t>риоду 2022</w:t>
      </w:r>
      <w:r w:rsidR="00C53B88" w:rsidRPr="000F7E6B">
        <w:rPr>
          <w:sz w:val="28"/>
          <w:szCs w:val="28"/>
        </w:rPr>
        <w:t xml:space="preserve"> года </w:t>
      </w:r>
      <w:r w:rsidR="000F7E6B" w:rsidRPr="000F7E6B">
        <w:rPr>
          <w:sz w:val="28"/>
          <w:szCs w:val="28"/>
        </w:rPr>
        <w:t>на 11,2</w:t>
      </w:r>
      <w:r w:rsidR="005E2033" w:rsidRPr="000F7E6B">
        <w:rPr>
          <w:sz w:val="28"/>
          <w:szCs w:val="28"/>
        </w:rPr>
        <w:t>%</w:t>
      </w:r>
      <w:r w:rsidR="00E07327" w:rsidRPr="000F7E6B">
        <w:rPr>
          <w:sz w:val="28"/>
          <w:szCs w:val="28"/>
        </w:rPr>
        <w:t>.</w:t>
      </w:r>
      <w:r w:rsidR="005E2033" w:rsidRPr="000F7E6B">
        <w:rPr>
          <w:sz w:val="28"/>
          <w:szCs w:val="28"/>
        </w:rPr>
        <w:t xml:space="preserve"> Оборот общественного</w:t>
      </w:r>
      <w:r w:rsidR="000F7E6B" w:rsidRPr="000F7E6B">
        <w:rPr>
          <w:sz w:val="28"/>
          <w:szCs w:val="28"/>
        </w:rPr>
        <w:t xml:space="preserve"> питания за январь-сентябрь 2023</w:t>
      </w:r>
      <w:r w:rsidR="005E2033" w:rsidRPr="000F7E6B">
        <w:rPr>
          <w:sz w:val="28"/>
          <w:szCs w:val="28"/>
        </w:rPr>
        <w:t xml:space="preserve"> года соста</w:t>
      </w:r>
      <w:r w:rsidR="000F7E6B" w:rsidRPr="000F7E6B">
        <w:rPr>
          <w:sz w:val="28"/>
          <w:szCs w:val="28"/>
        </w:rPr>
        <w:t>вил 31,2</w:t>
      </w:r>
      <w:r w:rsidR="005E2033" w:rsidRPr="000F7E6B">
        <w:rPr>
          <w:sz w:val="28"/>
          <w:szCs w:val="28"/>
        </w:rPr>
        <w:t xml:space="preserve"> млн. рублей. </w:t>
      </w:r>
    </w:p>
    <w:p w:rsidR="008104E5" w:rsidRPr="000F7E6B" w:rsidRDefault="008104E5" w:rsidP="00E32C06">
      <w:pPr>
        <w:ind w:firstLine="708"/>
        <w:jc w:val="both"/>
        <w:rPr>
          <w:sz w:val="28"/>
          <w:szCs w:val="28"/>
        </w:rPr>
      </w:pPr>
    </w:p>
    <w:p w:rsidR="00C50EA3" w:rsidRPr="000F7E6B" w:rsidRDefault="00C50EA3" w:rsidP="00E32C06">
      <w:pPr>
        <w:ind w:firstLine="708"/>
        <w:contextualSpacing/>
        <w:jc w:val="both"/>
        <w:rPr>
          <w:bCs/>
          <w:i/>
          <w:sz w:val="28"/>
          <w:szCs w:val="28"/>
        </w:rPr>
      </w:pPr>
      <w:r w:rsidRPr="000F7E6B">
        <w:rPr>
          <w:bCs/>
          <w:i/>
          <w:sz w:val="28"/>
          <w:szCs w:val="28"/>
        </w:rPr>
        <w:t>Сельское хозяйство</w:t>
      </w:r>
    </w:p>
    <w:p w:rsidR="00A65BFB" w:rsidRPr="000F7E6B" w:rsidRDefault="00A65BFB" w:rsidP="00E32C06">
      <w:pPr>
        <w:ind w:firstLine="708"/>
        <w:contextualSpacing/>
        <w:jc w:val="both"/>
        <w:rPr>
          <w:sz w:val="28"/>
          <w:szCs w:val="28"/>
        </w:rPr>
      </w:pPr>
      <w:r w:rsidRPr="000F7E6B">
        <w:rPr>
          <w:iCs/>
          <w:sz w:val="28"/>
          <w:szCs w:val="28"/>
        </w:rPr>
        <w:t>Объем производства зерновых и зернобобовых культур составил 83,2 тыс. тонн (97 % к уровню 2022 года).</w:t>
      </w:r>
    </w:p>
    <w:p w:rsidR="00A65BFB" w:rsidRPr="000F7E6B" w:rsidRDefault="00A65BFB" w:rsidP="00E32C06">
      <w:pPr>
        <w:ind w:firstLine="708"/>
        <w:contextualSpacing/>
        <w:jc w:val="both"/>
        <w:rPr>
          <w:sz w:val="28"/>
          <w:szCs w:val="28"/>
        </w:rPr>
      </w:pPr>
      <w:r w:rsidRPr="000F7E6B">
        <w:rPr>
          <w:sz w:val="28"/>
          <w:szCs w:val="28"/>
        </w:rPr>
        <w:t>В сельскохозяйственных организациях сохранилась тенденция роста продуктивности коров, средний надой молока на одну корову составил 5448 кг.</w:t>
      </w:r>
    </w:p>
    <w:p w:rsidR="00A65BFB" w:rsidRPr="000F7E6B" w:rsidRDefault="00A65BFB" w:rsidP="00E32C06">
      <w:pPr>
        <w:ind w:firstLine="708"/>
        <w:contextualSpacing/>
        <w:jc w:val="both"/>
        <w:rPr>
          <w:sz w:val="28"/>
          <w:szCs w:val="28"/>
        </w:rPr>
      </w:pPr>
      <w:r w:rsidRPr="000F7E6B">
        <w:rPr>
          <w:sz w:val="28"/>
          <w:szCs w:val="28"/>
        </w:rPr>
        <w:t>На 1 октября 2023 года в хозяйствах всех категорий поголовье крупного рогатого скота составило 14833 голов, в том числе в сельскохозяйственных организациях и крестьянских (фермерских) хозяйствах – 10655 голов.</w:t>
      </w:r>
    </w:p>
    <w:p w:rsidR="00A65BFB" w:rsidRPr="000F7E6B" w:rsidRDefault="00A65BFB" w:rsidP="00E32C06">
      <w:pPr>
        <w:ind w:firstLine="708"/>
        <w:contextualSpacing/>
        <w:jc w:val="both"/>
        <w:rPr>
          <w:sz w:val="28"/>
          <w:szCs w:val="28"/>
        </w:rPr>
      </w:pPr>
      <w:r w:rsidRPr="000F7E6B">
        <w:rPr>
          <w:sz w:val="28"/>
          <w:szCs w:val="28"/>
        </w:rPr>
        <w:t>Поголовье дойного стада во всех категориях хозяйств составило 5581 голов.</w:t>
      </w:r>
    </w:p>
    <w:p w:rsidR="00A65BFB" w:rsidRPr="00E32C06" w:rsidRDefault="00A65BFB" w:rsidP="00E32C06">
      <w:pPr>
        <w:ind w:firstLine="708"/>
        <w:contextualSpacing/>
        <w:jc w:val="both"/>
        <w:rPr>
          <w:sz w:val="28"/>
          <w:szCs w:val="28"/>
        </w:rPr>
      </w:pPr>
      <w:r w:rsidRPr="000F7E6B">
        <w:rPr>
          <w:sz w:val="28"/>
          <w:szCs w:val="28"/>
        </w:rPr>
        <w:t>За 9 месяцев 2023 года сельскохозяйственными предприятиями на 100 гектаров сельхозугодий произведено 55,8 центнера</w:t>
      </w:r>
      <w:r w:rsidRPr="00E32C06">
        <w:rPr>
          <w:sz w:val="28"/>
          <w:szCs w:val="28"/>
        </w:rPr>
        <w:t xml:space="preserve"> мяса (99% к уровню за 9 месяцев 2022 года) и 698,4 центнера молока (108%).</w:t>
      </w:r>
    </w:p>
    <w:p w:rsidR="00A65BFB" w:rsidRPr="00E32C06" w:rsidRDefault="00A65BFB" w:rsidP="00E32C06">
      <w:pPr>
        <w:ind w:firstLine="708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Среднемесячная заработная плата по сельскохозяйственным предприятиям составила 34329,4 рублей (увеличение на 13%).</w:t>
      </w:r>
    </w:p>
    <w:p w:rsidR="00A65BFB" w:rsidRPr="00E32C06" w:rsidRDefault="00A65BFB" w:rsidP="00E32C06">
      <w:pPr>
        <w:ind w:firstLine="708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 xml:space="preserve">Сельскохозяйственными предприятиями и крестьянскими (фермерскими) хозяйствами закуплено 30 единиц техники на сумму 175 млн. рублей. </w:t>
      </w:r>
    </w:p>
    <w:p w:rsidR="00A65BFB" w:rsidRPr="00E32C06" w:rsidRDefault="00A65BFB" w:rsidP="00E32C06">
      <w:pPr>
        <w:ind w:firstLine="708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Общий объем государственной поддержки за счет средств федерального и республиканского бюджетов за 2023 год составил 138 млн. 534 тыс. рублей.</w:t>
      </w:r>
    </w:p>
    <w:p w:rsidR="00C50EA3" w:rsidRPr="00E32C06" w:rsidRDefault="00C50EA3" w:rsidP="00E32C06">
      <w:pPr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ab/>
      </w:r>
    </w:p>
    <w:p w:rsidR="000303AC" w:rsidRPr="00681537" w:rsidRDefault="000303AC" w:rsidP="00E32C06">
      <w:pPr>
        <w:ind w:firstLine="708"/>
        <w:contextualSpacing/>
        <w:jc w:val="both"/>
        <w:rPr>
          <w:i/>
          <w:sz w:val="28"/>
          <w:szCs w:val="28"/>
        </w:rPr>
      </w:pPr>
      <w:r w:rsidRPr="00681537">
        <w:rPr>
          <w:i/>
          <w:sz w:val="28"/>
          <w:szCs w:val="28"/>
        </w:rPr>
        <w:t>Строительство и жилищно-коммунальное хозяйство</w:t>
      </w:r>
    </w:p>
    <w:p w:rsidR="000303AC" w:rsidRPr="00E32C06" w:rsidRDefault="000303AC" w:rsidP="00E32C06">
      <w:pPr>
        <w:ind w:firstLine="708"/>
        <w:contextualSpacing/>
        <w:jc w:val="both"/>
        <w:rPr>
          <w:sz w:val="28"/>
          <w:szCs w:val="28"/>
        </w:rPr>
      </w:pPr>
      <w:r w:rsidRPr="00681537">
        <w:rPr>
          <w:sz w:val="28"/>
          <w:szCs w:val="28"/>
        </w:rPr>
        <w:t>Объем работ, выполненных по виду деятельности</w:t>
      </w:r>
      <w:r w:rsidR="00622940" w:rsidRPr="00681537">
        <w:rPr>
          <w:sz w:val="28"/>
          <w:szCs w:val="28"/>
        </w:rPr>
        <w:t xml:space="preserve"> «Строительство</w:t>
      </w:r>
      <w:r w:rsidR="00622940" w:rsidRPr="00E32C06">
        <w:rPr>
          <w:sz w:val="28"/>
          <w:szCs w:val="28"/>
        </w:rPr>
        <w:t xml:space="preserve">»,  составляет </w:t>
      </w:r>
      <w:r w:rsidR="00A84F55" w:rsidRPr="00E32C06">
        <w:rPr>
          <w:sz w:val="28"/>
          <w:szCs w:val="28"/>
        </w:rPr>
        <w:t>22 млн. рублей (в 6,1</w:t>
      </w:r>
      <w:r w:rsidRPr="00E32C06">
        <w:rPr>
          <w:sz w:val="28"/>
          <w:szCs w:val="28"/>
        </w:rPr>
        <w:t xml:space="preserve"> р. к аналогичному периоду прошлого года).</w:t>
      </w:r>
    </w:p>
    <w:p w:rsidR="000303AC" w:rsidRPr="00E32C06" w:rsidRDefault="000303AC" w:rsidP="00E32C06">
      <w:pPr>
        <w:ind w:firstLine="708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lastRenderedPageBreak/>
        <w:t xml:space="preserve">На 1 октября т.г. в </w:t>
      </w:r>
      <w:r w:rsidR="00A84F55" w:rsidRPr="00E32C06">
        <w:rPr>
          <w:sz w:val="28"/>
          <w:szCs w:val="28"/>
        </w:rPr>
        <w:t>муниципальном округе</w:t>
      </w:r>
      <w:r w:rsidRPr="00E32C06">
        <w:rPr>
          <w:sz w:val="28"/>
          <w:szCs w:val="28"/>
        </w:rPr>
        <w:t xml:space="preserve"> введено </w:t>
      </w:r>
      <w:r w:rsidR="00A84F55" w:rsidRPr="00E32C06">
        <w:rPr>
          <w:sz w:val="28"/>
          <w:szCs w:val="28"/>
        </w:rPr>
        <w:t>3283</w:t>
      </w:r>
      <w:r w:rsidR="00622940" w:rsidRPr="00E32C06">
        <w:rPr>
          <w:sz w:val="28"/>
          <w:szCs w:val="28"/>
        </w:rPr>
        <w:t xml:space="preserve"> кв. м. жилья (</w:t>
      </w:r>
      <w:r w:rsidR="00A84F55" w:rsidRPr="00E32C06">
        <w:rPr>
          <w:sz w:val="28"/>
          <w:szCs w:val="28"/>
        </w:rPr>
        <w:t>20</w:t>
      </w:r>
      <w:r w:rsidRPr="00E32C06">
        <w:rPr>
          <w:sz w:val="28"/>
          <w:szCs w:val="28"/>
        </w:rPr>
        <w:t xml:space="preserve"> домов).</w:t>
      </w:r>
    </w:p>
    <w:p w:rsidR="00A84F55" w:rsidRPr="00E32C06" w:rsidRDefault="00A65BFB" w:rsidP="00E32C06">
      <w:pPr>
        <w:ind w:firstLine="709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 xml:space="preserve">В рамках реализации программы «Обеспечение жильем молодых семей» государственной программы «Обеспечение доступным и комфортным жильем и коммунальными услугами граждан Российской Федерации» </w:t>
      </w:r>
      <w:r w:rsidR="00A84F55" w:rsidRPr="00E32C06">
        <w:rPr>
          <w:sz w:val="28"/>
          <w:szCs w:val="28"/>
        </w:rPr>
        <w:t>предоставлены социальные выплаты 4 молодым семьям на общую сумму</w:t>
      </w:r>
      <w:r w:rsidRPr="00E32C06">
        <w:rPr>
          <w:sz w:val="28"/>
          <w:szCs w:val="28"/>
        </w:rPr>
        <w:t xml:space="preserve"> 3,8 млн руб. </w:t>
      </w:r>
    </w:p>
    <w:p w:rsidR="00A84F55" w:rsidRPr="00E32C06" w:rsidRDefault="00A65BFB" w:rsidP="00E32C06">
      <w:pPr>
        <w:ind w:firstLine="709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 xml:space="preserve">В рамках реализации государственной программы «Комплексное развитие сельских территорий» на улучшение жилищных условий граждан, проживающих и работающих в сельской местности, </w:t>
      </w:r>
      <w:r w:rsidR="00A84F55" w:rsidRPr="00E32C06">
        <w:rPr>
          <w:sz w:val="28"/>
          <w:szCs w:val="28"/>
        </w:rPr>
        <w:t>выдано</w:t>
      </w:r>
      <w:r w:rsidRPr="00E32C06">
        <w:rPr>
          <w:sz w:val="28"/>
          <w:szCs w:val="28"/>
        </w:rPr>
        <w:t xml:space="preserve"> 1 </w:t>
      </w:r>
      <w:r w:rsidR="00A84F55" w:rsidRPr="00E32C06">
        <w:rPr>
          <w:sz w:val="28"/>
          <w:szCs w:val="28"/>
        </w:rPr>
        <w:t xml:space="preserve">свидетельство </w:t>
      </w:r>
      <w:r w:rsidRPr="00E32C06">
        <w:rPr>
          <w:sz w:val="28"/>
          <w:szCs w:val="28"/>
        </w:rPr>
        <w:t>сумму 0,</w:t>
      </w:r>
      <w:r w:rsidR="00A84F55" w:rsidRPr="00E32C06">
        <w:rPr>
          <w:color w:val="000000"/>
          <w:sz w:val="28"/>
          <w:szCs w:val="28"/>
        </w:rPr>
        <w:t>6</w:t>
      </w:r>
      <w:r w:rsidRPr="00E32C06">
        <w:rPr>
          <w:color w:val="000000"/>
          <w:sz w:val="28"/>
          <w:szCs w:val="28"/>
        </w:rPr>
        <w:t xml:space="preserve"> млн. руб. </w:t>
      </w:r>
    </w:p>
    <w:p w:rsidR="00A84F55" w:rsidRPr="00E32C06" w:rsidRDefault="00A65BFB" w:rsidP="00E32C06">
      <w:pPr>
        <w:ind w:firstLine="709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В рамках об</w:t>
      </w:r>
      <w:r w:rsidR="00A84F55" w:rsidRPr="00E32C06">
        <w:rPr>
          <w:sz w:val="28"/>
          <w:szCs w:val="28"/>
        </w:rPr>
        <w:t>еспечения специализированными жилыми помещениями</w:t>
      </w:r>
      <w:r w:rsidRPr="00E32C06">
        <w:rPr>
          <w:sz w:val="28"/>
          <w:szCs w:val="28"/>
        </w:rPr>
        <w:t xml:space="preserve"> детям-сиротам и детям, оставшимся без попечения родителей в 2023 году </w:t>
      </w:r>
      <w:r w:rsidR="00A84F55" w:rsidRPr="00E32C06">
        <w:rPr>
          <w:sz w:val="28"/>
          <w:szCs w:val="28"/>
        </w:rPr>
        <w:t>предоставлены</w:t>
      </w:r>
      <w:r w:rsidRPr="00E32C06">
        <w:rPr>
          <w:sz w:val="28"/>
          <w:szCs w:val="28"/>
        </w:rPr>
        <w:t xml:space="preserve"> 1 сертификат и 3 жилых помещения на </w:t>
      </w:r>
      <w:r w:rsidR="00A84F55" w:rsidRPr="00E32C06">
        <w:rPr>
          <w:sz w:val="28"/>
          <w:szCs w:val="28"/>
        </w:rPr>
        <w:t xml:space="preserve">общую </w:t>
      </w:r>
      <w:r w:rsidRPr="00E32C06">
        <w:rPr>
          <w:sz w:val="28"/>
          <w:szCs w:val="28"/>
        </w:rPr>
        <w:t xml:space="preserve">сумму 5,41 млн. руб. </w:t>
      </w:r>
    </w:p>
    <w:p w:rsidR="00A65BFB" w:rsidRPr="00E32C06" w:rsidRDefault="00A65BFB" w:rsidP="00E32C06">
      <w:pPr>
        <w:ind w:firstLine="709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 xml:space="preserve">В рамках обеспечения жилыми помещениями по договорам социального найма многодетным семьям, имеющим пять и более несовершеннолетних детей </w:t>
      </w:r>
      <w:r w:rsidR="00A84F55" w:rsidRPr="00E32C06">
        <w:rPr>
          <w:sz w:val="28"/>
          <w:szCs w:val="28"/>
        </w:rPr>
        <w:t>выданы</w:t>
      </w:r>
      <w:r w:rsidRPr="00E32C06">
        <w:rPr>
          <w:sz w:val="28"/>
          <w:szCs w:val="28"/>
        </w:rPr>
        <w:t xml:space="preserve"> 3 сертификата на</w:t>
      </w:r>
      <w:r w:rsidR="00A84F55" w:rsidRPr="00E32C06">
        <w:rPr>
          <w:sz w:val="28"/>
          <w:szCs w:val="28"/>
        </w:rPr>
        <w:t xml:space="preserve"> общую</w:t>
      </w:r>
      <w:r w:rsidRPr="00E32C06">
        <w:rPr>
          <w:sz w:val="28"/>
          <w:szCs w:val="28"/>
        </w:rPr>
        <w:t xml:space="preserve"> сумму 13,1 млн. руб. </w:t>
      </w:r>
    </w:p>
    <w:p w:rsidR="00A65BFB" w:rsidRPr="00E32C06" w:rsidRDefault="00A65BFB" w:rsidP="00E32C06">
      <w:pPr>
        <w:ind w:firstLine="709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 xml:space="preserve">В рамках обеспечения жилыми помещениями по договорам социального найма многодетным семьям, имеющим шесть и более несовершеннолетних детей выдан 1 сертификат на сумму 6,2 млн. </w:t>
      </w:r>
      <w:r w:rsidR="00A84F55" w:rsidRPr="00E32C06">
        <w:rPr>
          <w:sz w:val="28"/>
          <w:szCs w:val="28"/>
        </w:rPr>
        <w:t>руб.</w:t>
      </w:r>
    </w:p>
    <w:p w:rsidR="00A65BFB" w:rsidRPr="00E32C06" w:rsidRDefault="00A65BFB" w:rsidP="00E32C06">
      <w:pPr>
        <w:ind w:firstLine="709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 xml:space="preserve">Реализации закона «О предоставлении земельных участков многодетным семьям в Чувашской Республике» продолжается. </w:t>
      </w:r>
    </w:p>
    <w:p w:rsidR="00A65BFB" w:rsidRPr="00E32C06" w:rsidRDefault="00A65BFB" w:rsidP="00E32C06">
      <w:pPr>
        <w:ind w:firstLine="709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План на 2023 год выполнен на 70%, до конца года планируется предоставить земельные участки еще 3 многодетным семьям.</w:t>
      </w:r>
    </w:p>
    <w:p w:rsidR="00A65BFB" w:rsidRPr="00E32C06" w:rsidRDefault="00A65BFB" w:rsidP="00E32C06">
      <w:pPr>
        <w:ind w:firstLine="709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В соответствии с «Республиканской программой капитального ремонта общего имущества в многоквартирных домах, расположенных на территории Чувашской Республики, на 2014-2043 годы» в 2023 году выполнен капитальный ремонт кровли многоквартирного дома №4 по улице Юбилейная с. Яльчики на общую сумму 4,9 млн.</w:t>
      </w:r>
      <w:r w:rsidR="00A84F55" w:rsidRPr="00E32C06">
        <w:rPr>
          <w:sz w:val="28"/>
          <w:szCs w:val="28"/>
        </w:rPr>
        <w:t xml:space="preserve"> руб.</w:t>
      </w:r>
    </w:p>
    <w:p w:rsidR="00A65BFB" w:rsidRPr="00E32C06" w:rsidRDefault="00A65BFB" w:rsidP="00E32C06">
      <w:pPr>
        <w:ind w:firstLine="709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 xml:space="preserve">В соответствии с Постановлением Кабинета Министров Чувашской Республики от 22.02.2017 №71 «О реализации на территории Чувашской Республики проектов развития общественной инфраструктуры, основанных на местных инициативах» на территории округа в </w:t>
      </w:r>
      <w:r w:rsidR="00E32C06" w:rsidRPr="00E32C06">
        <w:rPr>
          <w:sz w:val="28"/>
          <w:szCs w:val="28"/>
        </w:rPr>
        <w:t>2023 году реализованы</w:t>
      </w:r>
      <w:r w:rsidRPr="00E32C06">
        <w:rPr>
          <w:sz w:val="28"/>
          <w:szCs w:val="28"/>
        </w:rPr>
        <w:t xml:space="preserve"> 5</w:t>
      </w:r>
      <w:r w:rsidR="00E32C06" w:rsidRPr="00E32C06">
        <w:rPr>
          <w:sz w:val="28"/>
          <w:szCs w:val="28"/>
        </w:rPr>
        <w:t>6</w:t>
      </w:r>
      <w:r w:rsidRPr="00E32C06">
        <w:rPr>
          <w:sz w:val="28"/>
          <w:szCs w:val="28"/>
        </w:rPr>
        <w:t xml:space="preserve"> проект</w:t>
      </w:r>
      <w:r w:rsidR="00E32C06" w:rsidRPr="00E32C06">
        <w:rPr>
          <w:sz w:val="28"/>
          <w:szCs w:val="28"/>
        </w:rPr>
        <w:t>ов</w:t>
      </w:r>
      <w:r w:rsidRPr="00E32C06">
        <w:rPr>
          <w:sz w:val="28"/>
          <w:szCs w:val="28"/>
        </w:rPr>
        <w:t xml:space="preserve"> на общую сумму 4</w:t>
      </w:r>
      <w:r w:rsidR="00E32C06" w:rsidRPr="00E32C06">
        <w:rPr>
          <w:sz w:val="28"/>
          <w:szCs w:val="28"/>
        </w:rPr>
        <w:t>5</w:t>
      </w:r>
      <w:r w:rsidRPr="00E32C06">
        <w:rPr>
          <w:sz w:val="28"/>
          <w:szCs w:val="28"/>
        </w:rPr>
        <w:t xml:space="preserve"> млн.</w:t>
      </w:r>
      <w:r w:rsidR="00E32C06" w:rsidRPr="00E32C06">
        <w:rPr>
          <w:sz w:val="28"/>
          <w:szCs w:val="28"/>
        </w:rPr>
        <w:t xml:space="preserve"> руб., </w:t>
      </w:r>
      <w:r w:rsidRPr="00E32C06">
        <w:rPr>
          <w:sz w:val="28"/>
          <w:szCs w:val="28"/>
        </w:rPr>
        <w:t xml:space="preserve">что составляет </w:t>
      </w:r>
      <w:r w:rsidR="00E32C06" w:rsidRPr="00E32C06">
        <w:rPr>
          <w:sz w:val="28"/>
          <w:szCs w:val="28"/>
        </w:rPr>
        <w:t>100</w:t>
      </w:r>
      <w:r w:rsidRPr="00E32C06">
        <w:rPr>
          <w:sz w:val="28"/>
          <w:szCs w:val="28"/>
        </w:rPr>
        <w:t>% от плана.</w:t>
      </w:r>
    </w:p>
    <w:p w:rsidR="00A65BFB" w:rsidRPr="00E32C06" w:rsidRDefault="00A65BFB" w:rsidP="00E32C06">
      <w:pPr>
        <w:ind w:firstLine="709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 xml:space="preserve">В рамках комплексной жилищной застройки в 2023 году </w:t>
      </w:r>
      <w:r w:rsidR="00A84F55" w:rsidRPr="00E32C06">
        <w:rPr>
          <w:sz w:val="28"/>
          <w:szCs w:val="28"/>
        </w:rPr>
        <w:t>выполнены</w:t>
      </w:r>
      <w:r w:rsidRPr="00E32C06">
        <w:rPr>
          <w:sz w:val="28"/>
          <w:szCs w:val="28"/>
        </w:rPr>
        <w:t xml:space="preserve"> работы по строительству систем газоснабжения, водоснабжения и водоотведения по ул. Новая села Яльчики общей стоимостью 4,2 млн. руб.</w:t>
      </w:r>
    </w:p>
    <w:p w:rsidR="00A65BFB" w:rsidRPr="00E32C06" w:rsidRDefault="00A65BFB" w:rsidP="00E32C06">
      <w:pPr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 xml:space="preserve">          В рамках реализации мероприятий федерального проекта «Формирование комфортной городской среды» в 2023 году предусмотрены  средства на  выполнение работ на объекте «Создание и благоустройство территории по ул. Привокзальная в с. Яльчики Яльчикского района Чувашской Республики» в сумме  3,3 млн. руб.</w:t>
      </w:r>
    </w:p>
    <w:p w:rsidR="00A65BFB" w:rsidRPr="00E32C06" w:rsidRDefault="00A65BFB" w:rsidP="00E32C06">
      <w:pPr>
        <w:ind w:firstLine="709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lastRenderedPageBreak/>
        <w:t>Объем выполненных работ подрядчиком ООО «Стро</w:t>
      </w:r>
      <w:r w:rsidR="00A84F55" w:rsidRPr="00E32C06">
        <w:rPr>
          <w:sz w:val="28"/>
          <w:szCs w:val="28"/>
        </w:rPr>
        <w:t>йэнергосервис» составляет 2,2</w:t>
      </w:r>
      <w:r w:rsidRPr="00E32C06">
        <w:rPr>
          <w:sz w:val="28"/>
          <w:szCs w:val="28"/>
        </w:rPr>
        <w:t xml:space="preserve">  млн. руб.</w:t>
      </w:r>
      <w:r w:rsidR="00A84F55" w:rsidRPr="00E32C06">
        <w:rPr>
          <w:sz w:val="28"/>
          <w:szCs w:val="28"/>
        </w:rPr>
        <w:t xml:space="preserve"> или 66,6</w:t>
      </w:r>
      <w:r w:rsidRPr="00E32C06">
        <w:rPr>
          <w:sz w:val="28"/>
          <w:szCs w:val="28"/>
        </w:rPr>
        <w:t>%.</w:t>
      </w:r>
      <w:r w:rsidR="00A84F55" w:rsidRPr="00E32C06">
        <w:rPr>
          <w:sz w:val="28"/>
          <w:szCs w:val="28"/>
        </w:rPr>
        <w:t xml:space="preserve"> </w:t>
      </w:r>
    </w:p>
    <w:p w:rsidR="0065235C" w:rsidRDefault="0065235C" w:rsidP="00E32C06">
      <w:pPr>
        <w:ind w:firstLine="709"/>
        <w:contextualSpacing/>
        <w:jc w:val="both"/>
        <w:rPr>
          <w:i/>
          <w:sz w:val="28"/>
          <w:szCs w:val="28"/>
        </w:rPr>
      </w:pPr>
    </w:p>
    <w:p w:rsidR="00A84F55" w:rsidRPr="00E32C06" w:rsidRDefault="00A84F55" w:rsidP="00E32C06">
      <w:pPr>
        <w:ind w:firstLine="709"/>
        <w:contextualSpacing/>
        <w:jc w:val="both"/>
        <w:rPr>
          <w:i/>
          <w:sz w:val="28"/>
          <w:szCs w:val="28"/>
        </w:rPr>
      </w:pPr>
      <w:r w:rsidRPr="00E32C06">
        <w:rPr>
          <w:i/>
          <w:sz w:val="28"/>
          <w:szCs w:val="28"/>
        </w:rPr>
        <w:t>Дорожное хозяйство</w:t>
      </w:r>
    </w:p>
    <w:p w:rsidR="001A0115" w:rsidRPr="00E32C06" w:rsidRDefault="001A0115" w:rsidP="00E32C06">
      <w:pPr>
        <w:ind w:firstLine="709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На ремонт автомобильных дорог местного значения вне границ населенных пунктов в границах муниципального округа предусмотрено 29,8 млн. рублей. На эти средства запланированы работы на 5 объектах:</w:t>
      </w:r>
    </w:p>
    <w:p w:rsidR="001A0115" w:rsidRPr="00E32C06" w:rsidRDefault="001A0115" w:rsidP="00E32C06">
      <w:pPr>
        <w:ind w:firstLine="709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- капитальный ремонт автомобильной дороги Яльчики – Большие Яльчики на сумму 14 млн. руб. общей протяженностью 2,5 км;</w:t>
      </w:r>
    </w:p>
    <w:p w:rsidR="001A0115" w:rsidRPr="00E32C06" w:rsidRDefault="001A0115" w:rsidP="00E32C06">
      <w:pPr>
        <w:ind w:firstLine="709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- ремонт автомобильной дороги Яманчурино – Избахтино на сумму 8,5 млн. руб.</w:t>
      </w:r>
      <w:r w:rsidR="0065235C">
        <w:rPr>
          <w:sz w:val="28"/>
          <w:szCs w:val="28"/>
        </w:rPr>
        <w:t xml:space="preserve"> общей протяженностью 0,820 км;</w:t>
      </w:r>
    </w:p>
    <w:p w:rsidR="001A0115" w:rsidRPr="00E32C06" w:rsidRDefault="001A0115" w:rsidP="00E32C06">
      <w:pPr>
        <w:ind w:firstLine="709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- ремонт автомобильной дороги Яльчики – Малая Таяба на общую сумму 6,8 млн. руб. общей протяженностью 2,310 км. Переходящий объект, работы полностью завершены в текущем году;</w:t>
      </w:r>
    </w:p>
    <w:p w:rsidR="001A0115" w:rsidRPr="00E32C06" w:rsidRDefault="001A0115" w:rsidP="00E32C06">
      <w:pPr>
        <w:ind w:firstLine="709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- ремонт автомобильной дороги Яльчики – Новые Шимкусы на сумму 298 тыс. ру</w:t>
      </w:r>
      <w:r w:rsidR="0065235C">
        <w:rPr>
          <w:sz w:val="28"/>
          <w:szCs w:val="28"/>
        </w:rPr>
        <w:t>б. общей протяженностью 0,6 км;</w:t>
      </w:r>
    </w:p>
    <w:p w:rsidR="001A0115" w:rsidRPr="00E32C06" w:rsidRDefault="001A0115" w:rsidP="00E32C06">
      <w:pPr>
        <w:ind w:firstLine="709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- замена одежды мостового полотна и ездового полотна моста на автомобильной дороге «Новое Байбатырево – Новое Чурино» на сумму 189,5 тыс. рублей.</w:t>
      </w:r>
    </w:p>
    <w:p w:rsidR="001A0115" w:rsidRPr="00E32C06" w:rsidRDefault="001A0115" w:rsidP="00E32C06">
      <w:pPr>
        <w:ind w:firstLine="709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>На ремонт автомобильных дорог в границах населенных пунктов предусмотрено 5,3 млн. рублей по 12 объектам.</w:t>
      </w:r>
    </w:p>
    <w:p w:rsidR="00AF4916" w:rsidRDefault="001A0115" w:rsidP="00E32C06">
      <w:pPr>
        <w:ind w:firstLine="709"/>
        <w:contextualSpacing/>
        <w:jc w:val="both"/>
        <w:rPr>
          <w:sz w:val="28"/>
          <w:szCs w:val="28"/>
        </w:rPr>
      </w:pPr>
      <w:r w:rsidRPr="00E32C06">
        <w:rPr>
          <w:sz w:val="28"/>
          <w:szCs w:val="28"/>
        </w:rPr>
        <w:t xml:space="preserve">Выполнен ремонт дворовой территории многоквартирного дома по ул. Северная 1 с. Яльчики на сумму 456 тыс. руб. площадью 189 кв. м. </w:t>
      </w:r>
    </w:p>
    <w:p w:rsidR="00E32C06" w:rsidRPr="00E32C06" w:rsidRDefault="00E32C06" w:rsidP="00E32C06">
      <w:pPr>
        <w:ind w:firstLine="709"/>
        <w:contextualSpacing/>
        <w:jc w:val="both"/>
        <w:rPr>
          <w:i/>
          <w:sz w:val="28"/>
          <w:szCs w:val="28"/>
        </w:rPr>
      </w:pPr>
    </w:p>
    <w:p w:rsidR="006704B2" w:rsidRPr="00E32C06" w:rsidRDefault="006704B2" w:rsidP="00E32C06">
      <w:pPr>
        <w:ind w:firstLine="709"/>
        <w:contextualSpacing/>
        <w:jc w:val="both"/>
        <w:rPr>
          <w:i/>
          <w:sz w:val="28"/>
          <w:szCs w:val="28"/>
        </w:rPr>
      </w:pPr>
      <w:r w:rsidRPr="00E32C06">
        <w:rPr>
          <w:i/>
          <w:sz w:val="28"/>
          <w:szCs w:val="28"/>
        </w:rPr>
        <w:t>Культура</w:t>
      </w:r>
    </w:p>
    <w:p w:rsidR="000F7E6B" w:rsidRDefault="000F7E6B" w:rsidP="000F7E6B">
      <w:pPr>
        <w:ind w:firstLine="709"/>
        <w:jc w:val="both"/>
        <w:rPr>
          <w:sz w:val="28"/>
          <w:szCs w:val="28"/>
        </w:rPr>
      </w:pPr>
      <w:r w:rsidRPr="00847C0F">
        <w:rPr>
          <w:sz w:val="28"/>
          <w:szCs w:val="28"/>
        </w:rPr>
        <w:t>В районе функционирует 31 клубное учреждение. Вновь созданных и ликвидированных КДУ за  отчетн</w:t>
      </w:r>
      <w:r w:rsidR="003830E7">
        <w:rPr>
          <w:sz w:val="28"/>
          <w:szCs w:val="28"/>
        </w:rPr>
        <w:t>ый период не имеется</w:t>
      </w:r>
      <w:r>
        <w:rPr>
          <w:sz w:val="28"/>
          <w:szCs w:val="28"/>
        </w:rPr>
        <w:t>. За 9 месяцев 2023 года проведено 3099</w:t>
      </w:r>
      <w:r w:rsidRPr="00847C0F">
        <w:rPr>
          <w:sz w:val="28"/>
          <w:szCs w:val="28"/>
        </w:rPr>
        <w:t xml:space="preserve"> массовых меро</w:t>
      </w:r>
      <w:r>
        <w:rPr>
          <w:sz w:val="28"/>
          <w:szCs w:val="28"/>
        </w:rPr>
        <w:t>приятия, которые посетило 137226</w:t>
      </w:r>
      <w:r w:rsidRPr="00847C0F">
        <w:rPr>
          <w:sz w:val="28"/>
          <w:szCs w:val="28"/>
        </w:rPr>
        <w:t xml:space="preserve"> человек.  Из общего </w:t>
      </w:r>
      <w:r>
        <w:rPr>
          <w:sz w:val="28"/>
          <w:szCs w:val="28"/>
        </w:rPr>
        <w:t xml:space="preserve">числа на платной основе посетили 13401 человек, на бесплатной основе </w:t>
      </w:r>
      <w:r w:rsidR="003830E7">
        <w:rPr>
          <w:sz w:val="28"/>
          <w:szCs w:val="28"/>
        </w:rPr>
        <w:t xml:space="preserve">– </w:t>
      </w:r>
      <w:r>
        <w:rPr>
          <w:sz w:val="28"/>
          <w:szCs w:val="28"/>
        </w:rPr>
        <w:t>123825</w:t>
      </w:r>
      <w:r w:rsidRPr="00847C0F">
        <w:rPr>
          <w:sz w:val="28"/>
          <w:szCs w:val="28"/>
        </w:rPr>
        <w:t xml:space="preserve"> человек.</w:t>
      </w:r>
    </w:p>
    <w:p w:rsidR="00E32C06" w:rsidRPr="000F7E6B" w:rsidRDefault="00E32C06" w:rsidP="000F7E6B">
      <w:pPr>
        <w:ind w:firstLine="709"/>
        <w:jc w:val="both"/>
      </w:pPr>
      <w:r w:rsidRPr="00E32C06">
        <w:rPr>
          <w:sz w:val="28"/>
          <w:szCs w:val="28"/>
        </w:rPr>
        <w:t xml:space="preserve">В рамках программы развития  и укрепления материально-технической базы домов культуры в населенных пунктах с числом жителей до 50 тысяч человек в Кушелгинском сельском Доме культуры завершены работы по текущему ремонту на сумму 1,8 млн. рублей. Выполнены следующие виды работ: выравнивание стен зала и сцены,  замена системы отопления, замена пола и двери. </w:t>
      </w:r>
    </w:p>
    <w:p w:rsidR="00E32C06" w:rsidRPr="00E32C06" w:rsidRDefault="00E32C06" w:rsidP="00E32C0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2C06" w:rsidRPr="00E32C06" w:rsidRDefault="00E32C06" w:rsidP="00E32C06">
      <w:pPr>
        <w:shd w:val="clear" w:color="auto" w:fill="FFFFFF"/>
        <w:ind w:firstLine="708"/>
        <w:contextualSpacing/>
        <w:rPr>
          <w:i/>
          <w:color w:val="000000"/>
          <w:sz w:val="28"/>
          <w:szCs w:val="28"/>
          <w:shd w:val="clear" w:color="auto" w:fill="FFFFFF"/>
        </w:rPr>
      </w:pPr>
      <w:r w:rsidRPr="00E32C06">
        <w:rPr>
          <w:i/>
          <w:sz w:val="28"/>
          <w:szCs w:val="28"/>
        </w:rPr>
        <w:t>Здравоохранение</w:t>
      </w:r>
    </w:p>
    <w:p w:rsidR="00E32C06" w:rsidRPr="00E32C06" w:rsidRDefault="00E32C06" w:rsidP="00E32C06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32C06">
        <w:rPr>
          <w:color w:val="000000"/>
          <w:sz w:val="28"/>
          <w:szCs w:val="28"/>
          <w:shd w:val="clear" w:color="auto" w:fill="FFFFFF"/>
        </w:rPr>
        <w:t>В рамках Программы модернизации первичного звена здравоохранения за счет республиканского бюджета Чувашской Республики в Яльчикском муниципальном округе в текущем году возведены новые фельдшерско-акушерские пункты в населенных пунктах Байглычево и Сабанчино на общую сумму 13,8 млн. рублей и врачебная амбулатория в селе Янтиково на сумму 35,4 млн. руб.</w:t>
      </w:r>
    </w:p>
    <w:p w:rsidR="006631B6" w:rsidRPr="00E32C06" w:rsidRDefault="00055C6E" w:rsidP="003830E7">
      <w:pPr>
        <w:ind w:firstLine="708"/>
        <w:contextualSpacing/>
        <w:jc w:val="both"/>
        <w:rPr>
          <w:bCs/>
          <w:i/>
          <w:sz w:val="28"/>
          <w:szCs w:val="28"/>
        </w:rPr>
      </w:pPr>
      <w:bookmarkStart w:id="0" w:name="_GoBack"/>
      <w:bookmarkEnd w:id="0"/>
      <w:r w:rsidRPr="00E32C06">
        <w:rPr>
          <w:bCs/>
          <w:i/>
          <w:sz w:val="28"/>
          <w:szCs w:val="28"/>
        </w:rPr>
        <w:lastRenderedPageBreak/>
        <w:t>О</w:t>
      </w:r>
      <w:r w:rsidR="00C50EA3" w:rsidRPr="00E32C06">
        <w:rPr>
          <w:bCs/>
          <w:i/>
          <w:sz w:val="28"/>
          <w:szCs w:val="28"/>
        </w:rPr>
        <w:t>бразование</w:t>
      </w:r>
      <w:r w:rsidR="009979E4" w:rsidRPr="00E32C06">
        <w:rPr>
          <w:bCs/>
          <w:i/>
          <w:sz w:val="28"/>
          <w:szCs w:val="28"/>
        </w:rPr>
        <w:t xml:space="preserve"> и молодежная политика</w:t>
      </w:r>
    </w:p>
    <w:p w:rsidR="00E32C06" w:rsidRPr="00E32C06" w:rsidRDefault="00E32C06" w:rsidP="00E32C06">
      <w:pPr>
        <w:ind w:firstLine="709"/>
        <w:jc w:val="both"/>
        <w:rPr>
          <w:sz w:val="28"/>
          <w:szCs w:val="28"/>
        </w:rPr>
      </w:pPr>
      <w:r w:rsidRPr="00E32C06">
        <w:rPr>
          <w:sz w:val="28"/>
          <w:szCs w:val="28"/>
        </w:rPr>
        <w:t xml:space="preserve">По итогам 2022/2023 учебного года 5 выпускников 11 классов (6%) получили золотую медаль «За особые успехи в учении», специальной стипендии Главы Чувашской Республики удостоены 6 молодых специалистов и 22 учащихся школ. </w:t>
      </w:r>
    </w:p>
    <w:p w:rsidR="00E32C06" w:rsidRPr="00E32C06" w:rsidRDefault="00E32C06" w:rsidP="00E32C06">
      <w:pPr>
        <w:ind w:firstLine="709"/>
        <w:jc w:val="both"/>
        <w:rPr>
          <w:sz w:val="28"/>
          <w:szCs w:val="28"/>
        </w:rPr>
      </w:pPr>
      <w:r w:rsidRPr="00E32C06">
        <w:rPr>
          <w:sz w:val="28"/>
          <w:szCs w:val="28"/>
        </w:rPr>
        <w:t xml:space="preserve">Из 172 выпускников 9 классов 169 прошли государственную итоговую аттестацию (167 в форме ОГЭ, 2 – в форме ГВЭ), 3 выпускника получили свидетельства об обучении.  Аттестаты об основном общем образовании получили 156 обучающихся, из них – 11 с отличием. </w:t>
      </w:r>
    </w:p>
    <w:p w:rsidR="00E32C06" w:rsidRPr="00E32C06" w:rsidRDefault="00E32C06" w:rsidP="00E32C06">
      <w:pPr>
        <w:ind w:firstLine="709"/>
        <w:jc w:val="both"/>
        <w:rPr>
          <w:sz w:val="28"/>
          <w:szCs w:val="28"/>
        </w:rPr>
      </w:pPr>
      <w:r w:rsidRPr="00E32C06">
        <w:rPr>
          <w:sz w:val="28"/>
          <w:szCs w:val="28"/>
        </w:rPr>
        <w:t>Все средние школы муниципального округа включились в проект «УПК-21». Заключены договора о сотрудничестве с техникумами и вузами республики по созданию агроклассов в 4 школах, медицинских классов в 2 школах, психолого-педагогических классов в 2 школах.</w:t>
      </w:r>
    </w:p>
    <w:p w:rsidR="00E32C06" w:rsidRPr="00E32C06" w:rsidRDefault="00E32C06" w:rsidP="00E32C06">
      <w:pPr>
        <w:ind w:firstLine="709"/>
        <w:jc w:val="both"/>
        <w:rPr>
          <w:sz w:val="28"/>
          <w:szCs w:val="28"/>
        </w:rPr>
      </w:pPr>
      <w:r w:rsidRPr="00E32C06">
        <w:rPr>
          <w:sz w:val="28"/>
          <w:szCs w:val="28"/>
        </w:rPr>
        <w:t>За отчетный период текущего года выполнены рабо</w:t>
      </w:r>
      <w:r w:rsidR="003830E7">
        <w:rPr>
          <w:sz w:val="28"/>
          <w:szCs w:val="28"/>
        </w:rPr>
        <w:t>ты по благоустройству территорий</w:t>
      </w:r>
      <w:r w:rsidRPr="00E32C06">
        <w:rPr>
          <w:sz w:val="28"/>
          <w:szCs w:val="28"/>
        </w:rPr>
        <w:t xml:space="preserve"> МБОУ «Лащ-Таябинская СОШ им. В.В.Андреева» на сумму 12,6 млн. руб.</w:t>
      </w:r>
      <w:r w:rsidR="003830E7">
        <w:rPr>
          <w:sz w:val="28"/>
          <w:szCs w:val="28"/>
        </w:rPr>
        <w:t xml:space="preserve"> и </w:t>
      </w:r>
      <w:r w:rsidRPr="00E32C06">
        <w:rPr>
          <w:sz w:val="28"/>
          <w:szCs w:val="28"/>
        </w:rPr>
        <w:t xml:space="preserve">МБОУ «Новобайбатыревская СОШ» на сумму 17,8 млн. руб. </w:t>
      </w:r>
    </w:p>
    <w:p w:rsidR="00A15CA2" w:rsidRPr="00E32C06" w:rsidRDefault="002F7B56" w:rsidP="00E32C06">
      <w:pPr>
        <w:pStyle w:val="a7"/>
        <w:spacing w:beforeAutospacing="0" w:after="0" w:afterAutospacing="0"/>
        <w:contextualSpacing/>
        <w:jc w:val="center"/>
        <w:rPr>
          <w:sz w:val="28"/>
          <w:szCs w:val="28"/>
        </w:rPr>
      </w:pPr>
      <w:r w:rsidRPr="00E32C06">
        <w:rPr>
          <w:sz w:val="28"/>
          <w:szCs w:val="28"/>
        </w:rPr>
        <w:t>___________________</w:t>
      </w:r>
    </w:p>
    <w:sectPr w:rsidR="00A15CA2" w:rsidRPr="00E32C0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0F" w:rsidRDefault="005A360F" w:rsidP="0044762C">
      <w:r>
        <w:separator/>
      </w:r>
    </w:p>
  </w:endnote>
  <w:endnote w:type="continuationSeparator" w:id="0">
    <w:p w:rsidR="005A360F" w:rsidRDefault="005A360F" w:rsidP="0044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257373"/>
      <w:docPartObj>
        <w:docPartGallery w:val="Page Numbers (Bottom of Page)"/>
        <w:docPartUnique/>
      </w:docPartObj>
    </w:sdtPr>
    <w:sdtEndPr/>
    <w:sdtContent>
      <w:p w:rsidR="0044762C" w:rsidRDefault="0044762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35C">
          <w:rPr>
            <w:noProof/>
          </w:rPr>
          <w:t>2</w:t>
        </w:r>
        <w:r>
          <w:fldChar w:fldCharType="end"/>
        </w:r>
      </w:p>
    </w:sdtContent>
  </w:sdt>
  <w:p w:rsidR="0044762C" w:rsidRDefault="004476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0F" w:rsidRDefault="005A360F" w:rsidP="0044762C">
      <w:r>
        <w:separator/>
      </w:r>
    </w:p>
  </w:footnote>
  <w:footnote w:type="continuationSeparator" w:id="0">
    <w:p w:rsidR="005A360F" w:rsidRDefault="005A360F" w:rsidP="00447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11661"/>
    <w:multiLevelType w:val="hybridMultilevel"/>
    <w:tmpl w:val="A7EECA16"/>
    <w:lvl w:ilvl="0" w:tplc="46E08BC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A3"/>
    <w:rsid w:val="00002190"/>
    <w:rsid w:val="000045D0"/>
    <w:rsid w:val="0000689D"/>
    <w:rsid w:val="00014236"/>
    <w:rsid w:val="00016179"/>
    <w:rsid w:val="0002146D"/>
    <w:rsid w:val="000303AC"/>
    <w:rsid w:val="00036012"/>
    <w:rsid w:val="0003647C"/>
    <w:rsid w:val="00055C6E"/>
    <w:rsid w:val="00063B43"/>
    <w:rsid w:val="00080C9F"/>
    <w:rsid w:val="000845F4"/>
    <w:rsid w:val="000851EC"/>
    <w:rsid w:val="000A7908"/>
    <w:rsid w:val="000F7E6B"/>
    <w:rsid w:val="0011492D"/>
    <w:rsid w:val="001163BE"/>
    <w:rsid w:val="001200B8"/>
    <w:rsid w:val="0015204B"/>
    <w:rsid w:val="001561DE"/>
    <w:rsid w:val="001A0115"/>
    <w:rsid w:val="001A3B60"/>
    <w:rsid w:val="001C3CDD"/>
    <w:rsid w:val="001E1A50"/>
    <w:rsid w:val="001E2E54"/>
    <w:rsid w:val="001F3B76"/>
    <w:rsid w:val="001F6757"/>
    <w:rsid w:val="00206A5A"/>
    <w:rsid w:val="00211593"/>
    <w:rsid w:val="00243FF7"/>
    <w:rsid w:val="00250285"/>
    <w:rsid w:val="00282E4E"/>
    <w:rsid w:val="002861B4"/>
    <w:rsid w:val="00291B46"/>
    <w:rsid w:val="002A6688"/>
    <w:rsid w:val="002F6078"/>
    <w:rsid w:val="002F7B56"/>
    <w:rsid w:val="003177C6"/>
    <w:rsid w:val="0033173E"/>
    <w:rsid w:val="003830E7"/>
    <w:rsid w:val="00386E86"/>
    <w:rsid w:val="003A427E"/>
    <w:rsid w:val="003A4CA1"/>
    <w:rsid w:val="003B75F2"/>
    <w:rsid w:val="00400ACF"/>
    <w:rsid w:val="004117F9"/>
    <w:rsid w:val="00431456"/>
    <w:rsid w:val="00441600"/>
    <w:rsid w:val="0044762C"/>
    <w:rsid w:val="004C28A9"/>
    <w:rsid w:val="004E5829"/>
    <w:rsid w:val="004E65B0"/>
    <w:rsid w:val="00516922"/>
    <w:rsid w:val="00555BCC"/>
    <w:rsid w:val="005A360F"/>
    <w:rsid w:val="005A7E47"/>
    <w:rsid w:val="005C599F"/>
    <w:rsid w:val="005D0120"/>
    <w:rsid w:val="005D25C2"/>
    <w:rsid w:val="005E2033"/>
    <w:rsid w:val="005E34E7"/>
    <w:rsid w:val="005F1C94"/>
    <w:rsid w:val="005F3C79"/>
    <w:rsid w:val="00611756"/>
    <w:rsid w:val="00620AC7"/>
    <w:rsid w:val="00622940"/>
    <w:rsid w:val="0063047B"/>
    <w:rsid w:val="00640D97"/>
    <w:rsid w:val="0065235C"/>
    <w:rsid w:val="006631B6"/>
    <w:rsid w:val="006704B2"/>
    <w:rsid w:val="00681537"/>
    <w:rsid w:val="006D1922"/>
    <w:rsid w:val="006E6160"/>
    <w:rsid w:val="00757980"/>
    <w:rsid w:val="0077117A"/>
    <w:rsid w:val="0077156C"/>
    <w:rsid w:val="0077354E"/>
    <w:rsid w:val="00773F4D"/>
    <w:rsid w:val="007F4D27"/>
    <w:rsid w:val="008104E5"/>
    <w:rsid w:val="008305F1"/>
    <w:rsid w:val="008530C4"/>
    <w:rsid w:val="00856373"/>
    <w:rsid w:val="00874170"/>
    <w:rsid w:val="008806BF"/>
    <w:rsid w:val="008C7DFD"/>
    <w:rsid w:val="008D740B"/>
    <w:rsid w:val="008F59C8"/>
    <w:rsid w:val="009107ED"/>
    <w:rsid w:val="00976D13"/>
    <w:rsid w:val="009979E4"/>
    <w:rsid w:val="009B51DE"/>
    <w:rsid w:val="009E6BEB"/>
    <w:rsid w:val="00A15CA2"/>
    <w:rsid w:val="00A21F5E"/>
    <w:rsid w:val="00A433C7"/>
    <w:rsid w:val="00A64995"/>
    <w:rsid w:val="00A65BFB"/>
    <w:rsid w:val="00A84F55"/>
    <w:rsid w:val="00A95DA1"/>
    <w:rsid w:val="00AB5E4A"/>
    <w:rsid w:val="00AE520C"/>
    <w:rsid w:val="00AF4916"/>
    <w:rsid w:val="00B12CBE"/>
    <w:rsid w:val="00BB1619"/>
    <w:rsid w:val="00BE0841"/>
    <w:rsid w:val="00C11CEA"/>
    <w:rsid w:val="00C32369"/>
    <w:rsid w:val="00C3608B"/>
    <w:rsid w:val="00C46B30"/>
    <w:rsid w:val="00C50A7F"/>
    <w:rsid w:val="00C50E15"/>
    <w:rsid w:val="00C50EA3"/>
    <w:rsid w:val="00C53B88"/>
    <w:rsid w:val="00CB4CCD"/>
    <w:rsid w:val="00CC512E"/>
    <w:rsid w:val="00CF00F0"/>
    <w:rsid w:val="00CF0574"/>
    <w:rsid w:val="00D70430"/>
    <w:rsid w:val="00DA1403"/>
    <w:rsid w:val="00DB68D2"/>
    <w:rsid w:val="00DB76B4"/>
    <w:rsid w:val="00E07327"/>
    <w:rsid w:val="00E32C06"/>
    <w:rsid w:val="00E65275"/>
    <w:rsid w:val="00E75159"/>
    <w:rsid w:val="00E768AD"/>
    <w:rsid w:val="00EF7532"/>
    <w:rsid w:val="00F45E05"/>
    <w:rsid w:val="00F6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0EA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C50EA3"/>
    <w:pPr>
      <w:spacing w:line="360" w:lineRule="auto"/>
      <w:ind w:left="1077" w:firstLine="335"/>
    </w:pPr>
  </w:style>
  <w:style w:type="character" w:customStyle="1" w:styleId="a6">
    <w:name w:val="Основной текст с отступом Знак"/>
    <w:basedOn w:val="a0"/>
    <w:link w:val="a5"/>
    <w:rsid w:val="00C5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unhideWhenUsed/>
    <w:qFormat/>
    <w:rsid w:val="00C50EA3"/>
    <w:pPr>
      <w:spacing w:beforeAutospacing="1" w:after="200" w:afterAutospacing="1"/>
    </w:pPr>
  </w:style>
  <w:style w:type="character" w:customStyle="1" w:styleId="a8">
    <w:name w:val="Обычный (веб) Знак"/>
    <w:link w:val="a7"/>
    <w:uiPriority w:val="99"/>
    <w:qFormat/>
    <w:locked/>
    <w:rsid w:val="00810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104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8104E5"/>
    <w:pPr>
      <w:widowControl w:val="0"/>
      <w:suppressAutoHyphens/>
      <w:autoSpaceDN w:val="0"/>
      <w:spacing w:after="120"/>
    </w:pPr>
    <w:rPr>
      <w:rFonts w:eastAsia="Andale Sans UI" w:cs="Tahoma"/>
      <w:kern w:val="3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4476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7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476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76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757980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AB5E4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B5E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F7B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4C28A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32C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0EA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C50EA3"/>
    <w:pPr>
      <w:spacing w:line="360" w:lineRule="auto"/>
      <w:ind w:left="1077" w:firstLine="335"/>
    </w:pPr>
  </w:style>
  <w:style w:type="character" w:customStyle="1" w:styleId="a6">
    <w:name w:val="Основной текст с отступом Знак"/>
    <w:basedOn w:val="a0"/>
    <w:link w:val="a5"/>
    <w:rsid w:val="00C5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unhideWhenUsed/>
    <w:qFormat/>
    <w:rsid w:val="00C50EA3"/>
    <w:pPr>
      <w:spacing w:beforeAutospacing="1" w:after="200" w:afterAutospacing="1"/>
    </w:pPr>
  </w:style>
  <w:style w:type="character" w:customStyle="1" w:styleId="a8">
    <w:name w:val="Обычный (веб) Знак"/>
    <w:link w:val="a7"/>
    <w:uiPriority w:val="99"/>
    <w:qFormat/>
    <w:locked/>
    <w:rsid w:val="00810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104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8104E5"/>
    <w:pPr>
      <w:widowControl w:val="0"/>
      <w:suppressAutoHyphens/>
      <w:autoSpaceDN w:val="0"/>
      <w:spacing w:after="120"/>
    </w:pPr>
    <w:rPr>
      <w:rFonts w:eastAsia="Andale Sans UI" w:cs="Tahoma"/>
      <w:kern w:val="3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4476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7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476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76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757980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AB5E4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B5E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F7B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4C28A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32C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F50A-98E5-4E12-BCE7-55464715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Чувайкина</dc:creator>
  <cp:lastModifiedBy>User</cp:lastModifiedBy>
  <cp:revision>2</cp:revision>
  <cp:lastPrinted>2023-11-08T08:22:00Z</cp:lastPrinted>
  <dcterms:created xsi:type="dcterms:W3CDTF">2023-11-10T10:36:00Z</dcterms:created>
  <dcterms:modified xsi:type="dcterms:W3CDTF">2023-11-10T10:36:00Z</dcterms:modified>
</cp:coreProperties>
</file>