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0775E1" w:rsidRPr="002621E6" w:rsidTr="000A059B">
        <w:trPr>
          <w:cantSplit/>
          <w:trHeight w:val="253"/>
        </w:trPr>
        <w:tc>
          <w:tcPr>
            <w:tcW w:w="4195" w:type="dxa"/>
            <w:hideMark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bookmarkStart w:id="0" w:name="bookmark2"/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3" w:type="dxa"/>
            <w:vMerge w:val="restart"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75648" behindDoc="1" locked="0" layoutInCell="1" allowOverlap="1" wp14:anchorId="100449CF" wp14:editId="0F9035E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775E1" w:rsidRPr="002621E6" w:rsidTr="000A059B">
        <w:trPr>
          <w:cantSplit/>
          <w:trHeight w:val="1617"/>
        </w:trPr>
        <w:tc>
          <w:tcPr>
            <w:tcW w:w="4195" w:type="dxa"/>
          </w:tcPr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  <w:tab w:val="left" w:pos="4285"/>
              </w:tabs>
              <w:ind w:firstLine="567"/>
              <w:contextualSpacing/>
              <w:jc w:val="center"/>
              <w:rPr>
                <w:rStyle w:val="a6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0775E1" w:rsidRPr="00325D17" w:rsidRDefault="00B24B6A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31.03</w:t>
            </w:r>
            <w:r w:rsidR="00F414FE">
              <w:rPr>
                <w:rFonts w:ascii="Times New Roman" w:eastAsia="Times New Roman" w:hAnsi="Times New Roman"/>
              </w:rPr>
              <w:t xml:space="preserve">. </w:t>
            </w:r>
            <w:r w:rsidR="000775E1" w:rsidRPr="00325D17">
              <w:rPr>
                <w:rFonts w:ascii="Times New Roman" w:eastAsia="Times New Roman" w:hAnsi="Times New Roman"/>
              </w:rPr>
              <w:t>202</w:t>
            </w:r>
            <w:r w:rsidR="001D0CB1">
              <w:rPr>
                <w:rFonts w:ascii="Times New Roman" w:eastAsia="Times New Roman" w:hAnsi="Times New Roman"/>
              </w:rPr>
              <w:t>3</w:t>
            </w:r>
            <w:r w:rsidR="000775E1" w:rsidRPr="00325D1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220</w:t>
            </w:r>
            <w:r w:rsidR="000775E1" w:rsidRPr="00325D17">
              <w:rPr>
                <w:rFonts w:ascii="Times New Roman" w:eastAsia="Times New Roman" w:hAnsi="Times New Roman"/>
              </w:rPr>
              <w:t xml:space="preserve"> № 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5E1" w:rsidRPr="00325D17" w:rsidRDefault="000775E1" w:rsidP="000020A4">
            <w:pPr>
              <w:tabs>
                <w:tab w:val="left" w:pos="142"/>
              </w:tabs>
              <w:ind w:firstLine="567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202" w:type="dxa"/>
          </w:tcPr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0020A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firstLine="567"/>
              <w:jc w:val="center"/>
              <w:rPr>
                <w:rStyle w:val="a6"/>
                <w:b w:val="0"/>
                <w:color w:val="000000"/>
                <w:sz w:val="24"/>
                <w:szCs w:val="24"/>
              </w:rPr>
            </w:pP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1D0CB1" w:rsidRDefault="001D0CB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</w:p>
          <w:p w:rsidR="000775E1" w:rsidRPr="00325D17" w:rsidRDefault="00B24B6A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31.03.</w:t>
            </w:r>
            <w:r w:rsidR="000775E1" w:rsidRPr="00325D17">
              <w:rPr>
                <w:rFonts w:ascii="Times New Roman" w:eastAsia="Times New Roman" w:hAnsi="Times New Roman"/>
              </w:rPr>
              <w:t>202</w:t>
            </w:r>
            <w:r w:rsidR="001D0CB1">
              <w:rPr>
                <w:rFonts w:ascii="Times New Roman" w:eastAsia="Times New Roman" w:hAnsi="Times New Roman"/>
              </w:rPr>
              <w:t>3</w:t>
            </w:r>
            <w:r w:rsidR="000775E1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220</w:t>
            </w:r>
            <w:r w:rsidR="000775E1"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0775E1" w:rsidRPr="00325D17" w:rsidRDefault="000775E1" w:rsidP="000020A4">
            <w:pPr>
              <w:tabs>
                <w:tab w:val="left" w:pos="142"/>
              </w:tabs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  <w:p w:rsidR="000775E1" w:rsidRPr="00325D17" w:rsidRDefault="000775E1" w:rsidP="000020A4">
            <w:pPr>
              <w:pStyle w:val="a5"/>
              <w:tabs>
                <w:tab w:val="left" w:pos="142"/>
              </w:tabs>
              <w:ind w:right="-35" w:firstLine="567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E92CF8" w:rsidRPr="009456F5" w:rsidRDefault="00E92CF8" w:rsidP="000020A4">
      <w:pPr>
        <w:tabs>
          <w:tab w:val="left" w:pos="142"/>
        </w:tabs>
        <w:autoSpaceDE w:val="0"/>
        <w:autoSpaceDN w:val="0"/>
        <w:adjustRightInd w:val="0"/>
        <w:ind w:left="284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E3375A" w:rsidRPr="000640EA" w:rsidRDefault="00E3375A" w:rsidP="00E3375A">
      <w:pPr>
        <w:widowControl/>
        <w:ind w:right="4819"/>
        <w:jc w:val="both"/>
        <w:rPr>
          <w:rFonts w:ascii="Times New Roman" w:eastAsia="Times New Roman" w:hAnsi="Times New Roman" w:cs="Times New Roman"/>
          <w:lang w:bidi="ar-SA"/>
        </w:rPr>
      </w:pPr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Об обеспечении </w:t>
      </w:r>
      <w:r w:rsidRPr="00E3375A">
        <w:rPr>
          <w:rFonts w:ascii="Times New Roman" w:eastAsia="Times New Roman" w:hAnsi="Times New Roman" w:cs="Times New Roman"/>
          <w:lang w:bidi="ar-SA"/>
        </w:rPr>
        <w:t xml:space="preserve">подготовки объектов </w:t>
      </w:r>
      <w:r w:rsidRPr="00E3375A">
        <w:rPr>
          <w:rFonts w:ascii="Times New Roman" w:eastAsia="Times New Roman" w:hAnsi="Times New Roman" w:cs="Times New Roman"/>
          <w:spacing w:val="1"/>
          <w:lang w:bidi="ar-SA"/>
        </w:rPr>
        <w:t xml:space="preserve">жилищно-коммунального хозяйства и социальной </w:t>
      </w:r>
      <w:r w:rsidRPr="00E3375A">
        <w:rPr>
          <w:rFonts w:ascii="Times New Roman" w:eastAsia="Times New Roman" w:hAnsi="Times New Roman" w:cs="Times New Roman"/>
          <w:lang w:bidi="ar-SA"/>
        </w:rPr>
        <w:t xml:space="preserve">сферы </w:t>
      </w:r>
      <w:proofErr w:type="spellStart"/>
      <w:r w:rsidRPr="00E3375A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</w:t>
      </w:r>
      <w:r w:rsidRPr="00E3375A">
        <w:rPr>
          <w:rFonts w:ascii="Times New Roman" w:eastAsia="Times New Roman" w:hAnsi="Times New Roman" w:cs="Times New Roman"/>
          <w:lang w:bidi="ar-SA"/>
        </w:rPr>
        <w:t xml:space="preserve"> к ра</w:t>
      </w:r>
      <w:r>
        <w:rPr>
          <w:rFonts w:ascii="Times New Roman" w:eastAsia="Times New Roman" w:hAnsi="Times New Roman" w:cs="Times New Roman"/>
          <w:lang w:bidi="ar-SA"/>
        </w:rPr>
        <w:t>боте в осенне-зимний период 2023</w:t>
      </w:r>
      <w:r w:rsidRPr="00E3375A">
        <w:rPr>
          <w:rFonts w:ascii="Times New Roman" w:eastAsia="Times New Roman" w:hAnsi="Times New Roman" w:cs="Times New Roman"/>
          <w:lang w:bidi="ar-SA"/>
        </w:rPr>
        <w:t>/202</w:t>
      </w:r>
      <w:r>
        <w:rPr>
          <w:rFonts w:ascii="Times New Roman" w:eastAsia="Times New Roman" w:hAnsi="Times New Roman" w:cs="Times New Roman"/>
          <w:lang w:bidi="ar-SA"/>
        </w:rPr>
        <w:t>4</w:t>
      </w:r>
      <w:r w:rsidR="000640EA">
        <w:rPr>
          <w:rFonts w:ascii="Times New Roman" w:eastAsia="Times New Roman" w:hAnsi="Times New Roman" w:cs="Times New Roman"/>
          <w:lang w:bidi="ar-SA"/>
        </w:rPr>
        <w:t xml:space="preserve"> годов</w:t>
      </w:r>
    </w:p>
    <w:p w:rsidR="00E92CF8" w:rsidRPr="00601428" w:rsidRDefault="00E92CF8" w:rsidP="000020A4">
      <w:pPr>
        <w:tabs>
          <w:tab w:val="left" w:pos="142"/>
          <w:tab w:val="left" w:pos="4536"/>
        </w:tabs>
        <w:ind w:left="284" w:right="5184" w:firstLine="567"/>
        <w:jc w:val="both"/>
        <w:rPr>
          <w:sz w:val="26"/>
          <w:szCs w:val="26"/>
        </w:rPr>
      </w:pPr>
    </w:p>
    <w:p w:rsidR="00E3375A" w:rsidRPr="000640EA" w:rsidRDefault="00E3375A" w:rsidP="000640EA">
      <w:pPr>
        <w:pStyle w:val="a9"/>
        <w:jc w:val="both"/>
        <w:rPr>
          <w:rFonts w:ascii="Times New Roman" w:hAnsi="Times New Roman" w:cs="Times New Roman"/>
          <w:lang w:bidi="ar-SA"/>
        </w:rPr>
      </w:pPr>
      <w:bookmarkStart w:id="1" w:name="sub_6"/>
      <w:r w:rsidRPr="000640EA">
        <w:rPr>
          <w:rFonts w:ascii="Times New Roman" w:hAnsi="Times New Roman" w:cs="Times New Roman"/>
          <w:lang w:bidi="ar-SA"/>
        </w:rPr>
        <w:t xml:space="preserve">      В соо</w:t>
      </w:r>
      <w:r w:rsidR="000640EA" w:rsidRPr="000640EA">
        <w:rPr>
          <w:rFonts w:ascii="Times New Roman" w:hAnsi="Times New Roman" w:cs="Times New Roman"/>
          <w:lang w:bidi="ar-SA"/>
        </w:rPr>
        <w:t xml:space="preserve">тветствии с Федеральным законом </w:t>
      </w:r>
      <w:r w:rsidRPr="000640EA">
        <w:rPr>
          <w:rFonts w:ascii="Times New Roman" w:hAnsi="Times New Roman" w:cs="Times New Roman"/>
          <w:lang w:bidi="ar-SA"/>
        </w:rPr>
        <w:t>от</w:t>
      </w:r>
      <w:r w:rsidR="000640EA" w:rsidRPr="000640EA">
        <w:rPr>
          <w:rFonts w:ascii="Times New Roman" w:hAnsi="Times New Roman" w:cs="Times New Roman"/>
          <w:lang w:bidi="ar-SA"/>
        </w:rPr>
        <w:t xml:space="preserve"> </w:t>
      </w:r>
      <w:r w:rsidRPr="000640EA">
        <w:rPr>
          <w:rFonts w:ascii="Times New Roman" w:hAnsi="Times New Roman" w:cs="Times New Roman"/>
          <w:lang w:bidi="ar-SA"/>
        </w:rPr>
        <w:t>27.07.2010 №</w:t>
      </w:r>
      <w:r w:rsidR="000640EA" w:rsidRPr="000640EA">
        <w:rPr>
          <w:rFonts w:ascii="Times New Roman" w:hAnsi="Times New Roman" w:cs="Times New Roman"/>
          <w:lang w:bidi="ar-SA"/>
        </w:rPr>
        <w:t xml:space="preserve"> </w:t>
      </w:r>
      <w:r w:rsidRPr="000640EA">
        <w:rPr>
          <w:rFonts w:ascii="Times New Roman" w:hAnsi="Times New Roman" w:cs="Times New Roman"/>
          <w:lang w:bidi="ar-SA"/>
        </w:rPr>
        <w:t xml:space="preserve">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своевременной и качественной подготовки объектов жилищно-коммунального хозяйства и социальной сферы </w:t>
      </w:r>
      <w:proofErr w:type="spellStart"/>
      <w:r w:rsidRPr="000640EA">
        <w:rPr>
          <w:rFonts w:ascii="Times New Roman" w:hAnsi="Times New Roman" w:cs="Times New Roman"/>
          <w:lang w:bidi="ar-SA"/>
        </w:rPr>
        <w:t>Шумерлинского</w:t>
      </w:r>
      <w:proofErr w:type="spellEnd"/>
      <w:r w:rsidRPr="000640EA">
        <w:rPr>
          <w:rFonts w:ascii="Times New Roman" w:hAnsi="Times New Roman" w:cs="Times New Roman"/>
          <w:lang w:bidi="ar-SA"/>
        </w:rPr>
        <w:t xml:space="preserve"> муниципального округа к работе в осенне-зимний период 2023/2024 годов </w:t>
      </w:r>
    </w:p>
    <w:p w:rsidR="00E3375A" w:rsidRPr="00E3375A" w:rsidRDefault="00E3375A" w:rsidP="00E3375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375A" w:rsidRPr="00E3375A" w:rsidRDefault="00E3375A" w:rsidP="00E3375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</w:t>
      </w:r>
      <w:proofErr w:type="spellStart"/>
      <w:r w:rsidRPr="00E3375A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</w:t>
      </w:r>
      <w:proofErr w:type="gramStart"/>
      <w:r w:rsidRPr="00E3375A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о с т а н о в л я е т:</w:t>
      </w:r>
    </w:p>
    <w:p w:rsidR="00E3375A" w:rsidRPr="00E3375A" w:rsidRDefault="00E3375A" w:rsidP="00E3375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375A" w:rsidRPr="00E3375A" w:rsidRDefault="00E3375A" w:rsidP="00E3375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          1. Утвердить План мероприятий («дорожную карту») по подготовке объектов </w:t>
      </w:r>
      <w:proofErr w:type="spellStart"/>
      <w:r w:rsidRPr="00E3375A">
        <w:rPr>
          <w:rFonts w:ascii="Times New Roman" w:eastAsia="Times New Roman" w:hAnsi="Times New Roman" w:cs="Times New Roman"/>
          <w:color w:val="auto"/>
          <w:lang w:bidi="ar-SA"/>
        </w:rPr>
        <w:t>жилищно</w:t>
      </w:r>
      <w:proofErr w:type="spellEnd"/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- коммунального хозяйства и социальной сферы </w:t>
      </w:r>
      <w:proofErr w:type="spellStart"/>
      <w:r w:rsidRPr="00E3375A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к работе в </w:t>
      </w:r>
      <w:r>
        <w:rPr>
          <w:rFonts w:ascii="Times New Roman" w:eastAsia="Times New Roman" w:hAnsi="Times New Roman" w:cs="Times New Roman"/>
          <w:color w:val="auto"/>
          <w:lang w:bidi="ar-SA"/>
        </w:rPr>
        <w:t>осенне-зимний период 2023</w:t>
      </w:r>
      <w:r w:rsidRPr="00E3375A">
        <w:rPr>
          <w:rFonts w:ascii="Times New Roman" w:eastAsia="Times New Roman" w:hAnsi="Times New Roman" w:cs="Times New Roman"/>
          <w:color w:val="auto"/>
          <w:lang w:bidi="ar-SA"/>
        </w:rPr>
        <w:t>/202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0640EA">
        <w:rPr>
          <w:rFonts w:ascii="Times New Roman" w:eastAsia="Times New Roman" w:hAnsi="Times New Roman" w:cs="Times New Roman"/>
          <w:color w:val="auto"/>
          <w:lang w:bidi="ar-SA"/>
        </w:rPr>
        <w:t xml:space="preserve"> годов</w:t>
      </w:r>
      <w:r w:rsidR="00CD1A27">
        <w:rPr>
          <w:rFonts w:ascii="Times New Roman" w:eastAsia="Times New Roman" w:hAnsi="Times New Roman" w:cs="Times New Roman"/>
          <w:color w:val="auto"/>
          <w:lang w:bidi="ar-SA"/>
        </w:rPr>
        <w:t xml:space="preserve"> согласно приложению № 1</w:t>
      </w:r>
      <w:r w:rsidRPr="00E3375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3375A" w:rsidRDefault="00E3375A" w:rsidP="004A34B0">
      <w:pPr>
        <w:tabs>
          <w:tab w:val="left" w:pos="1418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E3375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4A34B0"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Pr="00CD1A27">
        <w:rPr>
          <w:rFonts w:ascii="Times New Roman" w:eastAsia="Times New Roman" w:hAnsi="Times New Roman" w:cs="Times New Roman"/>
          <w:color w:val="auto"/>
          <w:lang w:bidi="ar-SA"/>
        </w:rPr>
        <w:t xml:space="preserve">Рекомендовать руководителям организаций жилищно-коммунального хозяйства, бюджетных учреждений </w:t>
      </w:r>
      <w:proofErr w:type="spellStart"/>
      <w:r w:rsidRPr="00CD1A27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Pr="00CD1A27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обеспечить выполнение утвержденного плана мероприятий </w:t>
      </w:r>
      <w:proofErr w:type="spellStart"/>
      <w:r w:rsidRPr="00CD1A27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Pr="00CD1A27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по подготовке объектов </w:t>
      </w:r>
      <w:proofErr w:type="spellStart"/>
      <w:r w:rsidRPr="00CD1A27">
        <w:rPr>
          <w:rFonts w:ascii="Times New Roman" w:eastAsia="Times New Roman" w:hAnsi="Times New Roman" w:cs="Times New Roman"/>
          <w:color w:val="auto"/>
          <w:lang w:bidi="ar-SA"/>
        </w:rPr>
        <w:t>жилищно</w:t>
      </w:r>
      <w:proofErr w:type="spellEnd"/>
      <w:r w:rsidRPr="00CD1A27">
        <w:rPr>
          <w:rFonts w:ascii="Times New Roman" w:eastAsia="Times New Roman" w:hAnsi="Times New Roman" w:cs="Times New Roman"/>
          <w:color w:val="auto"/>
          <w:lang w:bidi="ar-SA"/>
        </w:rPr>
        <w:t xml:space="preserve"> - коммунального хозяйства и социальной сферы к работе в осенне-зимний период 2023/2024</w:t>
      </w:r>
      <w:r w:rsidR="000640EA" w:rsidRPr="00CD1A27">
        <w:rPr>
          <w:rFonts w:ascii="Times New Roman" w:eastAsia="Times New Roman" w:hAnsi="Times New Roman" w:cs="Times New Roman"/>
          <w:color w:val="auto"/>
          <w:lang w:bidi="ar-SA"/>
        </w:rPr>
        <w:t xml:space="preserve"> годов</w:t>
      </w:r>
      <w:r w:rsidRPr="00CD1A27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7C53AD" w:rsidRPr="00CD1A2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2A672B" w:rsidRPr="002A672B" w:rsidRDefault="00126125" w:rsidP="00256A64">
      <w:pPr>
        <w:widowControl/>
        <w:shd w:val="clear" w:color="auto" w:fill="FFFFFF"/>
        <w:tabs>
          <w:tab w:val="left" w:pos="1418"/>
          <w:tab w:val="left" w:pos="1701"/>
        </w:tabs>
        <w:spacing w:line="278" w:lineRule="exact"/>
        <w:ind w:firstLine="14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4A34B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256A64">
        <w:rPr>
          <w:rFonts w:ascii="Times New Roman" w:eastAsia="Times New Roman" w:hAnsi="Times New Roman" w:cs="Times New Roman"/>
          <w:color w:val="auto"/>
          <w:lang w:bidi="ar-SA"/>
        </w:rPr>
        <w:t xml:space="preserve">Утвердить перечень основных мероприятий по подготовке к отопительному периоду 2023-2024 годов согласно приложению №2. </w:t>
      </w:r>
    </w:p>
    <w:p w:rsidR="00E3375A" w:rsidRPr="00E3375A" w:rsidRDefault="00126125" w:rsidP="00126125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4</w:t>
      </w:r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. Настоящее постановление подлежит опубликованию в </w:t>
      </w:r>
      <w:r w:rsidR="000640EA">
        <w:rPr>
          <w:rFonts w:ascii="Times New Roman" w:eastAsia="Times New Roman" w:hAnsi="Times New Roman" w:cs="Times New Roman"/>
          <w:color w:val="auto"/>
          <w:lang w:bidi="ar-SA"/>
        </w:rPr>
        <w:t xml:space="preserve">периодическом печатном </w:t>
      </w:r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издании «Вестник </w:t>
      </w:r>
      <w:proofErr w:type="spellStart"/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640EA">
        <w:rPr>
          <w:rFonts w:ascii="Times New Roman" w:eastAsia="Times New Roman" w:hAnsi="Times New Roman" w:cs="Times New Roman"/>
          <w:color w:val="auto"/>
          <w:lang w:bidi="ar-SA"/>
        </w:rPr>
        <w:t>муниципального округа</w:t>
      </w:r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» и размещению на официальном сайте </w:t>
      </w:r>
      <w:proofErr w:type="spellStart"/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в информационно – телекоммуникационной сети «Интернет».</w:t>
      </w:r>
    </w:p>
    <w:p w:rsidR="002F1C08" w:rsidRPr="002F1C08" w:rsidRDefault="000640EA" w:rsidP="00E3375A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126125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</w:t>
      </w:r>
      <w:proofErr w:type="spellStart"/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="00E3375A"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Головина Д.И.</w:t>
      </w:r>
    </w:p>
    <w:bookmarkEnd w:id="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962"/>
        <w:gridCol w:w="2325"/>
      </w:tblGrid>
      <w:tr w:rsidR="00E92CF8" w:rsidRPr="00FF4221" w:rsidTr="00865AEF">
        <w:trPr>
          <w:trHeight w:val="845"/>
        </w:trPr>
        <w:tc>
          <w:tcPr>
            <w:tcW w:w="4644" w:type="dxa"/>
          </w:tcPr>
          <w:p w:rsidR="00A8504B" w:rsidRPr="00FF4221" w:rsidRDefault="00A8504B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A8504B" w:rsidRDefault="00A8504B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E3375A" w:rsidRDefault="00E3375A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E3375A" w:rsidRPr="00FF4221" w:rsidRDefault="00E3375A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E92CF8" w:rsidRPr="00FF4221" w:rsidRDefault="00C84033" w:rsidP="005C1E65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  <w:r w:rsidRPr="00FF4221">
              <w:rPr>
                <w:rFonts w:ascii="Times New Roman" w:hAnsi="Times New Roman" w:cs="Times New Roman"/>
                <w:noProof/>
                <w:color w:val="auto"/>
              </w:rPr>
              <w:t>Врио г</w:t>
            </w:r>
            <w:r w:rsidR="00E92CF8" w:rsidRPr="00FF4221">
              <w:rPr>
                <w:rFonts w:ascii="Times New Roman" w:hAnsi="Times New Roman" w:cs="Times New Roman"/>
                <w:noProof/>
                <w:color w:val="auto"/>
              </w:rPr>
              <w:t>лав</w:t>
            </w:r>
            <w:r w:rsidRPr="00FF4221">
              <w:rPr>
                <w:rFonts w:ascii="Times New Roman" w:hAnsi="Times New Roman" w:cs="Times New Roman"/>
                <w:noProof/>
                <w:color w:val="auto"/>
              </w:rPr>
              <w:t>ы</w:t>
            </w:r>
            <w:r w:rsidR="005C1E65">
              <w:rPr>
                <w:rFonts w:ascii="Times New Roman" w:hAnsi="Times New Roman" w:cs="Times New Roman"/>
                <w:noProof/>
                <w:color w:val="auto"/>
              </w:rPr>
              <w:t xml:space="preserve"> администрации </w:t>
            </w:r>
            <w:r w:rsidR="00E92CF8" w:rsidRPr="00FF4221">
              <w:rPr>
                <w:rFonts w:ascii="Times New Roman" w:hAnsi="Times New Roman" w:cs="Times New Roman"/>
                <w:noProof/>
                <w:color w:val="auto"/>
              </w:rPr>
              <w:t>Шумерлинского муниципального округа</w:t>
            </w:r>
            <w:r w:rsidR="00865AEF" w:rsidRPr="00FF4221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E92CF8" w:rsidRPr="00FF4221">
              <w:rPr>
                <w:rFonts w:ascii="Times New Roman" w:hAnsi="Times New Roman" w:cs="Times New Roman"/>
                <w:noProof/>
                <w:color w:val="auto"/>
              </w:rPr>
              <w:t>Чувашской Республики</w:t>
            </w:r>
          </w:p>
        </w:tc>
        <w:tc>
          <w:tcPr>
            <w:tcW w:w="2962" w:type="dxa"/>
          </w:tcPr>
          <w:p w:rsidR="00E92CF8" w:rsidRPr="00FF4221" w:rsidRDefault="00E92CF8" w:rsidP="00DC7CD2">
            <w:pPr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noProof/>
                <w:color w:val="auto"/>
              </w:rPr>
            </w:pPr>
            <w:r w:rsidRPr="00FF4221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</w:p>
          <w:p w:rsidR="00E92CF8" w:rsidRPr="00FF4221" w:rsidRDefault="00E92CF8" w:rsidP="00DC7CD2">
            <w:pPr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</w:tcPr>
          <w:p w:rsidR="00E92CF8" w:rsidRPr="00FF4221" w:rsidRDefault="00E92CF8" w:rsidP="00DC7CD2">
            <w:pPr>
              <w:tabs>
                <w:tab w:val="left" w:pos="142"/>
              </w:tabs>
              <w:ind w:firstLine="567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:rsidR="00601428" w:rsidRPr="00FF4221" w:rsidRDefault="00601428" w:rsidP="00DC7CD2">
            <w:pPr>
              <w:tabs>
                <w:tab w:val="left" w:pos="142"/>
              </w:tabs>
              <w:ind w:firstLine="567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:rsidR="00A8504B" w:rsidRPr="00FF4221" w:rsidRDefault="000020A4" w:rsidP="00DC7CD2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  <w:r w:rsidRPr="00FF4221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:rsidR="00E3375A" w:rsidRDefault="00F414FE" w:rsidP="00C84033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  <w:r w:rsidRPr="00FF4221">
              <w:rPr>
                <w:rFonts w:ascii="Times New Roman" w:hAnsi="Times New Roman" w:cs="Times New Roman"/>
                <w:color w:val="auto"/>
              </w:rPr>
              <w:t xml:space="preserve">        </w:t>
            </w:r>
          </w:p>
          <w:p w:rsidR="00E3375A" w:rsidRDefault="00E3375A" w:rsidP="00C84033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E92CF8" w:rsidRPr="00FF4221" w:rsidRDefault="00E3375A" w:rsidP="00C84033">
            <w:pPr>
              <w:tabs>
                <w:tab w:val="left" w:pos="142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F414FE" w:rsidRPr="00FF4221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C84033" w:rsidRPr="00FF4221">
              <w:rPr>
                <w:rFonts w:ascii="Times New Roman" w:hAnsi="Times New Roman" w:cs="Times New Roman"/>
                <w:color w:val="auto"/>
              </w:rPr>
              <w:t>Д.И. Головин</w:t>
            </w:r>
          </w:p>
        </w:tc>
      </w:tr>
      <w:bookmarkEnd w:id="0"/>
    </w:tbl>
    <w:p w:rsidR="00D443B1" w:rsidRDefault="00D443B1" w:rsidP="00865AEF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43B1" w:rsidRDefault="00D443B1" w:rsidP="00865AEF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375A" w:rsidRDefault="00E3375A" w:rsidP="00865AEF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4281" w:rsidRDefault="00F04281" w:rsidP="00865AEF">
      <w:pPr>
        <w:pStyle w:val="ConsPlusNormal"/>
        <w:tabs>
          <w:tab w:val="left" w:pos="142"/>
        </w:tabs>
        <w:ind w:left="4395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7239" w:rsidRDefault="003E7239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3375A" w:rsidRP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2" w:name="_GoBack"/>
      <w:bookmarkEnd w:id="2"/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lastRenderedPageBreak/>
        <w:t>Приложение № 1</w:t>
      </w:r>
    </w:p>
    <w:p w:rsidR="00E3375A" w:rsidRP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к постановлению администрации  </w:t>
      </w:r>
    </w:p>
    <w:p w:rsidR="00E3375A" w:rsidRP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</w:t>
      </w:r>
      <w:proofErr w:type="spellStart"/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>Шумерлинского</w:t>
      </w:r>
      <w:proofErr w:type="spellEnd"/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муниципального округа</w:t>
      </w:r>
    </w:p>
    <w:p w:rsidR="00E3375A" w:rsidRP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от </w:t>
      </w:r>
      <w:r w:rsidR="00B24B6A">
        <w:rPr>
          <w:rFonts w:ascii="Times New Roman" w:eastAsia="Times New Roman" w:hAnsi="Times New Roman" w:cs="Times New Roman"/>
          <w:sz w:val="20"/>
          <w:szCs w:val="20"/>
          <w:lang w:bidi="ar-SA"/>
        </w:rPr>
        <w:t>31.03.2023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B24B6A">
        <w:rPr>
          <w:rFonts w:ascii="Times New Roman" w:eastAsia="Times New Roman" w:hAnsi="Times New Roman" w:cs="Times New Roman"/>
          <w:sz w:val="20"/>
          <w:szCs w:val="20"/>
          <w:lang w:bidi="ar-SA"/>
        </w:rPr>
        <w:t>220</w:t>
      </w:r>
    </w:p>
    <w:p w:rsidR="00E3375A" w:rsidRPr="00E3375A" w:rsidRDefault="00E3375A" w:rsidP="00E3375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E3375A" w:rsidRPr="00E3375A" w:rsidRDefault="00E3375A" w:rsidP="00E337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ПЛАН </w:t>
      </w:r>
    </w:p>
    <w:p w:rsidR="00E3375A" w:rsidRPr="00E3375A" w:rsidRDefault="00E3375A" w:rsidP="00E337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мероприятий по подготовке объектов жилищно-коммунального хозяйства и социальной сферы </w:t>
      </w:r>
      <w:proofErr w:type="spellStart"/>
      <w:r w:rsidRPr="00E3375A"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proofErr w:type="spellEnd"/>
      <w:r w:rsidRPr="00E3375A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к ра</w:t>
      </w:r>
      <w:r>
        <w:rPr>
          <w:rFonts w:ascii="Times New Roman" w:eastAsia="Times New Roman" w:hAnsi="Times New Roman" w:cs="Times New Roman"/>
          <w:color w:val="auto"/>
          <w:lang w:bidi="ar-SA"/>
        </w:rPr>
        <w:t>боте в осенне-зимний период 2023</w:t>
      </w:r>
      <w:r w:rsidRPr="00E3375A">
        <w:rPr>
          <w:rFonts w:ascii="Times New Roman" w:eastAsia="Times New Roman" w:hAnsi="Times New Roman" w:cs="Times New Roman"/>
          <w:color w:val="auto"/>
          <w:lang w:bidi="ar-SA"/>
        </w:rPr>
        <w:t>/202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0640EA">
        <w:rPr>
          <w:rFonts w:ascii="Times New Roman" w:eastAsia="Times New Roman" w:hAnsi="Times New Roman" w:cs="Times New Roman"/>
          <w:color w:val="auto"/>
          <w:lang w:bidi="ar-SA"/>
        </w:rPr>
        <w:t xml:space="preserve"> годов</w:t>
      </w:r>
    </w:p>
    <w:p w:rsidR="00E3375A" w:rsidRPr="00E3375A" w:rsidRDefault="00E3375A" w:rsidP="00E3375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2552"/>
        <w:gridCol w:w="2233"/>
      </w:tblGrid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Мероприятия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Срок исполнения 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Ответственный исполнитель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Создание межведомственной комиссии и обеспечение общей координации работ по обеспечению готовности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 к ра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боте в осенне-зимний период 2023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годов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01 мая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строительства, дорожного хозяйства и ЖКХ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 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Выполнение установленных объемов капитального ремонта и замены неисправных котлов, ветхих тепловых и водопроводных сетей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0640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15 сентября 2023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Начальники территориальных отделов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руководители организаций ЖКХ 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(по согласованию)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0640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Выполнение основных мероприятий по подготовке к работе в осенне-зимний период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годов 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потребителей тепловой энергии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15 сентября 2023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Начальники территориальных отделов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руководители организаций ЖКХ 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(по согласованию)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0640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Выполнение основных мероприятий по подготовке к отопительному периоду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3/2024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ов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теплоснабжающих 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теплосетевых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организаций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15 сентября 2023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Отдел строительст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ва, дорожного хозяйства и ЖКХ, н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ачальники территориальных отделов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руководители организаций ЖКХ (по согласованию) 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комиссионной проверки готовности к работе в осенне-зимний период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годов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оформлением паспортов готовности к отопительному периоду в соответствии с Правилами оценки готовности к отопительному периоду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утвержденными приказо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  Минэнерго РФ от 12.03.2013 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№103: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потребителей тепловой энергии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15 сентября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Межведомственная комиссия,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начальники территориальных отделов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руководители организации ЖКХ (по согласованию)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теплоснабжающих 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теплосетевых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организаций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 ноября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Межведомственная комиссия,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строительства, дорожного хозяйства и ЖКХ, начальники территориальных отделов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руководители организаций ЖКХ (по согласованию)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Получение паспорта готовности муниципального образова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ния к отопительному периоду 2023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годов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 представление копии в Минстрой Чувашии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15 ноября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Администрация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Осуществление мониторинга текущих платежей и погашения задолженности за потребленные организациями ЖКХ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топливно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энергетические ресурсы с представлением информации в Минстрой Чувашии ежемесячно до 18 числа месяца, следующего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отчетным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 1 октября 2023 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 30 апреля 2024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строительства, дорожного хозяйства и ЖКХ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финансовый отдел 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организации ЖКХ (по согласованию) 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Создание запасов жидкого и твердого топлива в утвержденных объемах</w:t>
            </w:r>
          </w:p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 октября 2023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Администрация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Осуществление мониторинга  неснижаемых запасов материально-технических ресурсов в организациях топливно-энергетического комплекса и ЖКХ для оперативного устранения возможных аварийных ситуаций с представлением информации в Минстрой Чувашии ежемесячно до 10 числа месяца, следующего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отчетным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01 октября 2023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 30 апреля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строительства, дорожного хозяйства и ЖКХ, начальники территориальных отделов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руководители организаций ЖКХ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(по согласованию)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Обеспечение резервирования источников электроснабжения коммунальных отопительных котельных, оснащения объектов резервными автономными источниками питания для их нормального функционирования в условиях чрезвычайных и аварийных ситуаций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с.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Юманай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Русские Алгаши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 октября 2023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Начальник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Юманайского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территориального отдела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 начальник Русско-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Алгашинского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территориального отдела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руководители организаций ЖКХ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(по согласованию)  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Подготовка источников теплоснабжения к работе на резервных видах топлива в режимах ограничения поставки природного газа при возникновении аварийных ситуаций и в период похолоданий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 октября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0640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образования, спорта и молодежной политики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начальники территориальных отделов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муниципального округа, руководители организаций ЖКХ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(по согласованию)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Подготовка специальной техники и механизмов организаций ЖКХ к работе в зимних условиях, заготовка в полном объеме против гололедных реагентов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 октября 2023</w:t>
            </w:r>
            <w:r w:rsidR="003944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строительства, дорожного хозяйства и ЖКХ, начальники территориальных отделов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руководители организаций ЖКХ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(по согласованию)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13 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Работа в круглосуточном режиме объединенных аварийно-диспетчерских служб организаций ЖКХ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Постоянно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Руководители организаций ЖКХ, ЕДДС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учебно-тренировочных занятий по комплексному взаимодействию при ликвидации аварийных ситуаций на объектах топливно-энергетического комплекса, ЖКХ и социальной сферы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 15 ноября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3944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Начальники территориальных отделов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руководители организаций ЖКХ, отдел образования, спорта и молодежной политики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ЕДДС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Представление информации о подготовке жилищного фонда к рабо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те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зимний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период 2023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3944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годов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в Минстрой Чувашии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ежемесячно 1 и 15 числа 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в период с 1 июля по 30 сентября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</w:t>
            </w:r>
            <w:r w:rsidR="003944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ода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Отдел строительства, 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дорожного хозяйства и ЖКХ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в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Госжилинспекцию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Чувашии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еженедельно в период с 1 августа по 30 сентября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3944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строительства, дорожного хозяйства и ЖКХ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 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Своевременное представление информации о ходе подготовки ЖКХ к работе в </w:t>
            </w:r>
            <w:proofErr w:type="spellStart"/>
            <w:proofErr w:type="gram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осенне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зимний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период, форма  1-ЖКХ (зима) срочная в Минстрой Чувашии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ежемесячно 1 числа месяца, следующего за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отчетным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в период с 1 июля по 1 ноября 202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3944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строительства, дорожного хозяйства и ЖКХ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</w:t>
            </w:r>
          </w:p>
        </w:tc>
      </w:tr>
      <w:tr w:rsidR="00E3375A" w:rsidRPr="00E3375A" w:rsidTr="005842D7">
        <w:tc>
          <w:tcPr>
            <w:tcW w:w="817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Обеспечение ежедневного представления информации о подаче тепла на объекты социальной сферы и жилищного фонда в Минстрой Чувашии </w:t>
            </w:r>
          </w:p>
        </w:tc>
        <w:tc>
          <w:tcPr>
            <w:tcW w:w="2552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 дня начала отопительного сезона до полного подключения объектов</w:t>
            </w:r>
            <w:r w:rsidR="003944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теплоснабжения</w:t>
            </w:r>
          </w:p>
        </w:tc>
        <w:tc>
          <w:tcPr>
            <w:tcW w:w="2233" w:type="dxa"/>
            <w:shd w:val="clear" w:color="auto" w:fill="auto"/>
          </w:tcPr>
          <w:p w:rsidR="00E3375A" w:rsidRPr="00E3375A" w:rsidRDefault="00E3375A" w:rsidP="00E337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Отдел строительства, дорожного хозяйства и ЖКХ Управления по благоустройству и развитию территорий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округа, отдел образования, спорта и молодежной политики администрации </w:t>
            </w:r>
            <w:proofErr w:type="spellStart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Шумерлинского</w:t>
            </w:r>
            <w:proofErr w:type="spellEnd"/>
            <w:r w:rsidRPr="00E337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муниципального округа</w:t>
            </w:r>
          </w:p>
        </w:tc>
      </w:tr>
    </w:tbl>
    <w:p w:rsidR="00E3375A" w:rsidRPr="00E3375A" w:rsidRDefault="00E3375A" w:rsidP="00E3375A">
      <w:pPr>
        <w:widowControl/>
        <w:shd w:val="clear" w:color="auto" w:fill="FFFFFF"/>
        <w:ind w:right="269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</w:t>
      </w:r>
    </w:p>
    <w:p w:rsidR="00E3375A" w:rsidRPr="00E3375A" w:rsidRDefault="00E3375A" w:rsidP="00E3375A">
      <w:pPr>
        <w:widowControl/>
        <w:shd w:val="clear" w:color="auto" w:fill="FFFFFF"/>
        <w:ind w:right="269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D443B1" w:rsidRDefault="00D443B1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p w:rsidR="00E3375A" w:rsidRDefault="00E3375A" w:rsidP="00E3375A">
      <w:pPr>
        <w:widowControl/>
        <w:shd w:val="clear" w:color="auto" w:fill="FFFFFF"/>
        <w:ind w:right="269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</w:t>
      </w:r>
    </w:p>
    <w:p w:rsidR="00E3375A" w:rsidRPr="00E3375A" w:rsidRDefault="00E3375A" w:rsidP="00E3375A">
      <w:pPr>
        <w:widowControl/>
        <w:shd w:val="clear" w:color="auto" w:fill="FFFFFF"/>
        <w:ind w:right="269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lastRenderedPageBreak/>
        <w:t>Приложение № 2</w:t>
      </w:r>
    </w:p>
    <w:p w:rsidR="00E3375A" w:rsidRP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к постановлению администрации  </w:t>
      </w:r>
    </w:p>
    <w:p w:rsidR="00E3375A" w:rsidRPr="00E3375A" w:rsidRDefault="00E3375A" w:rsidP="00E3375A">
      <w:pPr>
        <w:widowControl/>
        <w:shd w:val="clear" w:color="auto" w:fill="FFFFFF"/>
        <w:ind w:left="5954" w:right="141" w:hanging="6237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</w:t>
      </w:r>
      <w:proofErr w:type="spellStart"/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>Шумерлинского</w:t>
      </w:r>
      <w:proofErr w:type="spellEnd"/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муниципального округа</w:t>
      </w:r>
    </w:p>
    <w:p w:rsidR="00E3375A" w:rsidRP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от </w:t>
      </w:r>
      <w:r w:rsidR="00B24B6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31.03.2023 </w:t>
      </w:r>
      <w:r w:rsidRPr="00E3375A">
        <w:rPr>
          <w:rFonts w:ascii="Times New Roman" w:eastAsia="Times New Roman" w:hAnsi="Times New Roman" w:cs="Times New Roman"/>
          <w:sz w:val="20"/>
          <w:szCs w:val="20"/>
          <w:lang w:bidi="ar-SA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B24B6A">
        <w:rPr>
          <w:rFonts w:ascii="Times New Roman" w:eastAsia="Times New Roman" w:hAnsi="Times New Roman" w:cs="Times New Roman"/>
          <w:sz w:val="20"/>
          <w:szCs w:val="20"/>
          <w:lang w:bidi="ar-SA"/>
        </w:rPr>
        <w:t>220</w:t>
      </w:r>
    </w:p>
    <w:p w:rsidR="00E3375A" w:rsidRPr="00E3375A" w:rsidRDefault="00E3375A" w:rsidP="00E3375A">
      <w:pPr>
        <w:widowControl/>
        <w:shd w:val="clear" w:color="auto" w:fill="FFFFFF"/>
        <w:spacing w:line="278" w:lineRule="exact"/>
        <w:ind w:right="422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E3375A" w:rsidRPr="00E3375A" w:rsidRDefault="00E3375A" w:rsidP="00E3375A">
      <w:pPr>
        <w:widowControl/>
        <w:shd w:val="clear" w:color="auto" w:fill="FFFFFF"/>
        <w:spacing w:line="278" w:lineRule="exact"/>
        <w:ind w:right="422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Перечень основных мероприятий по подготовке к отопительному периоду</w:t>
      </w:r>
    </w:p>
    <w:p w:rsidR="00E3375A" w:rsidRPr="00E3375A" w:rsidRDefault="00E3375A" w:rsidP="00E3375A">
      <w:pPr>
        <w:widowControl/>
        <w:shd w:val="clear" w:color="auto" w:fill="FFFFFF"/>
        <w:spacing w:line="278" w:lineRule="exact"/>
        <w:ind w:right="422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3375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202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3</w:t>
      </w:r>
      <w:r w:rsidRPr="00E3375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/202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4</w:t>
      </w:r>
      <w:r w:rsidR="007C53A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годов</w:t>
      </w:r>
    </w:p>
    <w:tbl>
      <w:tblPr>
        <w:tblpPr w:leftFromText="180" w:rightFromText="180" w:vertAnchor="text" w:horzAnchor="margin" w:tblpXSpec="center" w:tblpY="261"/>
        <w:tblW w:w="9547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50"/>
        <w:gridCol w:w="2902"/>
        <w:gridCol w:w="1399"/>
        <w:gridCol w:w="1727"/>
        <w:gridCol w:w="2469"/>
      </w:tblGrid>
      <w:tr w:rsidR="00E3375A" w:rsidRPr="00E3375A" w:rsidTr="005842D7">
        <w:trPr>
          <w:trHeight w:hRule="exact" w:val="576"/>
        </w:trPr>
        <w:tc>
          <w:tcPr>
            <w:tcW w:w="1050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10" w:firstLine="4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bidi="ar-SA"/>
              </w:rPr>
              <w:t>п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bidi="ar-SA"/>
              </w:rPr>
              <w:t>/п</w:t>
            </w:r>
          </w:p>
        </w:tc>
        <w:tc>
          <w:tcPr>
            <w:tcW w:w="2902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634" w:right="65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bidi="ar-SA"/>
              </w:rPr>
              <w:t xml:space="preserve">Наименование </w:t>
            </w:r>
            <w:r w:rsidRPr="00E3375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bidi="ar-SA"/>
              </w:rPr>
              <w:t>мероприятия</w:t>
            </w:r>
          </w:p>
        </w:tc>
        <w:tc>
          <w:tcPr>
            <w:tcW w:w="139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58"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bidi="ar-SA"/>
              </w:rPr>
              <w:t xml:space="preserve">Ед. из </w:t>
            </w:r>
            <w:proofErr w:type="gramStart"/>
            <w:r w:rsidRPr="00E3375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bidi="ar-SA"/>
              </w:rPr>
              <w:t>м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bidi="ar-SA"/>
              </w:rPr>
              <w:t>.</w:t>
            </w:r>
          </w:p>
        </w:tc>
        <w:tc>
          <w:tcPr>
            <w:tcW w:w="1727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246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ar-SA"/>
              </w:rPr>
              <w:t>Срок выполнения</w:t>
            </w:r>
          </w:p>
        </w:tc>
      </w:tr>
      <w:tr w:rsidR="00E3375A" w:rsidRPr="00E3375A" w:rsidTr="005842D7">
        <w:trPr>
          <w:trHeight w:hRule="exact" w:val="583"/>
        </w:trPr>
        <w:tc>
          <w:tcPr>
            <w:tcW w:w="1050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902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right="4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bidi="ar-SA"/>
              </w:rPr>
              <w:t>Ревизия запорной а</w:t>
            </w: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рматуры</w:t>
            </w:r>
          </w:p>
        </w:tc>
        <w:tc>
          <w:tcPr>
            <w:tcW w:w="139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шт.</w:t>
            </w:r>
          </w:p>
        </w:tc>
        <w:tc>
          <w:tcPr>
            <w:tcW w:w="1727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246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 20 июня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7C53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</w:tr>
      <w:tr w:rsidR="00E3375A" w:rsidRPr="00E3375A" w:rsidTr="005842D7">
        <w:trPr>
          <w:trHeight w:hRule="exact" w:val="836"/>
        </w:trPr>
        <w:tc>
          <w:tcPr>
            <w:tcW w:w="1050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902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29" w:right="2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bidi="ar-SA"/>
              </w:rPr>
              <w:t xml:space="preserve">Гидравлическая прессовка отопительных котлов и системы </w:t>
            </w:r>
            <w:r w:rsidRPr="00E337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bidi="ar-SA"/>
              </w:rPr>
              <w:t>отопления в целом</w:t>
            </w:r>
          </w:p>
        </w:tc>
        <w:tc>
          <w:tcPr>
            <w:tcW w:w="139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шт.</w:t>
            </w:r>
          </w:p>
        </w:tc>
        <w:tc>
          <w:tcPr>
            <w:tcW w:w="1727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246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 15 августа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7C53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</w:tr>
      <w:tr w:rsidR="00E3375A" w:rsidRPr="00E3375A" w:rsidTr="005842D7">
        <w:trPr>
          <w:trHeight w:hRule="exact" w:val="706"/>
        </w:trPr>
        <w:tc>
          <w:tcPr>
            <w:tcW w:w="1050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902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bidi="ar-SA"/>
              </w:rPr>
              <w:t xml:space="preserve">Измерения </w:t>
            </w:r>
            <w:r w:rsidRPr="00E337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bidi="ar-SA"/>
              </w:rPr>
              <w:t xml:space="preserve">сопротивления изоляции </w:t>
            </w: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между «Ф» и «0».</w:t>
            </w:r>
          </w:p>
        </w:tc>
        <w:tc>
          <w:tcPr>
            <w:tcW w:w="1399" w:type="dxa"/>
            <w:shd w:val="clear" w:color="auto" w:fill="FFFFFF"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27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70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246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 1 сентября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7C53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</w:tr>
      <w:tr w:rsidR="00E3375A" w:rsidRPr="00E3375A" w:rsidTr="005842D7">
        <w:trPr>
          <w:trHeight w:hRule="exact" w:val="568"/>
        </w:trPr>
        <w:tc>
          <w:tcPr>
            <w:tcW w:w="1050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902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right="22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bidi="ar-SA"/>
              </w:rPr>
              <w:t xml:space="preserve">Ремонт отопительных </w:t>
            </w:r>
            <w:r w:rsidRPr="00E337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bidi="ar-SA"/>
              </w:rPr>
              <w:t>печей и дымоходов</w:t>
            </w:r>
          </w:p>
        </w:tc>
        <w:tc>
          <w:tcPr>
            <w:tcW w:w="139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727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left="6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246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right="16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 15 сентября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7C53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</w:tr>
      <w:tr w:rsidR="00E3375A" w:rsidRPr="00E3375A" w:rsidTr="005842D7">
        <w:trPr>
          <w:trHeight w:hRule="exact" w:val="830"/>
        </w:trPr>
        <w:tc>
          <w:tcPr>
            <w:tcW w:w="1050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02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ind w:right="4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Гидравлическая </w:t>
            </w:r>
            <w:r w:rsidRPr="00E337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bidi="ar-SA"/>
              </w:rPr>
              <w:t>промывка системы теплоснабжения</w:t>
            </w:r>
          </w:p>
        </w:tc>
        <w:tc>
          <w:tcPr>
            <w:tcW w:w="139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км</w:t>
            </w:r>
            <w:proofErr w:type="gramEnd"/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727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1,5</w:t>
            </w:r>
          </w:p>
        </w:tc>
        <w:tc>
          <w:tcPr>
            <w:tcW w:w="2469" w:type="dxa"/>
            <w:shd w:val="clear" w:color="auto" w:fill="FFFFFF"/>
            <w:hideMark/>
          </w:tcPr>
          <w:p w:rsidR="00E3375A" w:rsidRPr="00E3375A" w:rsidRDefault="00E3375A" w:rsidP="00E337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37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 15 августа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7C53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года</w:t>
            </w:r>
          </w:p>
        </w:tc>
      </w:tr>
    </w:tbl>
    <w:p w:rsidR="00E3375A" w:rsidRPr="00E3375A" w:rsidRDefault="00E3375A" w:rsidP="00E3375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3375A" w:rsidRPr="00E3375A" w:rsidRDefault="00E3375A" w:rsidP="00E3375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375A" w:rsidRDefault="00E3375A" w:rsidP="00E3375A">
      <w:pPr>
        <w:widowControl/>
        <w:shd w:val="clear" w:color="auto" w:fill="FFFFFF"/>
        <w:ind w:left="6237" w:right="269" w:hanging="6237"/>
        <w:jc w:val="right"/>
        <w:rPr>
          <w:rFonts w:ascii="Times New Roman" w:hAnsi="Times New Roman" w:cs="Times New Roman"/>
        </w:rPr>
      </w:pPr>
    </w:p>
    <w:sectPr w:rsidR="00E3375A" w:rsidSect="004D5D11">
      <w:headerReference w:type="even" r:id="rId10"/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9C" w:rsidRDefault="0001179C">
      <w:r>
        <w:separator/>
      </w:r>
    </w:p>
  </w:endnote>
  <w:endnote w:type="continuationSeparator" w:id="0">
    <w:p w:rsidR="0001179C" w:rsidRDefault="0001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9C" w:rsidRDefault="0001179C">
      <w:r>
        <w:separator/>
      </w:r>
    </w:p>
  </w:footnote>
  <w:footnote w:type="continuationSeparator" w:id="0">
    <w:p w:rsidR="0001179C" w:rsidRDefault="0001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0" w:rsidRDefault="00A55F5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196109C2" wp14:editId="3AC01DC3">
              <wp:simplePos x="0" y="0"/>
              <wp:positionH relativeFrom="page">
                <wp:posOffset>4356100</wp:posOffset>
              </wp:positionH>
              <wp:positionV relativeFrom="page">
                <wp:posOffset>638175</wp:posOffset>
              </wp:positionV>
              <wp:extent cx="2800985" cy="770890"/>
              <wp:effectExtent l="3175" t="0" r="0" b="635"/>
              <wp:wrapNone/>
              <wp:docPr id="1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F50" w:rsidRDefault="00A55F50"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  <w:p w:rsidR="00A55F50" w:rsidRDefault="00A55F50">
                          <w:r>
                            <w:t>к Административному регламенту</w:t>
                          </w:r>
                        </w:p>
                        <w:p w:rsidR="00A55F50" w:rsidRDefault="00A55F50">
                          <w:r>
                            <w:t xml:space="preserve">по предоставлению </w:t>
                          </w:r>
                          <w:proofErr w:type="gramStart"/>
                          <w:r>
                            <w:t>государственной</w:t>
                          </w:r>
                          <w:proofErr w:type="gramEnd"/>
                        </w:p>
                        <w:p w:rsidR="00A55F50" w:rsidRDefault="00A55F50"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343pt;margin-top:50.25pt;width:220.55pt;height:60.7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pnrAIAAKkFAAAOAAAAZHJzL2Uyb0RvYy54bWysVG1vmzAQ/j5p/8Hyd4phJAFUUrUhTJO6&#10;F6ndD3DABGtgI9sNdNP++84mpGmrSdM2f7DO9vnxPXeP7/Jq7Fp0YEpzKTIcXBCMmChlxcU+w1/v&#10;Cy/GSBsqKtpKwTL8yDS+Wr99czn0KQtlI9uKKQQgQqdDn+HGmD71fV02rKP6QvZMwGEtVUcNLNXe&#10;rxQdAL1r/ZCQpT9IVfVKlkxr2M2nQ7x2+HXNSvO5rjUzqM0wxGbcrNy8s7O/vqTpXtG+4eUxDPoX&#10;UXSUC3j0BJVTQ9GD4q+gOl4qqWVtLkrZ+bKueckcB2ATkBds7hraM8cFkqP7U5r0/4MtPx2+KMQr&#10;qN0KI0E7qNE9Gw26kSOKApufodcpuN314GhG2Adfx1X3t7L8ppGQm4aKPbtWSg4NoxXE5276Z1cn&#10;HG1BdsNHWcE79MFIBzTWqrPJg3QgQIc6PZ5qY2MpYTOMCUniBUYlnK1WJE5c8Xyazrd7pc17Jjtk&#10;jQwrqL1Dp4dbbYAHuM4u9jEhC962rv6teLYBjtMOvA1X7ZmNwpXzR0KSbbyNIy8Kl1svInnuXReb&#10;yFsWwWqRv8s3mzz4ad8NorThVcWEfWaWVhD9WemOIp9EcRKXli2vLJwNSav9btMqdKAg7cINWy0I&#10;/szNfx6GOwYuLygFYURuwsQrlvHKi4po4SWQYI8EyU2yJFES5cVzSrdcsH+nhIYMJ4twMYnpt9yI&#10;G6+50bTjBppHy7sMgzpgTN/ZSnArKldaQ3k72WepsOE/pQIyNhfaCdZqdFKrGXcjoFgV72T1CNJV&#10;EpQF+oSOB0Yj1XeMBugeGRbQ3jBqPwgQv200s6FmYzcbVJRwMcMGo8ncmKkhPfSK7xvAnb/XNXyQ&#10;gjvtPsUAgdsF9ANH4di7bMM5Xzuvpw67/gUAAP//AwBQSwMEFAAGAAgAAAAhACmHXd7eAAAADAEA&#10;AA8AAABkcnMvZG93bnJldi54bWxMj0FLxDAUhO+C/yE8wZubtGC31qaLLHjx5iqCt2zztikmLyXJ&#10;dtt/b/akx2GGmW/a3eIsmzHE0ZOEYiOAIfVejzRI+Px4faiBxaRIK+sJJawYYdfd3rSq0f5C7zgf&#10;0sByCcVGSTApTQ3nsTfoVNz4CSl7Jx+cSlmGgeugLrncWV4KUXGnRsoLRk24N9j/HM5Ownb58jhF&#10;3OP3ae6DGdfavq1S3t8tL8/AEi7pLwxX/IwOXWY6+jPpyKyEqq7yl5QNIR6BXRNFuS2AHSWUZfEE&#10;vGv5/xPdLwAAAP//AwBQSwECLQAUAAYACAAAACEAtoM4kv4AAADhAQAAEwAAAAAAAAAAAAAAAAAA&#10;AAAAW0NvbnRlbnRfVHlwZXNdLnhtbFBLAQItABQABgAIAAAAIQA4/SH/1gAAAJQBAAALAAAAAAAA&#10;AAAAAAAAAC8BAABfcmVscy8ucmVsc1BLAQItABQABgAIAAAAIQDMEspnrAIAAKkFAAAOAAAAAAAA&#10;AAAAAAAAAC4CAABkcnMvZTJvRG9jLnhtbFBLAQItABQABgAIAAAAIQAph13e3gAAAAwBAAAPAAAA&#10;AAAAAAAAAAAAAAYFAABkcnMvZG93bnJldi54bWxQSwUGAAAAAAQABADzAAAAEQYAAAAA&#10;" filled="f" stroked="f">
              <v:textbox style="mso-fit-shape-to-text:t" inset="0,0,0,0">
                <w:txbxContent>
                  <w:p w:rsidR="00A55F50" w:rsidRDefault="00A55F50"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  <w:p w:rsidR="00A55F50" w:rsidRDefault="00A55F50">
                    <w:r>
                      <w:t>к Административному регламенту</w:t>
                    </w:r>
                  </w:p>
                  <w:p w:rsidR="00A55F50" w:rsidRDefault="00A55F50">
                    <w:r>
                      <w:t xml:space="preserve">по предоставлению </w:t>
                    </w:r>
                    <w:proofErr w:type="gramStart"/>
                    <w:r>
                      <w:t>государственной</w:t>
                    </w:r>
                    <w:proofErr w:type="gramEnd"/>
                  </w:p>
                  <w:p w:rsidR="00A55F50" w:rsidRDefault="00A55F50"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2E0"/>
    <w:multiLevelType w:val="multilevel"/>
    <w:tmpl w:val="985ED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37218"/>
    <w:multiLevelType w:val="multilevel"/>
    <w:tmpl w:val="8AC64E7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026F3"/>
    <w:multiLevelType w:val="multilevel"/>
    <w:tmpl w:val="7EC83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41F9B"/>
    <w:multiLevelType w:val="multilevel"/>
    <w:tmpl w:val="9C82AC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C09B5"/>
    <w:multiLevelType w:val="multilevel"/>
    <w:tmpl w:val="1DEC61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CCBCEA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7B70023"/>
    <w:multiLevelType w:val="multilevel"/>
    <w:tmpl w:val="C70EE6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74EE8"/>
    <w:multiLevelType w:val="multilevel"/>
    <w:tmpl w:val="D3B2E7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20D2E"/>
    <w:multiLevelType w:val="multilevel"/>
    <w:tmpl w:val="C0CE24D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482345"/>
    <w:multiLevelType w:val="multilevel"/>
    <w:tmpl w:val="B29EE2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374B7D"/>
    <w:multiLevelType w:val="multilevel"/>
    <w:tmpl w:val="86D642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15279"/>
    <w:multiLevelType w:val="multilevel"/>
    <w:tmpl w:val="8764A9E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52B2F"/>
    <w:multiLevelType w:val="multilevel"/>
    <w:tmpl w:val="ED464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F5CA9"/>
    <w:multiLevelType w:val="multilevel"/>
    <w:tmpl w:val="2FF097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84615"/>
    <w:multiLevelType w:val="multilevel"/>
    <w:tmpl w:val="9BA4666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D45FC4"/>
    <w:multiLevelType w:val="multilevel"/>
    <w:tmpl w:val="4AE817F2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D59B3"/>
    <w:multiLevelType w:val="multilevel"/>
    <w:tmpl w:val="D57EE8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DC6AEC"/>
    <w:multiLevelType w:val="multilevel"/>
    <w:tmpl w:val="0B5409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4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A76FBD"/>
    <w:multiLevelType w:val="multilevel"/>
    <w:tmpl w:val="F2AE9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9D746C"/>
    <w:multiLevelType w:val="multilevel"/>
    <w:tmpl w:val="50880B9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FC5132"/>
    <w:multiLevelType w:val="multilevel"/>
    <w:tmpl w:val="6EEA7C9A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092DE2"/>
    <w:multiLevelType w:val="multilevel"/>
    <w:tmpl w:val="D786DA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14FE7"/>
    <w:multiLevelType w:val="multilevel"/>
    <w:tmpl w:val="14A8F1F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8053E"/>
    <w:multiLevelType w:val="multilevel"/>
    <w:tmpl w:val="7C125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32">
    <w:nsid w:val="70C8046B"/>
    <w:multiLevelType w:val="multilevel"/>
    <w:tmpl w:val="45007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hint="default"/>
      </w:rPr>
    </w:lvl>
  </w:abstractNum>
  <w:abstractNum w:abstractNumId="33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AA2CBF"/>
    <w:multiLevelType w:val="multilevel"/>
    <w:tmpl w:val="9F064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124CBB"/>
    <w:multiLevelType w:val="multilevel"/>
    <w:tmpl w:val="CBFC066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EB11E2"/>
    <w:multiLevelType w:val="multilevel"/>
    <w:tmpl w:val="6136AF5C"/>
    <w:lvl w:ilvl="0">
      <w:start w:val="3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57C1B"/>
    <w:multiLevelType w:val="multilevel"/>
    <w:tmpl w:val="E72057B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1A5B6F"/>
    <w:multiLevelType w:val="multilevel"/>
    <w:tmpl w:val="15CEC3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21"/>
  </w:num>
  <w:num w:numId="6">
    <w:abstractNumId w:val="10"/>
  </w:num>
  <w:num w:numId="7">
    <w:abstractNumId w:val="37"/>
  </w:num>
  <w:num w:numId="8">
    <w:abstractNumId w:val="1"/>
  </w:num>
  <w:num w:numId="9">
    <w:abstractNumId w:val="35"/>
  </w:num>
  <w:num w:numId="10">
    <w:abstractNumId w:val="27"/>
  </w:num>
  <w:num w:numId="11">
    <w:abstractNumId w:val="26"/>
  </w:num>
  <w:num w:numId="12">
    <w:abstractNumId w:val="38"/>
  </w:num>
  <w:num w:numId="13">
    <w:abstractNumId w:val="20"/>
  </w:num>
  <w:num w:numId="14">
    <w:abstractNumId w:val="40"/>
  </w:num>
  <w:num w:numId="15">
    <w:abstractNumId w:val="17"/>
  </w:num>
  <w:num w:numId="16">
    <w:abstractNumId w:val="6"/>
  </w:num>
  <w:num w:numId="17">
    <w:abstractNumId w:val="19"/>
  </w:num>
  <w:num w:numId="18">
    <w:abstractNumId w:val="14"/>
  </w:num>
  <w:num w:numId="19">
    <w:abstractNumId w:val="29"/>
  </w:num>
  <w:num w:numId="20">
    <w:abstractNumId w:val="9"/>
  </w:num>
  <w:num w:numId="21">
    <w:abstractNumId w:val="15"/>
  </w:num>
  <w:num w:numId="22">
    <w:abstractNumId w:val="22"/>
  </w:num>
  <w:num w:numId="23">
    <w:abstractNumId w:val="28"/>
  </w:num>
  <w:num w:numId="24">
    <w:abstractNumId w:val="25"/>
  </w:num>
  <w:num w:numId="25">
    <w:abstractNumId w:val="18"/>
  </w:num>
  <w:num w:numId="26">
    <w:abstractNumId w:val="8"/>
  </w:num>
  <w:num w:numId="27">
    <w:abstractNumId w:val="32"/>
  </w:num>
  <w:num w:numId="28">
    <w:abstractNumId w:val="31"/>
  </w:num>
  <w:num w:numId="29">
    <w:abstractNumId w:val="23"/>
  </w:num>
  <w:num w:numId="30">
    <w:abstractNumId w:val="13"/>
  </w:num>
  <w:num w:numId="31">
    <w:abstractNumId w:val="12"/>
  </w:num>
  <w:num w:numId="32">
    <w:abstractNumId w:val="3"/>
  </w:num>
  <w:num w:numId="33">
    <w:abstractNumId w:val="33"/>
  </w:num>
  <w:num w:numId="34">
    <w:abstractNumId w:val="24"/>
  </w:num>
  <w:num w:numId="35">
    <w:abstractNumId w:val="30"/>
  </w:num>
  <w:num w:numId="36">
    <w:abstractNumId w:val="7"/>
  </w:num>
  <w:num w:numId="37">
    <w:abstractNumId w:val="36"/>
  </w:num>
  <w:num w:numId="38">
    <w:abstractNumId w:val="34"/>
  </w:num>
  <w:num w:numId="39">
    <w:abstractNumId w:val="0"/>
  </w:num>
  <w:num w:numId="40">
    <w:abstractNumId w:val="3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AE"/>
    <w:rsid w:val="00000CD9"/>
    <w:rsid w:val="000020A4"/>
    <w:rsid w:val="00007599"/>
    <w:rsid w:val="000108A1"/>
    <w:rsid w:val="0001179C"/>
    <w:rsid w:val="0001301C"/>
    <w:rsid w:val="000253D7"/>
    <w:rsid w:val="00045A8D"/>
    <w:rsid w:val="00051DF8"/>
    <w:rsid w:val="00062C92"/>
    <w:rsid w:val="000640EA"/>
    <w:rsid w:val="000669C6"/>
    <w:rsid w:val="00067BD5"/>
    <w:rsid w:val="000706D1"/>
    <w:rsid w:val="0007134F"/>
    <w:rsid w:val="00075E84"/>
    <w:rsid w:val="000775E1"/>
    <w:rsid w:val="00087E1E"/>
    <w:rsid w:val="00091B91"/>
    <w:rsid w:val="000924B0"/>
    <w:rsid w:val="000A059B"/>
    <w:rsid w:val="000A21DE"/>
    <w:rsid w:val="000B52E3"/>
    <w:rsid w:val="000C7120"/>
    <w:rsid w:val="000C7237"/>
    <w:rsid w:val="000D47B5"/>
    <w:rsid w:val="001011FF"/>
    <w:rsid w:val="00122699"/>
    <w:rsid w:val="00126125"/>
    <w:rsid w:val="0013138A"/>
    <w:rsid w:val="00145AAA"/>
    <w:rsid w:val="00152DE9"/>
    <w:rsid w:val="00163D9D"/>
    <w:rsid w:val="0019118D"/>
    <w:rsid w:val="001D0CB1"/>
    <w:rsid w:val="001F6B14"/>
    <w:rsid w:val="001F7A94"/>
    <w:rsid w:val="00220D47"/>
    <w:rsid w:val="002364DC"/>
    <w:rsid w:val="00236D59"/>
    <w:rsid w:val="00256A64"/>
    <w:rsid w:val="00282A33"/>
    <w:rsid w:val="0028492E"/>
    <w:rsid w:val="0029508A"/>
    <w:rsid w:val="002A672B"/>
    <w:rsid w:val="002B183B"/>
    <w:rsid w:val="002C348C"/>
    <w:rsid w:val="002F1C08"/>
    <w:rsid w:val="002F69E5"/>
    <w:rsid w:val="002F6D7C"/>
    <w:rsid w:val="003027A6"/>
    <w:rsid w:val="0030796B"/>
    <w:rsid w:val="00310C75"/>
    <w:rsid w:val="00334EE5"/>
    <w:rsid w:val="0033696E"/>
    <w:rsid w:val="003515E4"/>
    <w:rsid w:val="00357D18"/>
    <w:rsid w:val="00366536"/>
    <w:rsid w:val="003723C4"/>
    <w:rsid w:val="00394447"/>
    <w:rsid w:val="00394AC7"/>
    <w:rsid w:val="003B559E"/>
    <w:rsid w:val="003B6BC4"/>
    <w:rsid w:val="003C46A0"/>
    <w:rsid w:val="003C7904"/>
    <w:rsid w:val="003D619C"/>
    <w:rsid w:val="003E7239"/>
    <w:rsid w:val="004011C0"/>
    <w:rsid w:val="004073E5"/>
    <w:rsid w:val="00410A0F"/>
    <w:rsid w:val="00426B9A"/>
    <w:rsid w:val="004314E5"/>
    <w:rsid w:val="0046635B"/>
    <w:rsid w:val="004760AA"/>
    <w:rsid w:val="004A266A"/>
    <w:rsid w:val="004A34B0"/>
    <w:rsid w:val="004B3B49"/>
    <w:rsid w:val="004B56E5"/>
    <w:rsid w:val="004B6BAA"/>
    <w:rsid w:val="004B7A6C"/>
    <w:rsid w:val="004D5D11"/>
    <w:rsid w:val="004E1B01"/>
    <w:rsid w:val="004E1EAE"/>
    <w:rsid w:val="004F3086"/>
    <w:rsid w:val="005012BC"/>
    <w:rsid w:val="00513B0F"/>
    <w:rsid w:val="005304DB"/>
    <w:rsid w:val="00530F3E"/>
    <w:rsid w:val="005358E4"/>
    <w:rsid w:val="00536716"/>
    <w:rsid w:val="005425BA"/>
    <w:rsid w:val="00556C53"/>
    <w:rsid w:val="005630B5"/>
    <w:rsid w:val="00585C50"/>
    <w:rsid w:val="00586376"/>
    <w:rsid w:val="00590C63"/>
    <w:rsid w:val="00590EC9"/>
    <w:rsid w:val="005914E0"/>
    <w:rsid w:val="0059357C"/>
    <w:rsid w:val="005940DD"/>
    <w:rsid w:val="005A5BFA"/>
    <w:rsid w:val="005A72D7"/>
    <w:rsid w:val="005C1E65"/>
    <w:rsid w:val="005C1F10"/>
    <w:rsid w:val="005C21C2"/>
    <w:rsid w:val="005D07CD"/>
    <w:rsid w:val="005D7E4B"/>
    <w:rsid w:val="005E77A5"/>
    <w:rsid w:val="005F5962"/>
    <w:rsid w:val="00601428"/>
    <w:rsid w:val="006029CD"/>
    <w:rsid w:val="00611126"/>
    <w:rsid w:val="006130F8"/>
    <w:rsid w:val="00631796"/>
    <w:rsid w:val="00642D98"/>
    <w:rsid w:val="00644C4A"/>
    <w:rsid w:val="00651B3D"/>
    <w:rsid w:val="006612D9"/>
    <w:rsid w:val="0069480F"/>
    <w:rsid w:val="006C4DD5"/>
    <w:rsid w:val="006E6BED"/>
    <w:rsid w:val="00713C20"/>
    <w:rsid w:val="00715E45"/>
    <w:rsid w:val="0072270E"/>
    <w:rsid w:val="00722BAE"/>
    <w:rsid w:val="0072581F"/>
    <w:rsid w:val="00746D4A"/>
    <w:rsid w:val="00751B2C"/>
    <w:rsid w:val="00763A5E"/>
    <w:rsid w:val="0076531E"/>
    <w:rsid w:val="00784419"/>
    <w:rsid w:val="007C09DA"/>
    <w:rsid w:val="007C42A3"/>
    <w:rsid w:val="007C53AD"/>
    <w:rsid w:val="007C5745"/>
    <w:rsid w:val="007E0150"/>
    <w:rsid w:val="00813F77"/>
    <w:rsid w:val="00835195"/>
    <w:rsid w:val="008449E1"/>
    <w:rsid w:val="00860F85"/>
    <w:rsid w:val="00865AEF"/>
    <w:rsid w:val="008726E5"/>
    <w:rsid w:val="00885078"/>
    <w:rsid w:val="0089357D"/>
    <w:rsid w:val="008C10A3"/>
    <w:rsid w:val="008C4AF6"/>
    <w:rsid w:val="008C4C67"/>
    <w:rsid w:val="008E6856"/>
    <w:rsid w:val="008F4E70"/>
    <w:rsid w:val="00902289"/>
    <w:rsid w:val="00914D1D"/>
    <w:rsid w:val="009262F0"/>
    <w:rsid w:val="00934834"/>
    <w:rsid w:val="009718B6"/>
    <w:rsid w:val="00985D2A"/>
    <w:rsid w:val="00987AFE"/>
    <w:rsid w:val="009D18B3"/>
    <w:rsid w:val="009D1D66"/>
    <w:rsid w:val="009F0312"/>
    <w:rsid w:val="009F16B5"/>
    <w:rsid w:val="009F2DAE"/>
    <w:rsid w:val="009F5CC2"/>
    <w:rsid w:val="00A12EF4"/>
    <w:rsid w:val="00A37BB2"/>
    <w:rsid w:val="00A55F50"/>
    <w:rsid w:val="00A63BD8"/>
    <w:rsid w:val="00A8504B"/>
    <w:rsid w:val="00AB423B"/>
    <w:rsid w:val="00AC0D50"/>
    <w:rsid w:val="00AD08A4"/>
    <w:rsid w:val="00AD1453"/>
    <w:rsid w:val="00AD4E8C"/>
    <w:rsid w:val="00AD6C5D"/>
    <w:rsid w:val="00B056BD"/>
    <w:rsid w:val="00B15EC4"/>
    <w:rsid w:val="00B17627"/>
    <w:rsid w:val="00B24B6A"/>
    <w:rsid w:val="00B27463"/>
    <w:rsid w:val="00B376C2"/>
    <w:rsid w:val="00B4055E"/>
    <w:rsid w:val="00B46EF6"/>
    <w:rsid w:val="00B62F17"/>
    <w:rsid w:val="00B904EF"/>
    <w:rsid w:val="00BA3451"/>
    <w:rsid w:val="00BC19D6"/>
    <w:rsid w:val="00BD6763"/>
    <w:rsid w:val="00BE1D0B"/>
    <w:rsid w:val="00BF45C1"/>
    <w:rsid w:val="00C00742"/>
    <w:rsid w:val="00C32075"/>
    <w:rsid w:val="00C3369E"/>
    <w:rsid w:val="00C73D04"/>
    <w:rsid w:val="00C74A80"/>
    <w:rsid w:val="00C84033"/>
    <w:rsid w:val="00C95174"/>
    <w:rsid w:val="00CA5331"/>
    <w:rsid w:val="00CB3EA0"/>
    <w:rsid w:val="00CC32DF"/>
    <w:rsid w:val="00CD1A27"/>
    <w:rsid w:val="00CF71C9"/>
    <w:rsid w:val="00D14424"/>
    <w:rsid w:val="00D357A5"/>
    <w:rsid w:val="00D42C93"/>
    <w:rsid w:val="00D443B1"/>
    <w:rsid w:val="00D534AA"/>
    <w:rsid w:val="00D64421"/>
    <w:rsid w:val="00D71FC3"/>
    <w:rsid w:val="00D82459"/>
    <w:rsid w:val="00DB3278"/>
    <w:rsid w:val="00DC5565"/>
    <w:rsid w:val="00DC5AC2"/>
    <w:rsid w:val="00DC7CD2"/>
    <w:rsid w:val="00DD0D5D"/>
    <w:rsid w:val="00DD3218"/>
    <w:rsid w:val="00DF0136"/>
    <w:rsid w:val="00DF1EDC"/>
    <w:rsid w:val="00E216DE"/>
    <w:rsid w:val="00E32346"/>
    <w:rsid w:val="00E33186"/>
    <w:rsid w:val="00E3375A"/>
    <w:rsid w:val="00E41002"/>
    <w:rsid w:val="00E43A80"/>
    <w:rsid w:val="00E72B67"/>
    <w:rsid w:val="00E747D4"/>
    <w:rsid w:val="00E9242D"/>
    <w:rsid w:val="00E92CF8"/>
    <w:rsid w:val="00E96045"/>
    <w:rsid w:val="00E97C68"/>
    <w:rsid w:val="00EA2B54"/>
    <w:rsid w:val="00EB3216"/>
    <w:rsid w:val="00EC6E9C"/>
    <w:rsid w:val="00F04281"/>
    <w:rsid w:val="00F06EB6"/>
    <w:rsid w:val="00F10812"/>
    <w:rsid w:val="00F1306A"/>
    <w:rsid w:val="00F13705"/>
    <w:rsid w:val="00F22068"/>
    <w:rsid w:val="00F2399D"/>
    <w:rsid w:val="00F414FE"/>
    <w:rsid w:val="00F43D31"/>
    <w:rsid w:val="00F46CC0"/>
    <w:rsid w:val="00F778CF"/>
    <w:rsid w:val="00FA0068"/>
    <w:rsid w:val="00FA3B5E"/>
    <w:rsid w:val="00FB3AA7"/>
    <w:rsid w:val="00FB45CA"/>
    <w:rsid w:val="00FC692E"/>
    <w:rsid w:val="00FD7E0D"/>
    <w:rsid w:val="00FE4723"/>
    <w:rsid w:val="00FE6BCC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2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D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21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B7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2">
    <w:name w:val="Основной текст (12) + Не полужирный"/>
    <w:basedOn w:val="12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3">
    <w:name w:val="Основной текст (12) + 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1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B7A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4B7A6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B7A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7TimesNewRoman13pt">
    <w:name w:val="Основной текст (17) + Times New Roman;13 pt"/>
    <w:basedOn w:val="17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8TimesNewRoman14pt">
    <w:name w:val="Основной текст (18) + Times New Roman;14 pt"/>
    <w:basedOn w:val="18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9TimesNewRoman14pt">
    <w:name w:val="Основной текст (19) + Times New Roman;14 pt"/>
    <w:basedOn w:val="19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4B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8Exact">
    <w:name w:val="Основной текст (8) Exact"/>
    <w:basedOn w:val="a0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+ Не курсив Exact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95pt">
    <w:name w:val="Основной текст (8) + 9;5 pt;Полужирный;Не курсив"/>
    <w:basedOn w:val="8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4B7A6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5TimesNewRoman14pt">
    <w:name w:val="Основной текст (25) + Times New Roman;14 pt"/>
    <w:basedOn w:val="250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7A6C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4B7A6C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4B7A6C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4B7A6C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4B7A6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4B7A6C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4B7A6C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170">
    <w:name w:val="Основной текст (17)"/>
    <w:basedOn w:val="a"/>
    <w:link w:val="17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80">
    <w:name w:val="Основной текст (18)"/>
    <w:basedOn w:val="a"/>
    <w:link w:val="18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90">
    <w:name w:val="Основной текст (19)"/>
    <w:basedOn w:val="a"/>
    <w:link w:val="19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25">
    <w:name w:val="Заголовок №2"/>
    <w:basedOn w:val="a"/>
    <w:link w:val="24"/>
    <w:rsid w:val="004B7A6C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3">
    <w:name w:val="Заголовок №1"/>
    <w:basedOn w:val="a"/>
    <w:link w:val="11"/>
    <w:rsid w:val="004B7A6C"/>
    <w:pPr>
      <w:shd w:val="clear" w:color="auto" w:fill="FFFFFF"/>
      <w:spacing w:before="380" w:line="376" w:lineRule="exact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10">
    <w:name w:val="Основной текст (21)"/>
    <w:basedOn w:val="a"/>
    <w:link w:val="21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20">
    <w:name w:val="Основной текст (22)"/>
    <w:basedOn w:val="a"/>
    <w:link w:val="22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30">
    <w:name w:val="Основной текст (23)"/>
    <w:basedOn w:val="a"/>
    <w:link w:val="23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41">
    <w:name w:val="Основной текст (24)"/>
    <w:basedOn w:val="a"/>
    <w:link w:val="240"/>
    <w:rsid w:val="004B7A6C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51">
    <w:name w:val="Основной текст (25)"/>
    <w:basedOn w:val="a"/>
    <w:link w:val="250"/>
    <w:rsid w:val="004B7A6C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a5">
    <w:name w:val="Таблицы (моноширинный)"/>
    <w:basedOn w:val="a"/>
    <w:next w:val="a"/>
    <w:rsid w:val="00E92CF8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E92CF8"/>
    <w:rPr>
      <w:b/>
      <w:bCs/>
      <w:color w:val="000080"/>
    </w:rPr>
  </w:style>
  <w:style w:type="paragraph" w:styleId="26">
    <w:name w:val="Body Text Indent 2"/>
    <w:aliases w:val=" Знак1,Знак1"/>
    <w:basedOn w:val="a"/>
    <w:link w:val="211"/>
    <w:rsid w:val="00E92CF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uiPriority w:val="99"/>
    <w:semiHidden/>
    <w:rsid w:val="00E92C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1">
    <w:name w:val="Основной текст с отступом 2 Знак1"/>
    <w:aliases w:val=" Знак1 Знак,Знак1 Знак"/>
    <w:link w:val="26"/>
    <w:rsid w:val="00E9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CF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145A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7C5745"/>
    <w:pPr>
      <w:ind w:left="720"/>
      <w:contextualSpacing/>
    </w:pPr>
  </w:style>
  <w:style w:type="paragraph" w:styleId="ab">
    <w:name w:val="Normal (Web)"/>
    <w:basedOn w:val="a"/>
    <w:uiPriority w:val="99"/>
    <w:rsid w:val="007C5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82">
    <w:name w:val="Основной текст (8) + Малые прописные"/>
    <w:basedOn w:val="8"/>
    <w:rsid w:val="003C46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4E1EA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4E1E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E1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2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D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21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B7A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4B7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2">
    <w:name w:val="Основной текст (12) + Не полужирный"/>
    <w:basedOn w:val="12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3">
    <w:name w:val="Основной текст (12) + Курсив"/>
    <w:basedOn w:val="12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1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B7A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4B7A6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4B7A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7TimesNewRoman13pt">
    <w:name w:val="Основной текст (17) + Times New Roman;13 pt"/>
    <w:basedOn w:val="17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8TimesNewRoman14pt">
    <w:name w:val="Основной текст (18) + Times New Roman;14 pt"/>
    <w:basedOn w:val="18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B7A6C"/>
    <w:rPr>
      <w:rFonts w:ascii="Arial Unicode MS" w:eastAsia="Arial Unicode MS" w:hAnsi="Arial Unicode MS" w:cs="Arial Unicode MS"/>
      <w:sz w:val="24"/>
      <w:szCs w:val="24"/>
      <w:shd w:val="clear" w:color="auto" w:fill="FFFFFF"/>
    </w:rPr>
  </w:style>
  <w:style w:type="character" w:customStyle="1" w:styleId="19TimesNewRoman14pt">
    <w:name w:val="Основной текст (19) + Times New Roman;14 pt"/>
    <w:basedOn w:val="19"/>
    <w:rsid w:val="004B7A6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4B7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sid w:val="004B7A6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rsid w:val="004B7A6C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8Exact">
    <w:name w:val="Основной текст (8) Exact"/>
    <w:basedOn w:val="a0"/>
    <w:rsid w:val="004B7A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+ Не курсив Exact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"/>
    <w:basedOn w:val="a3"/>
    <w:rsid w:val="004B7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95pt">
    <w:name w:val="Основной текст (8) + 9;5 pt;Полужирный;Не курсив"/>
    <w:basedOn w:val="8"/>
    <w:rsid w:val="004B7A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4B7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4B7A6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4B7A6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5TimesNewRoman14pt">
    <w:name w:val="Основной текст (25) + Times New Roman;14 pt"/>
    <w:basedOn w:val="250"/>
    <w:rsid w:val="004B7A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B7A6C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4B7A6C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4B7A6C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4B7A6C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4B7A6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4B7A6C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4B7A6C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170">
    <w:name w:val="Основной текст (17)"/>
    <w:basedOn w:val="a"/>
    <w:link w:val="17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80">
    <w:name w:val="Основной текст (18)"/>
    <w:basedOn w:val="a"/>
    <w:link w:val="18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190">
    <w:name w:val="Основной текст (19)"/>
    <w:basedOn w:val="a"/>
    <w:link w:val="19"/>
    <w:rsid w:val="004B7A6C"/>
    <w:pPr>
      <w:shd w:val="clear" w:color="auto" w:fill="FFFFFF"/>
      <w:spacing w:line="322" w:lineRule="exact"/>
      <w:jc w:val="both"/>
    </w:pPr>
    <w:rPr>
      <w:rFonts w:ascii="Arial Unicode MS" w:eastAsia="Arial Unicode MS" w:hAnsi="Arial Unicode MS" w:cs="Arial Unicode MS"/>
      <w:color w:val="auto"/>
      <w:lang w:eastAsia="en-US" w:bidi="ar-SA"/>
    </w:rPr>
  </w:style>
  <w:style w:type="paragraph" w:customStyle="1" w:styleId="25">
    <w:name w:val="Заголовок №2"/>
    <w:basedOn w:val="a"/>
    <w:link w:val="24"/>
    <w:rsid w:val="004B7A6C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3">
    <w:name w:val="Заголовок №1"/>
    <w:basedOn w:val="a"/>
    <w:link w:val="11"/>
    <w:rsid w:val="004B7A6C"/>
    <w:pPr>
      <w:shd w:val="clear" w:color="auto" w:fill="FFFFFF"/>
      <w:spacing w:before="380" w:line="376" w:lineRule="exact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10">
    <w:name w:val="Основной текст (21)"/>
    <w:basedOn w:val="a"/>
    <w:link w:val="21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20">
    <w:name w:val="Основной текст (22)"/>
    <w:basedOn w:val="a"/>
    <w:link w:val="22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30">
    <w:name w:val="Основной текст (23)"/>
    <w:basedOn w:val="a"/>
    <w:link w:val="23Exact"/>
    <w:rsid w:val="004B7A6C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241">
    <w:name w:val="Основной текст (24)"/>
    <w:basedOn w:val="a"/>
    <w:link w:val="240"/>
    <w:rsid w:val="004B7A6C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51">
    <w:name w:val="Основной текст (25)"/>
    <w:basedOn w:val="a"/>
    <w:link w:val="250"/>
    <w:rsid w:val="004B7A6C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a5">
    <w:name w:val="Таблицы (моноширинный)"/>
    <w:basedOn w:val="a"/>
    <w:next w:val="a"/>
    <w:rsid w:val="00E92CF8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E92CF8"/>
    <w:rPr>
      <w:b/>
      <w:bCs/>
      <w:color w:val="000080"/>
    </w:rPr>
  </w:style>
  <w:style w:type="paragraph" w:styleId="26">
    <w:name w:val="Body Text Indent 2"/>
    <w:aliases w:val=" Знак1,Знак1"/>
    <w:basedOn w:val="a"/>
    <w:link w:val="211"/>
    <w:rsid w:val="00E92CF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uiPriority w:val="99"/>
    <w:semiHidden/>
    <w:rsid w:val="00E92CF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1">
    <w:name w:val="Основной текст с отступом 2 Знак1"/>
    <w:aliases w:val=" Знак1 Знак,Знак1 Знак"/>
    <w:link w:val="26"/>
    <w:rsid w:val="00E9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C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CF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145A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7C5745"/>
    <w:pPr>
      <w:ind w:left="720"/>
      <w:contextualSpacing/>
    </w:pPr>
  </w:style>
  <w:style w:type="paragraph" w:styleId="ab">
    <w:name w:val="Normal (Web)"/>
    <w:basedOn w:val="a"/>
    <w:uiPriority w:val="99"/>
    <w:rsid w:val="007C57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D3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82">
    <w:name w:val="Основной текст (8) + Малые прописные"/>
    <w:basedOn w:val="8"/>
    <w:rsid w:val="003C46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4E1EA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4E1E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E1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651B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B3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68E9-12DC-4E69-BE38-02F6A111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Татьяна Евгеньевна Круглова</cp:lastModifiedBy>
  <cp:revision>13</cp:revision>
  <cp:lastPrinted>2023-03-30T12:28:00Z</cp:lastPrinted>
  <dcterms:created xsi:type="dcterms:W3CDTF">2023-03-29T06:56:00Z</dcterms:created>
  <dcterms:modified xsi:type="dcterms:W3CDTF">2023-03-31T10:21:00Z</dcterms:modified>
</cp:coreProperties>
</file>