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18" w:rsidRDefault="00C04E18" w:rsidP="00C04E18">
      <w:pPr>
        <w:jc w:val="center"/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077"/>
        <w:gridCol w:w="1437"/>
        <w:gridCol w:w="4126"/>
      </w:tblGrid>
      <w:tr w:rsidR="0031701E" w:rsidTr="0031701E">
        <w:trPr>
          <w:cantSplit/>
          <w:trHeight w:val="557"/>
        </w:trPr>
        <w:tc>
          <w:tcPr>
            <w:tcW w:w="4077" w:type="dxa"/>
          </w:tcPr>
          <w:p w:rsidR="0031701E" w:rsidRDefault="0031701E" w:rsidP="0031701E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31701E" w:rsidRDefault="0031701E" w:rsidP="0031701E">
            <w:pPr>
              <w:jc w:val="center"/>
            </w:pPr>
          </w:p>
        </w:tc>
        <w:tc>
          <w:tcPr>
            <w:tcW w:w="1437" w:type="dxa"/>
            <w:vMerge w:val="restart"/>
            <w:hideMark/>
          </w:tcPr>
          <w:p w:rsidR="0031701E" w:rsidRDefault="0031701E" w:rsidP="0031701E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0A8B4C4" wp14:editId="332B78C7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6" w:type="dxa"/>
          </w:tcPr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</w:p>
          <w:p w:rsidR="0031701E" w:rsidRDefault="0031701E" w:rsidP="0031701E">
            <w:pPr>
              <w:ind w:firstLine="191"/>
              <w:rPr>
                <w:noProof/>
              </w:rPr>
            </w:pPr>
            <w:r>
              <w:rPr>
                <w:b/>
                <w:bCs/>
                <w:noProof/>
              </w:rPr>
              <w:t xml:space="preserve">  ЧУВАШСКАЯ РЕСПУБЛИКА</w:t>
            </w:r>
          </w:p>
          <w:p w:rsidR="0031701E" w:rsidRDefault="0031701E" w:rsidP="0031701E">
            <w:pPr>
              <w:ind w:firstLine="582"/>
              <w:jc w:val="center"/>
            </w:pPr>
          </w:p>
        </w:tc>
      </w:tr>
      <w:tr w:rsidR="0031701E" w:rsidTr="0031701E">
        <w:trPr>
          <w:cantSplit/>
          <w:trHeight w:val="1833"/>
        </w:trPr>
        <w:tc>
          <w:tcPr>
            <w:tcW w:w="4077" w:type="dxa"/>
          </w:tcPr>
          <w:p w:rsidR="0031701E" w:rsidRDefault="0031701E" w:rsidP="0031701E">
            <w:pPr>
              <w:ind w:firstLine="31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31701E" w:rsidRDefault="0031701E" w:rsidP="0031701E">
            <w:pPr>
              <w:ind w:left="-250" w:firstLine="25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     МУНИЦИПАЛЛĂ ОКРУГĔН</w:t>
            </w: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</w:p>
          <w:p w:rsidR="0031701E" w:rsidRDefault="0031701E" w:rsidP="0031701E">
            <w:pPr>
              <w:ind w:left="-142" w:right="-80" w:firstLine="31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2023ç. __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noProof/>
              </w:rPr>
              <w:t xml:space="preserve"> уйӑхĕн __-мӗшӗ  __ № </w:t>
            </w: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</w:p>
          <w:p w:rsidR="0031701E" w:rsidRDefault="0031701E" w:rsidP="0031701E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31701E" w:rsidRDefault="0031701E" w:rsidP="0031701E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701E" w:rsidRDefault="0031701E" w:rsidP="0031701E"/>
        </w:tc>
        <w:tc>
          <w:tcPr>
            <w:tcW w:w="4126" w:type="dxa"/>
          </w:tcPr>
          <w:p w:rsidR="0031701E" w:rsidRDefault="0031701E" w:rsidP="0031701E">
            <w:pPr>
              <w:rPr>
                <w:b/>
              </w:rPr>
            </w:pPr>
            <w:r w:rsidRPr="0031701E">
              <w:rPr>
                <w:b/>
              </w:rPr>
              <w:t>АДМИНИСТРАЦИЯ</w:t>
            </w:r>
          </w:p>
          <w:p w:rsidR="0031701E" w:rsidRPr="0031701E" w:rsidRDefault="0031701E" w:rsidP="0063761A">
            <w:pPr>
              <w:ind w:left="49"/>
              <w:rPr>
                <w:b/>
              </w:rPr>
            </w:pPr>
            <w:r>
              <w:rPr>
                <w:b/>
              </w:rPr>
              <w:t xml:space="preserve"> </w:t>
            </w:r>
            <w:r w:rsidR="0063761A">
              <w:rPr>
                <w:b/>
              </w:rPr>
              <w:t xml:space="preserve">  </w:t>
            </w:r>
            <w:r w:rsidRPr="0031701E">
              <w:rPr>
                <w:b/>
              </w:rPr>
              <w:t xml:space="preserve">ЦИВИЛЬСКОГО                         </w:t>
            </w:r>
            <w:r>
              <w:rPr>
                <w:b/>
              </w:rPr>
              <w:t xml:space="preserve">   </w:t>
            </w:r>
            <w:r w:rsidR="0063761A">
              <w:rPr>
                <w:b/>
              </w:rPr>
              <w:t xml:space="preserve">   </w:t>
            </w:r>
            <w:r w:rsidR="004A63B1">
              <w:rPr>
                <w:b/>
              </w:rPr>
              <w:t xml:space="preserve"> </w:t>
            </w:r>
            <w:r w:rsidRPr="0031701E">
              <w:rPr>
                <w:b/>
              </w:rPr>
              <w:t>МУНИЦИПАЛЬНОГО ОКРУГА</w:t>
            </w:r>
          </w:p>
          <w:p w:rsidR="0031701E" w:rsidRDefault="0031701E" w:rsidP="0031701E">
            <w:pPr>
              <w:jc w:val="center"/>
              <w:rPr>
                <w:b/>
                <w:bCs/>
                <w:iCs/>
              </w:rPr>
            </w:pP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____ 2023г. № __</w:t>
            </w: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</w:p>
          <w:p w:rsidR="0031701E" w:rsidRDefault="0031701E" w:rsidP="0031701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31701E" w:rsidRDefault="0031701E" w:rsidP="0031701E">
            <w:pPr>
              <w:jc w:val="center"/>
              <w:rPr>
                <w:noProof/>
              </w:rPr>
            </w:pPr>
          </w:p>
        </w:tc>
      </w:tr>
    </w:tbl>
    <w:p w:rsidR="00C04E18" w:rsidRPr="00CC67E9" w:rsidRDefault="00C04E18" w:rsidP="00BE6F64">
      <w:pPr>
        <w:ind w:right="3683" w:firstLine="0"/>
        <w:rPr>
          <w:rStyle w:val="a4"/>
          <w:bCs/>
        </w:rPr>
      </w:pPr>
    </w:p>
    <w:p w:rsidR="0063761A" w:rsidRPr="0063761A" w:rsidRDefault="00BE6F64" w:rsidP="0063761A">
      <w:pPr>
        <w:pStyle w:val="1"/>
        <w:tabs>
          <w:tab w:val="left" w:pos="0"/>
        </w:tabs>
        <w:spacing w:before="0"/>
        <w:jc w:val="lef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C67E9">
        <w:rPr>
          <w:rStyle w:val="a4"/>
        </w:rPr>
        <w:t xml:space="preserve"> </w:t>
      </w:r>
      <w:r w:rsidR="0063761A" w:rsidRPr="0063761A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муниципальной программы </w:t>
      </w:r>
    </w:p>
    <w:p w:rsidR="0063761A" w:rsidRPr="0063761A" w:rsidRDefault="0063761A" w:rsidP="0063761A">
      <w:pPr>
        <w:pStyle w:val="1"/>
        <w:tabs>
          <w:tab w:val="left" w:pos="0"/>
        </w:tabs>
        <w:spacing w:before="0"/>
        <w:jc w:val="lef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3761A">
        <w:rPr>
          <w:rFonts w:ascii="Times New Roman" w:hAnsi="Times New Roman" w:cs="Times New Roman"/>
          <w:color w:val="auto"/>
          <w:sz w:val="24"/>
          <w:szCs w:val="24"/>
        </w:rPr>
        <w:t>«Развитие физической культуры и спорта»</w:t>
      </w:r>
    </w:p>
    <w:p w:rsidR="00BE6F64" w:rsidRPr="00CC67E9" w:rsidRDefault="00BE6F64" w:rsidP="0063761A">
      <w:pPr>
        <w:ind w:right="3683" w:firstLine="0"/>
        <w:rPr>
          <w:rStyle w:val="a4"/>
          <w:bCs/>
        </w:rPr>
      </w:pPr>
    </w:p>
    <w:p w:rsidR="00BE6F64" w:rsidRPr="00CC67E9" w:rsidRDefault="00BE6F64" w:rsidP="00BE6F64">
      <w:pPr>
        <w:ind w:firstLine="0"/>
        <w:rPr>
          <w:rStyle w:val="a4"/>
          <w:bCs/>
        </w:rPr>
      </w:pPr>
    </w:p>
    <w:p w:rsidR="00BE6F64" w:rsidRPr="00CC67E9" w:rsidRDefault="00BE6F64" w:rsidP="00BE6F64">
      <w:r w:rsidRPr="00CC67E9">
        <w:t xml:space="preserve">В соответствии с Бюджетным кодексом Российской Федерации, Федеральным законом от 06.10.2003 N 131-ФЗ «Об общих принципах организации местного самоуправления в Российской Федерации», администрация </w:t>
      </w:r>
      <w:r w:rsidRPr="00CC67E9">
        <w:rPr>
          <w:rStyle w:val="a4"/>
          <w:b w:val="0"/>
          <w:bCs/>
        </w:rPr>
        <w:t xml:space="preserve">Цивильского </w:t>
      </w:r>
      <w:r w:rsidR="00C04E18" w:rsidRPr="00CC67E9">
        <w:rPr>
          <w:rStyle w:val="a4"/>
          <w:b w:val="0"/>
          <w:bCs/>
        </w:rPr>
        <w:t>муниципального округа</w:t>
      </w:r>
      <w:r w:rsidRPr="00CC67E9">
        <w:t xml:space="preserve"> Чувашской Республики</w:t>
      </w:r>
    </w:p>
    <w:p w:rsidR="00BE6F64" w:rsidRPr="00CC67E9" w:rsidRDefault="00BE6F64" w:rsidP="00BE6F64"/>
    <w:p w:rsidR="00BE6F64" w:rsidRPr="00CC67E9" w:rsidRDefault="00BE6F64" w:rsidP="00BE6F64">
      <w:pPr>
        <w:rPr>
          <w:b/>
        </w:rPr>
      </w:pPr>
      <w:r w:rsidRPr="00CC67E9">
        <w:rPr>
          <w:b/>
        </w:rPr>
        <w:t>ПОСТАНОВЛЯЕТ:</w:t>
      </w:r>
    </w:p>
    <w:p w:rsidR="00BE6F64" w:rsidRPr="00CC67E9" w:rsidRDefault="00BE6F64" w:rsidP="00BE6F64">
      <w:pPr>
        <w:ind w:firstLine="0"/>
        <w:rPr>
          <w:sz w:val="16"/>
          <w:szCs w:val="16"/>
        </w:rPr>
      </w:pPr>
    </w:p>
    <w:p w:rsidR="00B64266" w:rsidRDefault="00BE6F64" w:rsidP="00BE6F64">
      <w:pPr>
        <w:ind w:firstLine="709"/>
      </w:pPr>
      <w:r w:rsidRPr="008F3429">
        <w:t xml:space="preserve">1. </w:t>
      </w:r>
      <w:r w:rsidR="00C04E18" w:rsidRPr="008F3429">
        <w:t>Признать утратившим силу</w:t>
      </w:r>
      <w:r w:rsidR="00B64266">
        <w:t>:</w:t>
      </w:r>
    </w:p>
    <w:p w:rsidR="00BE6F64" w:rsidRDefault="00B64266" w:rsidP="00BE6F64">
      <w:pPr>
        <w:ind w:firstLine="709"/>
      </w:pPr>
      <w:r>
        <w:t xml:space="preserve">- </w:t>
      </w:r>
      <w:r w:rsidR="00BE6F64" w:rsidRPr="008F3429">
        <w:t xml:space="preserve"> </w:t>
      </w:r>
      <w:r>
        <w:t>п</w:t>
      </w:r>
      <w:r w:rsidR="00BE6F64" w:rsidRPr="008F3429">
        <w:t>остановление администрации Цивильского района Чувашской Республики от 07.02.2022 № 48 «Об утверждении муниципальной программы администрации Цивильского района Чувашской Республики «Развитие физической культур</w:t>
      </w:r>
      <w:r>
        <w:t xml:space="preserve">ы и спорта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районе»;</w:t>
      </w:r>
    </w:p>
    <w:p w:rsidR="00B64266" w:rsidRPr="00B64266" w:rsidRDefault="00B64266" w:rsidP="00B64266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61A">
        <w:rPr>
          <w:b w:val="0"/>
          <w:color w:val="auto"/>
        </w:rPr>
        <w:t>-</w:t>
      </w:r>
      <w: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B64266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остановление администрации Цивильского района Чувашской Республики от 15.06.2022 № 331 «</w:t>
      </w:r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 внесении изменений в постановление администрации Цивильского района Чувашской Республики от 07.02.2022 № 48 «Об утверждении муниципальной программы администрации Цивильского района Чувашской Республики «Развитие физической культуры и спорта </w:t>
      </w:r>
      <w:proofErr w:type="gramStart"/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proofErr w:type="gramEnd"/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Цивильском</w:t>
      </w:r>
      <w:proofErr w:type="gramEnd"/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районе»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BE6F64" w:rsidRDefault="00B30619" w:rsidP="00BE6F64">
      <w:pPr>
        <w:ind w:firstLine="709"/>
      </w:pPr>
      <w:r w:rsidRPr="008F3429">
        <w:t>2</w:t>
      </w:r>
      <w:r w:rsidR="00BE6F64" w:rsidRPr="008F3429">
        <w:t xml:space="preserve">. </w:t>
      </w:r>
      <w:r w:rsidR="0031701E">
        <w:t>Утвердить</w:t>
      </w:r>
      <w:r w:rsidR="00BE6F64" w:rsidRPr="008F3429">
        <w:t xml:space="preserve"> муниципальную программу «Развитие физической</w:t>
      </w:r>
      <w:r w:rsidR="00901817" w:rsidRPr="008F3429">
        <w:t xml:space="preserve"> культуры и спорта</w:t>
      </w:r>
      <w:r w:rsidR="00BE6F64" w:rsidRPr="008F3429">
        <w:t>» согласно приложени</w:t>
      </w:r>
      <w:r w:rsidR="0007504C" w:rsidRPr="008F3429">
        <w:t>ю</w:t>
      </w:r>
      <w:r w:rsidR="00BE6F64" w:rsidRPr="008F3429">
        <w:t xml:space="preserve"> к настоящему постановлению.</w:t>
      </w:r>
    </w:p>
    <w:p w:rsidR="0031701E" w:rsidRPr="008F3429" w:rsidRDefault="0031701E" w:rsidP="00BE6F64">
      <w:pPr>
        <w:ind w:firstLine="709"/>
      </w:pPr>
      <w:r>
        <w:t xml:space="preserve">3. </w:t>
      </w:r>
      <w:proofErr w:type="gramStart"/>
      <w:r w:rsidRPr="00054DB3">
        <w:t>Контроль за</w:t>
      </w:r>
      <w:proofErr w:type="gramEnd"/>
      <w:r w:rsidRPr="00054DB3">
        <w:t xml:space="preserve"> исполнением настоящего постановления возложить на </w:t>
      </w:r>
      <w:r>
        <w:rPr>
          <w:shd w:val="clear" w:color="auto" w:fill="FFFFFF"/>
        </w:rPr>
        <w:t>отдел культуры, молодежной политики, спорта и архивного дела</w:t>
      </w:r>
      <w:r w:rsidRPr="00333C36">
        <w:rPr>
          <w:shd w:val="clear" w:color="auto" w:fill="FFFFFF"/>
        </w:rPr>
        <w:t xml:space="preserve"> администрации Цивильского </w:t>
      </w:r>
      <w:r>
        <w:rPr>
          <w:shd w:val="clear" w:color="auto" w:fill="FFFFFF"/>
        </w:rPr>
        <w:t>муниципального округа</w:t>
      </w:r>
      <w:r w:rsidRPr="00DB10B6">
        <w:t>.</w:t>
      </w:r>
    </w:p>
    <w:p w:rsidR="00BE6F64" w:rsidRPr="008F3429" w:rsidRDefault="0031701E" w:rsidP="00BE6F64">
      <w:pPr>
        <w:ind w:firstLine="709"/>
      </w:pPr>
      <w:r>
        <w:t>4</w:t>
      </w:r>
      <w:r w:rsidR="00BE6F64" w:rsidRPr="008F3429">
        <w:t xml:space="preserve">. </w:t>
      </w:r>
      <w:bookmarkStart w:id="0" w:name="sub_4"/>
      <w:r w:rsidR="00BE6F64" w:rsidRPr="008F3429">
        <w:t>Настоящее постановление вступает в силу после  его официального опубликования (обнародования).</w:t>
      </w:r>
    </w:p>
    <w:bookmarkEnd w:id="0"/>
    <w:p w:rsidR="00BE6F64" w:rsidRPr="008F3429" w:rsidRDefault="00BE6F64" w:rsidP="00BE6F64">
      <w:pPr>
        <w:ind w:firstLine="0"/>
        <w:rPr>
          <w:rStyle w:val="a4"/>
          <w:b w:val="0"/>
          <w:bCs/>
        </w:rPr>
      </w:pPr>
    </w:p>
    <w:p w:rsidR="00BE6F64" w:rsidRDefault="00BE6F64" w:rsidP="00BE6F64">
      <w:pPr>
        <w:ind w:firstLine="0"/>
      </w:pPr>
    </w:p>
    <w:p w:rsidR="0031701E" w:rsidRPr="00CC67E9" w:rsidRDefault="0031701E" w:rsidP="00BE6F64">
      <w:pPr>
        <w:ind w:firstLine="0"/>
      </w:pPr>
    </w:p>
    <w:p w:rsidR="00792766" w:rsidRPr="00CC67E9" w:rsidRDefault="00792766" w:rsidP="00792766">
      <w:pPr>
        <w:ind w:firstLine="0"/>
      </w:pPr>
      <w:r w:rsidRPr="00CC67E9">
        <w:t>Глава Цивильского муниципального округа</w:t>
      </w:r>
      <w:r w:rsidR="009C693E">
        <w:t xml:space="preserve">                                                    </w:t>
      </w:r>
      <w:r w:rsidR="009C693E" w:rsidRPr="00003692">
        <w:rPr>
          <w:rFonts w:ascii="Times New Roman" w:hAnsi="Times New Roman" w:cs="Times New Roman"/>
          <w:color w:val="000000"/>
        </w:rPr>
        <w:t>А.</w:t>
      </w:r>
      <w:r w:rsidR="009C693E">
        <w:rPr>
          <w:rFonts w:ascii="Times New Roman" w:hAnsi="Times New Roman" w:cs="Times New Roman"/>
          <w:color w:val="000000"/>
        </w:rPr>
        <w:t xml:space="preserve"> </w:t>
      </w:r>
      <w:r w:rsidR="009C693E" w:rsidRPr="00003692">
        <w:rPr>
          <w:rFonts w:ascii="Times New Roman" w:hAnsi="Times New Roman" w:cs="Times New Roman"/>
          <w:color w:val="000000"/>
        </w:rPr>
        <w:t>В.</w:t>
      </w:r>
      <w:r w:rsidR="009C693E">
        <w:rPr>
          <w:rFonts w:ascii="Times New Roman" w:hAnsi="Times New Roman" w:cs="Times New Roman"/>
          <w:color w:val="000000"/>
        </w:rPr>
        <w:t xml:space="preserve"> </w:t>
      </w:r>
      <w:r w:rsidR="009C693E" w:rsidRPr="00003692">
        <w:rPr>
          <w:rFonts w:ascii="Times New Roman" w:hAnsi="Times New Roman" w:cs="Times New Roman"/>
          <w:color w:val="000000"/>
        </w:rPr>
        <w:t>Иванов</w:t>
      </w:r>
      <w:r w:rsidR="009C693E">
        <w:t xml:space="preserve">   </w:t>
      </w:r>
    </w:p>
    <w:p w:rsidR="00BE6F64" w:rsidRPr="00CC67E9" w:rsidRDefault="00BE6F64" w:rsidP="00BE6F64">
      <w:pPr>
        <w:ind w:firstLine="0"/>
        <w:jc w:val="right"/>
        <w:rPr>
          <w:b/>
        </w:rPr>
      </w:pPr>
    </w:p>
    <w:p w:rsidR="00BE6F64" w:rsidRPr="00CC67E9" w:rsidRDefault="00BE6F64" w:rsidP="00BE6F64">
      <w:pPr>
        <w:ind w:firstLine="0"/>
        <w:jc w:val="right"/>
        <w:rPr>
          <w:rStyle w:val="a4"/>
          <w:bCs/>
        </w:rPr>
      </w:pPr>
    </w:p>
    <w:p w:rsidR="00BE6F64" w:rsidRPr="00CC67E9" w:rsidRDefault="00BE6F64" w:rsidP="00BE6F64">
      <w:pPr>
        <w:ind w:firstLine="0"/>
        <w:jc w:val="right"/>
        <w:rPr>
          <w:rStyle w:val="a4"/>
          <w:bCs/>
        </w:rPr>
      </w:pPr>
    </w:p>
    <w:p w:rsidR="00341082" w:rsidRPr="00CC67E9" w:rsidRDefault="00341082" w:rsidP="00B64266">
      <w:pPr>
        <w:ind w:firstLine="0"/>
      </w:pPr>
    </w:p>
    <w:p w:rsidR="00341082" w:rsidRPr="00CC67E9" w:rsidRDefault="00341082"/>
    <w:p w:rsidR="00B64266" w:rsidRPr="00005BF7" w:rsidRDefault="00B64266" w:rsidP="00B64266">
      <w:pPr>
        <w:pStyle w:val="2"/>
        <w:shd w:val="clear" w:color="auto" w:fill="FFFFFF"/>
        <w:spacing w:line="360" w:lineRule="atLeast"/>
        <w:jc w:val="left"/>
        <w:rPr>
          <w:b w:val="0"/>
          <w:color w:val="262626"/>
          <w:sz w:val="24"/>
        </w:rPr>
      </w:pPr>
      <w:r w:rsidRPr="00005BF7">
        <w:rPr>
          <w:b w:val="0"/>
          <w:color w:val="262626"/>
          <w:sz w:val="24"/>
        </w:rPr>
        <w:lastRenderedPageBreak/>
        <w:t>СОГЛАСОВАНО:</w:t>
      </w:r>
    </w:p>
    <w:p w:rsidR="00B64266" w:rsidRPr="00005BF7" w:rsidRDefault="00B64266" w:rsidP="00076618">
      <w:pPr>
        <w:pStyle w:val="2"/>
        <w:shd w:val="clear" w:color="auto" w:fill="FFFFFF"/>
        <w:jc w:val="both"/>
        <w:rPr>
          <w:b w:val="0"/>
          <w:sz w:val="24"/>
        </w:rPr>
      </w:pPr>
    </w:p>
    <w:p w:rsidR="00B64266" w:rsidRPr="00005BF7" w:rsidRDefault="00B64266" w:rsidP="00076618">
      <w:pPr>
        <w:pStyle w:val="2"/>
        <w:shd w:val="clear" w:color="auto" w:fill="FFFFFF"/>
        <w:jc w:val="both"/>
        <w:rPr>
          <w:b w:val="0"/>
          <w:sz w:val="24"/>
        </w:rPr>
      </w:pPr>
    </w:p>
    <w:p w:rsidR="004A63B1" w:rsidRDefault="004A63B1" w:rsidP="004A63B1">
      <w:pPr>
        <w:pStyle w:val="2"/>
        <w:shd w:val="clear" w:color="auto" w:fill="FFFFFF"/>
        <w:spacing w:line="360" w:lineRule="atLeast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 xml:space="preserve">Заместитель главы администрации - начальник </w:t>
      </w:r>
    </w:p>
    <w:p w:rsidR="004A63B1" w:rsidRDefault="004A63B1" w:rsidP="004A63B1">
      <w:pPr>
        <w:pStyle w:val="2"/>
        <w:shd w:val="clear" w:color="auto" w:fill="FFFFFF"/>
        <w:spacing w:line="360" w:lineRule="atLeast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отдела образования и социального развития</w:t>
      </w:r>
    </w:p>
    <w:p w:rsidR="004A63B1" w:rsidRDefault="004A63B1" w:rsidP="004A63B1">
      <w:r>
        <w:t xml:space="preserve">                                                    </w:t>
      </w:r>
    </w:p>
    <w:p w:rsidR="004A63B1" w:rsidRDefault="004A63B1" w:rsidP="004A63B1">
      <w:r>
        <w:t xml:space="preserve">                                                         А.В. Волчкова</w:t>
      </w:r>
    </w:p>
    <w:p w:rsidR="00D71E30" w:rsidRPr="00005BF7" w:rsidRDefault="004A63B1" w:rsidP="004A63B1">
      <w:pPr>
        <w:ind w:right="3825" w:firstLine="0"/>
        <w:rPr>
          <w:rFonts w:ascii="Times New Roman" w:hAnsi="Times New Roman" w:cs="Times New Roman"/>
          <w:u w:val="single"/>
        </w:rPr>
      </w:pPr>
      <w:r w:rsidRPr="00005BF7">
        <w:rPr>
          <w:rFonts w:ascii="Times New Roman" w:hAnsi="Times New Roman" w:cs="Times New Roman"/>
          <w:u w:val="single"/>
        </w:rPr>
        <w:t xml:space="preserve"> </w:t>
      </w:r>
      <w:r w:rsidR="00B64266" w:rsidRPr="00005BF7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 xml:space="preserve">  </w:t>
      </w:r>
      <w:r w:rsidR="0094099A" w:rsidRPr="00005BF7">
        <w:rPr>
          <w:rFonts w:ascii="Times New Roman" w:hAnsi="Times New Roman" w:cs="Times New Roman"/>
          <w:u w:val="single"/>
        </w:rPr>
        <w:t xml:space="preserve">  »</w:t>
      </w:r>
      <w:r w:rsidR="00D73C6A" w:rsidRPr="00005BF7">
        <w:rPr>
          <w:rFonts w:ascii="Times New Roman" w:hAnsi="Times New Roman" w:cs="Times New Roman"/>
          <w:u w:val="single"/>
        </w:rPr>
        <w:t xml:space="preserve"> </w:t>
      </w:r>
      <w:r w:rsidR="00D71E30" w:rsidRPr="00005BF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</w:t>
      </w:r>
      <w:r w:rsidR="0094099A" w:rsidRPr="00005BF7">
        <w:rPr>
          <w:rFonts w:ascii="Times New Roman" w:hAnsi="Times New Roman" w:cs="Times New Roman"/>
          <w:u w:val="single"/>
        </w:rPr>
        <w:t xml:space="preserve"> </w:t>
      </w:r>
      <w:r w:rsidR="00D71E30" w:rsidRPr="00005BF7">
        <w:rPr>
          <w:rFonts w:ascii="Times New Roman" w:hAnsi="Times New Roman" w:cs="Times New Roman"/>
          <w:u w:val="single"/>
        </w:rPr>
        <w:t>202</w:t>
      </w:r>
      <w:r w:rsidR="00687B51" w:rsidRPr="00005BF7">
        <w:rPr>
          <w:rFonts w:ascii="Times New Roman" w:hAnsi="Times New Roman" w:cs="Times New Roman"/>
          <w:u w:val="single"/>
        </w:rPr>
        <w:t>3</w:t>
      </w:r>
      <w:r w:rsidR="00D71E30" w:rsidRPr="00005BF7">
        <w:rPr>
          <w:rFonts w:ascii="Times New Roman" w:hAnsi="Times New Roman" w:cs="Times New Roman"/>
          <w:u w:val="single"/>
        </w:rPr>
        <w:t xml:space="preserve"> г.</w:t>
      </w:r>
    </w:p>
    <w:p w:rsidR="00D71E30" w:rsidRPr="00005BF7" w:rsidRDefault="00D71E30" w:rsidP="00BE6F64">
      <w:pPr>
        <w:ind w:right="3825" w:firstLine="0"/>
        <w:rPr>
          <w:rFonts w:ascii="Times New Roman" w:hAnsi="Times New Roman" w:cs="Times New Roman"/>
        </w:rPr>
      </w:pPr>
    </w:p>
    <w:p w:rsidR="00153B92" w:rsidRPr="00005BF7" w:rsidRDefault="00153B92" w:rsidP="00BE6F64">
      <w:pPr>
        <w:ind w:right="3825" w:firstLine="0"/>
        <w:rPr>
          <w:rFonts w:ascii="Times New Roman" w:hAnsi="Times New Roman" w:cs="Times New Roman"/>
        </w:rPr>
      </w:pPr>
    </w:p>
    <w:p w:rsidR="004A63B1" w:rsidRDefault="004A63B1" w:rsidP="004A63B1">
      <w:pPr>
        <w:ind w:firstLine="0"/>
        <w:rPr>
          <w:rFonts w:ascii="Times New Roman" w:hAnsi="Times New Roman" w:cs="Times New Roman"/>
          <w:shd w:val="clear" w:color="auto" w:fill="FFFFFF"/>
        </w:rPr>
      </w:pPr>
      <w:proofErr w:type="spellStart"/>
      <w:r w:rsidRPr="004A63B1">
        <w:rPr>
          <w:rFonts w:ascii="Times New Roman" w:hAnsi="Times New Roman" w:cs="Times New Roman"/>
          <w:shd w:val="clear" w:color="auto" w:fill="FFFFFF"/>
        </w:rPr>
        <w:t>И.о</w:t>
      </w:r>
      <w:proofErr w:type="spellEnd"/>
      <w:r w:rsidRPr="004A63B1">
        <w:rPr>
          <w:rFonts w:ascii="Times New Roman" w:hAnsi="Times New Roman" w:cs="Times New Roman"/>
          <w:shd w:val="clear" w:color="auto" w:fill="FFFFFF"/>
        </w:rPr>
        <w:t>. заместителя главы администрации Цивильского</w:t>
      </w:r>
    </w:p>
    <w:p w:rsidR="004A63B1" w:rsidRDefault="004A63B1" w:rsidP="004A63B1">
      <w:pPr>
        <w:ind w:firstLine="0"/>
        <w:rPr>
          <w:rFonts w:ascii="Times New Roman" w:hAnsi="Times New Roman" w:cs="Times New Roman"/>
          <w:shd w:val="clear" w:color="auto" w:fill="FFFFFF"/>
        </w:rPr>
      </w:pPr>
      <w:r w:rsidRPr="004A63B1">
        <w:rPr>
          <w:rFonts w:ascii="Times New Roman" w:hAnsi="Times New Roman" w:cs="Times New Roman"/>
          <w:shd w:val="clear" w:color="auto" w:fill="FFFFFF"/>
        </w:rPr>
        <w:t xml:space="preserve">муниципального округа по экономике и финансам </w:t>
      </w:r>
      <w:r>
        <w:rPr>
          <w:rFonts w:ascii="Times New Roman" w:hAnsi="Times New Roman" w:cs="Times New Roman"/>
          <w:shd w:val="clear" w:color="auto" w:fill="FFFFFF"/>
        </w:rPr>
        <w:t>–</w:t>
      </w:r>
      <w:r w:rsidRPr="004A63B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153B92" w:rsidRPr="004A63B1" w:rsidRDefault="004A63B1" w:rsidP="004A63B1">
      <w:pPr>
        <w:ind w:firstLine="0"/>
        <w:rPr>
          <w:rFonts w:ascii="Times New Roman" w:hAnsi="Times New Roman" w:cs="Times New Roman"/>
          <w:u w:val="single"/>
        </w:rPr>
      </w:pPr>
      <w:r w:rsidRPr="004A63B1">
        <w:rPr>
          <w:rFonts w:ascii="Times New Roman" w:hAnsi="Times New Roman" w:cs="Times New Roman"/>
          <w:shd w:val="clear" w:color="auto" w:fill="FFFFFF"/>
        </w:rPr>
        <w:t>начальник финансового отдела</w:t>
      </w:r>
    </w:p>
    <w:p w:rsidR="0031701E" w:rsidRPr="00005BF7" w:rsidRDefault="00153B92" w:rsidP="00153B92">
      <w:pPr>
        <w:ind w:right="3825" w:firstLine="0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 xml:space="preserve">                                             </w:t>
      </w:r>
      <w:r w:rsidR="0031701E" w:rsidRPr="00005BF7">
        <w:rPr>
          <w:rFonts w:ascii="Times New Roman" w:hAnsi="Times New Roman" w:cs="Times New Roman"/>
        </w:rPr>
        <w:t xml:space="preserve">  </w:t>
      </w:r>
    </w:p>
    <w:p w:rsidR="00153B92" w:rsidRPr="00005BF7" w:rsidRDefault="0031701E" w:rsidP="00153B92">
      <w:pPr>
        <w:ind w:right="3825" w:firstLine="0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 xml:space="preserve">                                                </w:t>
      </w:r>
      <w:r w:rsidR="004A63B1">
        <w:rPr>
          <w:rFonts w:ascii="Times New Roman" w:hAnsi="Times New Roman" w:cs="Times New Roman"/>
        </w:rPr>
        <w:t xml:space="preserve">                   </w:t>
      </w:r>
      <w:r w:rsidR="00153B92" w:rsidRPr="00005BF7">
        <w:rPr>
          <w:rFonts w:ascii="Times New Roman" w:hAnsi="Times New Roman" w:cs="Times New Roman"/>
        </w:rPr>
        <w:t xml:space="preserve"> </w:t>
      </w:r>
      <w:r w:rsidR="00B84B9A" w:rsidRPr="00005BF7">
        <w:rPr>
          <w:rFonts w:ascii="Times New Roman" w:hAnsi="Times New Roman" w:cs="Times New Roman"/>
        </w:rPr>
        <w:t>О.В.</w:t>
      </w:r>
      <w:r w:rsidR="004A63B1">
        <w:rPr>
          <w:rFonts w:ascii="Times New Roman" w:hAnsi="Times New Roman" w:cs="Times New Roman"/>
        </w:rPr>
        <w:t xml:space="preserve"> </w:t>
      </w:r>
      <w:r w:rsidR="00B84B9A" w:rsidRPr="00005BF7">
        <w:rPr>
          <w:rFonts w:ascii="Times New Roman" w:hAnsi="Times New Roman" w:cs="Times New Roman"/>
        </w:rPr>
        <w:t>Андреева</w:t>
      </w:r>
    </w:p>
    <w:p w:rsidR="0094099A" w:rsidRPr="00005BF7" w:rsidRDefault="0094099A" w:rsidP="0094099A">
      <w:pPr>
        <w:ind w:right="3825" w:firstLine="0"/>
        <w:rPr>
          <w:rFonts w:ascii="Times New Roman" w:hAnsi="Times New Roman" w:cs="Times New Roman"/>
          <w:u w:val="single"/>
        </w:rPr>
      </w:pPr>
      <w:r w:rsidRPr="00005BF7">
        <w:rPr>
          <w:rFonts w:ascii="Times New Roman" w:hAnsi="Times New Roman" w:cs="Times New Roman"/>
          <w:u w:val="single"/>
        </w:rPr>
        <w:t>«    »                   2023 г.</w:t>
      </w:r>
    </w:p>
    <w:p w:rsidR="00D71E30" w:rsidRPr="00005BF7" w:rsidRDefault="00D71E30" w:rsidP="00BE6F64">
      <w:pPr>
        <w:ind w:right="3825" w:firstLine="0"/>
        <w:rPr>
          <w:rFonts w:ascii="Times New Roman" w:hAnsi="Times New Roman" w:cs="Times New Roman"/>
          <w:b/>
        </w:rPr>
      </w:pPr>
    </w:p>
    <w:p w:rsidR="00B84B9A" w:rsidRPr="00005BF7" w:rsidRDefault="00B84B9A" w:rsidP="00BE6F64">
      <w:pPr>
        <w:ind w:right="3825" w:firstLine="0"/>
        <w:rPr>
          <w:rFonts w:ascii="Times New Roman" w:hAnsi="Times New Roman" w:cs="Times New Roman"/>
        </w:rPr>
      </w:pPr>
    </w:p>
    <w:p w:rsidR="00D71E30" w:rsidRPr="00005BF7" w:rsidRDefault="00D71E30" w:rsidP="00BE6F64">
      <w:pPr>
        <w:ind w:right="3825" w:firstLine="0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>Заведующий сектором</w:t>
      </w:r>
      <w:r w:rsidR="00BE6F64" w:rsidRPr="00005BF7">
        <w:rPr>
          <w:rFonts w:ascii="Times New Roman" w:hAnsi="Times New Roman" w:cs="Times New Roman"/>
        </w:rPr>
        <w:t xml:space="preserve"> </w:t>
      </w:r>
      <w:r w:rsidR="002F3FDD" w:rsidRPr="00005BF7">
        <w:rPr>
          <w:rFonts w:ascii="Times New Roman" w:hAnsi="Times New Roman" w:cs="Times New Roman"/>
        </w:rPr>
        <w:t>правового обеспечения</w:t>
      </w:r>
    </w:p>
    <w:p w:rsidR="0031701E" w:rsidRPr="00005BF7" w:rsidRDefault="0031701E" w:rsidP="00BE6F64">
      <w:pPr>
        <w:ind w:right="3825" w:firstLine="0"/>
        <w:rPr>
          <w:rFonts w:ascii="Times New Roman" w:hAnsi="Times New Roman" w:cs="Times New Roman"/>
        </w:rPr>
      </w:pPr>
    </w:p>
    <w:p w:rsidR="00BE6F64" w:rsidRPr="00005BF7" w:rsidRDefault="00B84B9A" w:rsidP="00B84B9A">
      <w:pPr>
        <w:ind w:right="3825" w:firstLine="0"/>
        <w:jc w:val="center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 xml:space="preserve">                                    </w:t>
      </w:r>
      <w:r w:rsidR="0076530F" w:rsidRPr="00005BF7">
        <w:rPr>
          <w:rFonts w:ascii="Times New Roman" w:hAnsi="Times New Roman" w:cs="Times New Roman"/>
        </w:rPr>
        <w:t xml:space="preserve"> </w:t>
      </w:r>
      <w:r w:rsidR="00BE6F64" w:rsidRPr="00005BF7">
        <w:rPr>
          <w:rFonts w:ascii="Times New Roman" w:hAnsi="Times New Roman" w:cs="Times New Roman"/>
        </w:rPr>
        <w:t xml:space="preserve"> </w:t>
      </w:r>
      <w:r w:rsidR="004A63B1">
        <w:rPr>
          <w:rFonts w:ascii="Times New Roman" w:hAnsi="Times New Roman" w:cs="Times New Roman"/>
        </w:rPr>
        <w:t xml:space="preserve">                        </w:t>
      </w:r>
      <w:r w:rsidR="00102970" w:rsidRPr="00005BF7">
        <w:rPr>
          <w:rFonts w:ascii="Times New Roman" w:hAnsi="Times New Roman" w:cs="Times New Roman"/>
        </w:rPr>
        <w:t xml:space="preserve"> </w:t>
      </w:r>
      <w:r w:rsidR="00B57EE2" w:rsidRPr="00005BF7">
        <w:rPr>
          <w:rFonts w:ascii="Times New Roman" w:hAnsi="Times New Roman" w:cs="Times New Roman"/>
        </w:rPr>
        <w:t>Т.Ю.</w:t>
      </w:r>
      <w:r w:rsidR="004A63B1">
        <w:rPr>
          <w:rFonts w:ascii="Times New Roman" w:hAnsi="Times New Roman" w:cs="Times New Roman"/>
        </w:rPr>
        <w:t xml:space="preserve"> </w:t>
      </w:r>
      <w:r w:rsidR="00B57EE2" w:rsidRPr="00005BF7">
        <w:rPr>
          <w:rFonts w:ascii="Times New Roman" w:hAnsi="Times New Roman" w:cs="Times New Roman"/>
        </w:rPr>
        <w:t>Павлова</w:t>
      </w:r>
    </w:p>
    <w:p w:rsidR="0094099A" w:rsidRPr="00005BF7" w:rsidRDefault="0094099A" w:rsidP="0094099A">
      <w:pPr>
        <w:ind w:right="3825" w:firstLine="0"/>
        <w:rPr>
          <w:rFonts w:ascii="Times New Roman" w:hAnsi="Times New Roman" w:cs="Times New Roman"/>
          <w:u w:val="single"/>
        </w:rPr>
      </w:pPr>
      <w:r w:rsidRPr="00005BF7">
        <w:rPr>
          <w:rFonts w:ascii="Times New Roman" w:hAnsi="Times New Roman" w:cs="Times New Roman"/>
          <w:u w:val="single"/>
        </w:rPr>
        <w:t>«</w:t>
      </w:r>
      <w:r w:rsidR="004A63B1">
        <w:rPr>
          <w:rFonts w:ascii="Times New Roman" w:hAnsi="Times New Roman" w:cs="Times New Roman"/>
          <w:u w:val="single"/>
        </w:rPr>
        <w:t xml:space="preserve">   </w:t>
      </w:r>
      <w:r w:rsidRPr="00005BF7">
        <w:rPr>
          <w:rFonts w:ascii="Times New Roman" w:hAnsi="Times New Roman" w:cs="Times New Roman"/>
          <w:u w:val="single"/>
        </w:rPr>
        <w:t xml:space="preserve"> »                   2023 г.</w:t>
      </w:r>
    </w:p>
    <w:p w:rsidR="00D71E30" w:rsidRPr="00005BF7" w:rsidRDefault="00D71E30" w:rsidP="00BE6F64">
      <w:pPr>
        <w:tabs>
          <w:tab w:val="left" w:pos="8925"/>
        </w:tabs>
        <w:ind w:right="3825" w:firstLine="0"/>
        <w:rPr>
          <w:rFonts w:ascii="Times New Roman" w:hAnsi="Times New Roman" w:cs="Times New Roman"/>
        </w:rPr>
      </w:pPr>
    </w:p>
    <w:p w:rsidR="00B64266" w:rsidRPr="00005BF7" w:rsidRDefault="00B64266" w:rsidP="003A2757">
      <w:pPr>
        <w:ind w:right="3825" w:firstLine="0"/>
        <w:rPr>
          <w:rFonts w:ascii="Times New Roman" w:hAnsi="Times New Roman" w:cs="Times New Roman"/>
        </w:rPr>
      </w:pPr>
    </w:p>
    <w:p w:rsidR="00490ABF" w:rsidRPr="00005BF7" w:rsidRDefault="004A63B1" w:rsidP="003A2757">
      <w:pPr>
        <w:ind w:right="38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отдела образования и социального развития</w:t>
      </w:r>
    </w:p>
    <w:p w:rsidR="00B64266" w:rsidRPr="00005BF7" w:rsidRDefault="00D71E30" w:rsidP="003A2757">
      <w:pPr>
        <w:ind w:right="3825" w:firstLine="0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 xml:space="preserve">                                  </w:t>
      </w:r>
      <w:r w:rsidR="003A2757" w:rsidRPr="00005BF7">
        <w:rPr>
          <w:rFonts w:ascii="Times New Roman" w:hAnsi="Times New Roman" w:cs="Times New Roman"/>
        </w:rPr>
        <w:t xml:space="preserve">           </w:t>
      </w:r>
    </w:p>
    <w:p w:rsidR="00D71E30" w:rsidRPr="00005BF7" w:rsidRDefault="00B64266" w:rsidP="003A2757">
      <w:pPr>
        <w:ind w:right="3825" w:firstLine="0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 xml:space="preserve">                                            </w:t>
      </w:r>
      <w:r w:rsidR="003A2757" w:rsidRPr="00005BF7">
        <w:rPr>
          <w:rFonts w:ascii="Times New Roman" w:hAnsi="Times New Roman" w:cs="Times New Roman"/>
        </w:rPr>
        <w:t xml:space="preserve"> </w:t>
      </w:r>
      <w:r w:rsidR="004A63B1">
        <w:rPr>
          <w:rFonts w:ascii="Times New Roman" w:hAnsi="Times New Roman" w:cs="Times New Roman"/>
        </w:rPr>
        <w:t xml:space="preserve">                     </w:t>
      </w:r>
      <w:r w:rsidR="00D71E30" w:rsidRPr="00005BF7">
        <w:rPr>
          <w:rFonts w:ascii="Times New Roman" w:hAnsi="Times New Roman" w:cs="Times New Roman"/>
        </w:rPr>
        <w:t xml:space="preserve"> </w:t>
      </w:r>
      <w:r w:rsidR="004A63B1">
        <w:rPr>
          <w:rFonts w:ascii="Times New Roman" w:hAnsi="Times New Roman" w:cs="Times New Roman"/>
        </w:rPr>
        <w:t>И.С. Порфирьева</w:t>
      </w:r>
    </w:p>
    <w:p w:rsidR="0094099A" w:rsidRPr="00005BF7" w:rsidRDefault="0094099A" w:rsidP="0094099A">
      <w:pPr>
        <w:ind w:right="3825" w:firstLine="0"/>
        <w:rPr>
          <w:rFonts w:ascii="Times New Roman" w:hAnsi="Times New Roman" w:cs="Times New Roman"/>
          <w:u w:val="single"/>
        </w:rPr>
      </w:pPr>
      <w:r w:rsidRPr="00005BF7">
        <w:rPr>
          <w:rFonts w:ascii="Times New Roman" w:hAnsi="Times New Roman" w:cs="Times New Roman"/>
          <w:u w:val="single"/>
        </w:rPr>
        <w:t>«    »                   2023 г.</w:t>
      </w:r>
    </w:p>
    <w:p w:rsidR="00687B51" w:rsidRPr="00005BF7" w:rsidRDefault="00687B51" w:rsidP="00687B51">
      <w:pPr>
        <w:ind w:right="3825" w:firstLine="0"/>
        <w:rPr>
          <w:rFonts w:ascii="Times New Roman" w:hAnsi="Times New Roman" w:cs="Times New Roman"/>
        </w:rPr>
      </w:pPr>
    </w:p>
    <w:p w:rsidR="008A0941" w:rsidRPr="003A2757" w:rsidRDefault="008A0941" w:rsidP="003A2757">
      <w:pPr>
        <w:ind w:right="3825" w:firstLine="0"/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Default="008A0941" w:rsidP="00BE6F64">
      <w:pPr>
        <w:ind w:firstLine="0"/>
        <w:rPr>
          <w:sz w:val="26"/>
          <w:szCs w:val="26"/>
          <w:u w:val="single"/>
        </w:rPr>
      </w:pPr>
    </w:p>
    <w:p w:rsidR="0063761A" w:rsidRDefault="0063761A" w:rsidP="00BE6F64">
      <w:pPr>
        <w:ind w:firstLine="0"/>
        <w:rPr>
          <w:sz w:val="26"/>
          <w:szCs w:val="26"/>
          <w:u w:val="single"/>
        </w:rPr>
      </w:pPr>
    </w:p>
    <w:p w:rsidR="0063761A" w:rsidRPr="00CC67E9" w:rsidRDefault="0063761A" w:rsidP="00BE6F64">
      <w:pPr>
        <w:ind w:firstLine="0"/>
        <w:rPr>
          <w:sz w:val="26"/>
          <w:szCs w:val="26"/>
          <w:u w:val="single"/>
        </w:rPr>
      </w:pPr>
    </w:p>
    <w:p w:rsidR="00005BF7" w:rsidRDefault="00005BF7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4A63B1" w:rsidRDefault="004A63B1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BE6F64" w:rsidRPr="00CC67E9" w:rsidRDefault="00BE6F64" w:rsidP="005326A9">
      <w:pPr>
        <w:ind w:left="4680" w:firstLine="0"/>
        <w:jc w:val="right"/>
        <w:rPr>
          <w:color w:val="000000"/>
          <w:sz w:val="20"/>
          <w:szCs w:val="20"/>
        </w:rPr>
      </w:pPr>
      <w:r w:rsidRPr="00CC67E9">
        <w:rPr>
          <w:color w:val="000000"/>
          <w:sz w:val="20"/>
          <w:szCs w:val="20"/>
        </w:rPr>
        <w:lastRenderedPageBreak/>
        <w:t>Приложение</w:t>
      </w:r>
    </w:p>
    <w:p w:rsidR="00BE6F64" w:rsidRPr="00CC67E9" w:rsidRDefault="00BE6F64" w:rsidP="005326A9">
      <w:pPr>
        <w:ind w:left="4680" w:firstLine="0"/>
        <w:jc w:val="right"/>
        <w:rPr>
          <w:color w:val="000000"/>
          <w:sz w:val="20"/>
          <w:szCs w:val="20"/>
        </w:rPr>
      </w:pPr>
      <w:r w:rsidRPr="00CC67E9">
        <w:rPr>
          <w:color w:val="000000"/>
          <w:sz w:val="20"/>
          <w:szCs w:val="20"/>
        </w:rPr>
        <w:t>к п</w:t>
      </w:r>
      <w:r w:rsidR="002C10CD" w:rsidRPr="00CC67E9">
        <w:rPr>
          <w:color w:val="000000"/>
          <w:sz w:val="20"/>
          <w:szCs w:val="20"/>
        </w:rPr>
        <w:t>остановлени</w:t>
      </w:r>
      <w:r w:rsidRPr="00CC67E9">
        <w:rPr>
          <w:color w:val="000000"/>
          <w:sz w:val="20"/>
          <w:szCs w:val="20"/>
        </w:rPr>
        <w:t>ю администрации</w:t>
      </w:r>
    </w:p>
    <w:p w:rsidR="008A0941" w:rsidRPr="00CC67E9" w:rsidRDefault="002C10CD" w:rsidP="005326A9">
      <w:pPr>
        <w:ind w:left="4680" w:firstLine="0"/>
        <w:jc w:val="right"/>
        <w:rPr>
          <w:color w:val="000000"/>
          <w:sz w:val="20"/>
          <w:szCs w:val="20"/>
        </w:rPr>
      </w:pPr>
      <w:r w:rsidRPr="00CC67E9">
        <w:rPr>
          <w:color w:val="000000"/>
          <w:sz w:val="20"/>
          <w:szCs w:val="20"/>
        </w:rPr>
        <w:t xml:space="preserve">Цивильского </w:t>
      </w:r>
      <w:r w:rsidR="008A0941" w:rsidRPr="00CC67E9">
        <w:rPr>
          <w:color w:val="000000"/>
          <w:sz w:val="20"/>
          <w:szCs w:val="20"/>
        </w:rPr>
        <w:t>муниципального округа</w:t>
      </w:r>
    </w:p>
    <w:p w:rsidR="002C10CD" w:rsidRPr="00CC67E9" w:rsidRDefault="00BE6F64" w:rsidP="005326A9">
      <w:pPr>
        <w:ind w:left="4680" w:firstLine="0"/>
        <w:jc w:val="right"/>
        <w:rPr>
          <w:color w:val="000000"/>
          <w:sz w:val="20"/>
          <w:szCs w:val="20"/>
        </w:rPr>
      </w:pPr>
      <w:r w:rsidRPr="00CC67E9">
        <w:rPr>
          <w:color w:val="000000"/>
          <w:sz w:val="20"/>
          <w:szCs w:val="20"/>
        </w:rPr>
        <w:t xml:space="preserve"> </w:t>
      </w:r>
      <w:r w:rsidR="002C10CD" w:rsidRPr="00CC67E9">
        <w:rPr>
          <w:color w:val="000000"/>
          <w:sz w:val="20"/>
          <w:szCs w:val="20"/>
        </w:rPr>
        <w:t>Чувашской Республики</w:t>
      </w:r>
      <w:r w:rsidRPr="00CC67E9">
        <w:rPr>
          <w:color w:val="000000"/>
          <w:sz w:val="20"/>
          <w:szCs w:val="20"/>
        </w:rPr>
        <w:t xml:space="preserve"> </w:t>
      </w:r>
      <w:proofErr w:type="gramStart"/>
      <w:r w:rsidRPr="00CC67E9">
        <w:rPr>
          <w:color w:val="000000"/>
          <w:sz w:val="20"/>
          <w:szCs w:val="20"/>
        </w:rPr>
        <w:t>от</w:t>
      </w:r>
      <w:proofErr w:type="gramEnd"/>
      <w:r w:rsidR="00B57EE2" w:rsidRPr="00CC67E9">
        <w:rPr>
          <w:color w:val="000000"/>
          <w:sz w:val="20"/>
          <w:szCs w:val="20"/>
        </w:rPr>
        <w:t xml:space="preserve"> </w:t>
      </w:r>
      <w:r w:rsidR="00B64266">
        <w:rPr>
          <w:color w:val="000000"/>
          <w:sz w:val="20"/>
          <w:szCs w:val="20"/>
        </w:rPr>
        <w:t>___</w:t>
      </w:r>
      <w:r w:rsidR="0007504C">
        <w:rPr>
          <w:color w:val="000000"/>
          <w:sz w:val="20"/>
          <w:szCs w:val="20"/>
        </w:rPr>
        <w:t xml:space="preserve"> </w:t>
      </w:r>
      <w:r w:rsidRPr="00CC67E9">
        <w:rPr>
          <w:color w:val="000000"/>
          <w:sz w:val="20"/>
          <w:szCs w:val="20"/>
        </w:rPr>
        <w:t>№</w:t>
      </w:r>
      <w:r w:rsidR="00B57EE2" w:rsidRPr="004A63B1">
        <w:rPr>
          <w:color w:val="000000"/>
          <w:sz w:val="20"/>
          <w:szCs w:val="20"/>
        </w:rPr>
        <w:t>____</w:t>
      </w: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C10CD" w:rsidRPr="00005BF7" w:rsidRDefault="002C10CD" w:rsidP="002C10CD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2C10CD" w:rsidRPr="00005BF7" w:rsidRDefault="00786A7C" w:rsidP="00786A7C">
      <w:pPr>
        <w:jc w:val="center"/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 xml:space="preserve"> </w:t>
      </w:r>
      <w:r w:rsidR="002C10CD" w:rsidRPr="00005BF7">
        <w:rPr>
          <w:rFonts w:ascii="Times New Roman" w:hAnsi="Times New Roman" w:cs="Times New Roman"/>
          <w:b/>
          <w:color w:val="000000"/>
        </w:rPr>
        <w:t>«РАЗВИТ</w:t>
      </w:r>
      <w:r w:rsidRPr="00005BF7">
        <w:rPr>
          <w:rFonts w:ascii="Times New Roman" w:hAnsi="Times New Roman" w:cs="Times New Roman"/>
          <w:b/>
          <w:color w:val="000000"/>
        </w:rPr>
        <w:t>И</w:t>
      </w:r>
      <w:r w:rsidR="0063761A" w:rsidRPr="00005BF7">
        <w:rPr>
          <w:rFonts w:ascii="Times New Roman" w:hAnsi="Times New Roman" w:cs="Times New Roman"/>
          <w:b/>
          <w:color w:val="000000"/>
        </w:rPr>
        <w:t>Е ФИЗИЧЕСКОЙ КУЛЬТУРЫ И СПОРТА»</w:t>
      </w:r>
    </w:p>
    <w:p w:rsidR="00786A7C" w:rsidRPr="00005BF7" w:rsidRDefault="0063761A" w:rsidP="00786A7C">
      <w:pPr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005BF7">
        <w:rPr>
          <w:rFonts w:ascii="Times New Roman" w:hAnsi="Times New Roman" w:cs="Times New Roman"/>
          <w:b/>
          <w:color w:val="000000"/>
        </w:rPr>
        <w:t>реализуемая</w:t>
      </w:r>
      <w:proofErr w:type="gramEnd"/>
      <w:r w:rsidR="00786A7C" w:rsidRPr="00005BF7">
        <w:rPr>
          <w:rFonts w:ascii="Times New Roman" w:hAnsi="Times New Roman" w:cs="Times New Roman"/>
          <w:b/>
          <w:color w:val="000000"/>
        </w:rPr>
        <w:t xml:space="preserve"> в </w:t>
      </w:r>
      <w:r w:rsidR="00786A7C" w:rsidRPr="00005BF7">
        <w:rPr>
          <w:rFonts w:ascii="Times New Roman" w:hAnsi="Times New Roman" w:cs="Times New Roman"/>
          <w:b/>
          <w:bCs/>
          <w:color w:val="000000"/>
        </w:rPr>
        <w:t xml:space="preserve">Цивильском муниципальном округе </w:t>
      </w:r>
    </w:p>
    <w:p w:rsidR="00786A7C" w:rsidRPr="00005BF7" w:rsidRDefault="00786A7C" w:rsidP="00786A7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05BF7">
        <w:rPr>
          <w:rFonts w:ascii="Times New Roman" w:hAnsi="Times New Roman" w:cs="Times New Roman"/>
          <w:b/>
          <w:bCs/>
          <w:color w:val="000000"/>
        </w:rPr>
        <w:t>Чувашской Республики</w:t>
      </w:r>
    </w:p>
    <w:p w:rsidR="00786A7C" w:rsidRPr="00CC67E9" w:rsidRDefault="00786A7C" w:rsidP="0031701E">
      <w:pPr>
        <w:rPr>
          <w:b/>
          <w:color w:val="000000"/>
          <w:sz w:val="26"/>
          <w:szCs w:val="26"/>
        </w:rPr>
      </w:pPr>
    </w:p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4011"/>
        <w:gridCol w:w="382"/>
        <w:gridCol w:w="5348"/>
      </w:tblGrid>
      <w:tr w:rsidR="002C10CD" w:rsidRPr="00005BF7" w:rsidTr="00D73C6A">
        <w:tc>
          <w:tcPr>
            <w:tcW w:w="2059" w:type="pct"/>
          </w:tcPr>
          <w:p w:rsidR="002C10CD" w:rsidRPr="00005BF7" w:rsidRDefault="002C10CD" w:rsidP="005326A9">
            <w:pPr>
              <w:ind w:firstLine="0"/>
              <w:rPr>
                <w:color w:val="000000"/>
              </w:rPr>
            </w:pPr>
            <w:r w:rsidRPr="00005BF7">
              <w:rPr>
                <w:color w:val="000000"/>
              </w:rPr>
              <w:t>Ответственный исполнитель:</w:t>
            </w: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786A7C" w:rsidRPr="00005BF7" w:rsidRDefault="004B6AAA" w:rsidP="00786A7C">
            <w:pPr>
              <w:pStyle w:val="2"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 w:rsidRPr="00005BF7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Отдел культуры, молодежной политики, спорта и архивного дела</w:t>
            </w:r>
            <w:r w:rsidR="00786A7C" w:rsidRPr="00005BF7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 </w:t>
            </w:r>
            <w:r w:rsidR="002C10CD" w:rsidRPr="00005BF7">
              <w:rPr>
                <w:b w:val="0"/>
                <w:color w:val="000000"/>
                <w:sz w:val="24"/>
              </w:rPr>
              <w:t xml:space="preserve">администрации </w:t>
            </w:r>
            <w:r w:rsidR="00786A7C" w:rsidRPr="00005BF7">
              <w:rPr>
                <w:b w:val="0"/>
                <w:color w:val="000000"/>
                <w:sz w:val="24"/>
              </w:rPr>
              <w:t>Цивильского муниципального округа</w:t>
            </w:r>
          </w:p>
          <w:p w:rsidR="002C10CD" w:rsidRPr="00005BF7" w:rsidRDefault="002C10CD" w:rsidP="004B6AAA">
            <w:pPr>
              <w:ind w:firstLine="0"/>
              <w:jc w:val="left"/>
              <w:rPr>
                <w:color w:val="000000"/>
              </w:rPr>
            </w:pPr>
            <w:r w:rsidRPr="00005BF7">
              <w:rPr>
                <w:color w:val="000000"/>
              </w:rPr>
              <w:t>Чувашской Республики</w:t>
            </w:r>
          </w:p>
        </w:tc>
      </w:tr>
      <w:tr w:rsidR="002C10CD" w:rsidRPr="00005BF7" w:rsidTr="00D73C6A">
        <w:tc>
          <w:tcPr>
            <w:tcW w:w="2059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</w:tr>
      <w:tr w:rsidR="002C10CD" w:rsidRPr="00005BF7" w:rsidTr="00D73C6A">
        <w:tc>
          <w:tcPr>
            <w:tcW w:w="2059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</w:tr>
      <w:tr w:rsidR="002C10CD" w:rsidRPr="00005BF7" w:rsidTr="00D73C6A">
        <w:tc>
          <w:tcPr>
            <w:tcW w:w="2059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</w:tr>
      <w:tr w:rsidR="002C10CD" w:rsidRPr="00005BF7" w:rsidTr="00D73C6A">
        <w:tc>
          <w:tcPr>
            <w:tcW w:w="2059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</w:tr>
    </w:tbl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p w:rsidR="002C10CD" w:rsidRPr="00CC67E9" w:rsidRDefault="002C10CD" w:rsidP="002C10CD">
      <w:pPr>
        <w:rPr>
          <w:color w:val="000000"/>
          <w:sz w:val="26"/>
          <w:szCs w:val="26"/>
        </w:rPr>
      </w:pPr>
    </w:p>
    <w:p w:rsidR="002C10CD" w:rsidRPr="00CC67E9" w:rsidRDefault="002C10CD" w:rsidP="002C10CD">
      <w:pPr>
        <w:rPr>
          <w:color w:val="000000"/>
          <w:sz w:val="26"/>
          <w:szCs w:val="40"/>
        </w:rPr>
        <w:sectPr w:rsidR="002C10CD" w:rsidRPr="00CC67E9" w:rsidSect="0063761A">
          <w:headerReference w:type="even" r:id="rId10"/>
          <w:footerReference w:type="even" r:id="rId11"/>
          <w:pgSz w:w="11906" w:h="16838"/>
          <w:pgMar w:top="851" w:right="849" w:bottom="1134" w:left="1418" w:header="709" w:footer="709" w:gutter="0"/>
          <w:cols w:space="708"/>
          <w:titlePg/>
          <w:docGrid w:linePitch="360"/>
        </w:sectPr>
      </w:pPr>
      <w:r w:rsidRPr="00CC67E9">
        <w:rPr>
          <w:color w:val="000000"/>
          <w:sz w:val="26"/>
          <w:szCs w:val="26"/>
        </w:rPr>
        <w:t xml:space="preserve">   </w:t>
      </w:r>
    </w:p>
    <w:p w:rsidR="00C0643A" w:rsidRDefault="00C0643A" w:rsidP="00C0643A">
      <w:pPr>
        <w:jc w:val="right"/>
      </w:pPr>
      <w:r>
        <w:lastRenderedPageBreak/>
        <w:t xml:space="preserve">Утверждена </w:t>
      </w:r>
    </w:p>
    <w:p w:rsidR="00C0643A" w:rsidRDefault="004A63B1" w:rsidP="00C0643A">
      <w:pPr>
        <w:jc w:val="right"/>
      </w:pPr>
      <w:hyperlink w:anchor="anchor0" w:history="1">
        <w:r w:rsidR="00C0643A">
          <w:t>постановлением</w:t>
        </w:r>
      </w:hyperlink>
      <w:r w:rsidR="00C0643A">
        <w:t xml:space="preserve"> администрации</w:t>
      </w:r>
    </w:p>
    <w:p w:rsidR="00C0643A" w:rsidRDefault="00C0643A" w:rsidP="00C0643A">
      <w:pPr>
        <w:jc w:val="right"/>
      </w:pPr>
      <w:r>
        <w:t xml:space="preserve"> Цивильского муниципального округа</w:t>
      </w:r>
    </w:p>
    <w:p w:rsidR="00C0643A" w:rsidRDefault="00C0643A" w:rsidP="00C0643A">
      <w:pPr>
        <w:jc w:val="right"/>
      </w:pPr>
      <w:r>
        <w:t xml:space="preserve"> Чувашской Республики </w:t>
      </w:r>
    </w:p>
    <w:p w:rsidR="00C0643A" w:rsidRDefault="00C0643A" w:rsidP="00C0643A">
      <w:pPr>
        <w:tabs>
          <w:tab w:val="left" w:pos="1400"/>
        </w:tabs>
        <w:jc w:val="center"/>
        <w:rPr>
          <w:b/>
          <w:bCs/>
          <w:color w:val="000000"/>
        </w:rPr>
      </w:pPr>
      <w:r>
        <w:t xml:space="preserve">                                                                                                                от __ года № </w:t>
      </w:r>
    </w:p>
    <w:p w:rsidR="00C0643A" w:rsidRDefault="00C0643A" w:rsidP="002C10CD">
      <w:pPr>
        <w:tabs>
          <w:tab w:val="left" w:pos="1400"/>
        </w:tabs>
        <w:jc w:val="center"/>
        <w:rPr>
          <w:b/>
          <w:bCs/>
          <w:color w:val="000000"/>
        </w:rPr>
      </w:pPr>
    </w:p>
    <w:p w:rsidR="00C0643A" w:rsidRDefault="00C0643A" w:rsidP="002C10CD">
      <w:pPr>
        <w:tabs>
          <w:tab w:val="left" w:pos="1400"/>
        </w:tabs>
        <w:jc w:val="center"/>
        <w:rPr>
          <w:b/>
          <w:bCs/>
          <w:color w:val="000000"/>
        </w:rPr>
      </w:pPr>
    </w:p>
    <w:p w:rsidR="002C10CD" w:rsidRPr="00CC67E9" w:rsidRDefault="002C10CD" w:rsidP="002C10CD">
      <w:pPr>
        <w:tabs>
          <w:tab w:val="left" w:pos="1400"/>
        </w:tabs>
        <w:jc w:val="center"/>
        <w:rPr>
          <w:b/>
          <w:bCs/>
          <w:color w:val="000000"/>
        </w:rPr>
      </w:pPr>
      <w:proofErr w:type="gramStart"/>
      <w:r w:rsidRPr="00CC67E9">
        <w:rPr>
          <w:b/>
          <w:bCs/>
          <w:color w:val="000000"/>
        </w:rPr>
        <w:t>П</w:t>
      </w:r>
      <w:proofErr w:type="gramEnd"/>
      <w:r w:rsidRPr="00CC67E9">
        <w:rPr>
          <w:b/>
          <w:bCs/>
          <w:color w:val="000000"/>
        </w:rPr>
        <w:t xml:space="preserve"> А С П О Р Т</w:t>
      </w:r>
    </w:p>
    <w:p w:rsidR="00786A7C" w:rsidRDefault="002C10CD" w:rsidP="002C10CD">
      <w:pPr>
        <w:jc w:val="center"/>
        <w:rPr>
          <w:b/>
          <w:bCs/>
          <w:color w:val="000000"/>
        </w:rPr>
      </w:pPr>
      <w:r w:rsidRPr="00CC67E9">
        <w:rPr>
          <w:b/>
          <w:bCs/>
          <w:color w:val="000000"/>
        </w:rPr>
        <w:t>муниципальной программы</w:t>
      </w:r>
    </w:p>
    <w:p w:rsidR="00786A7C" w:rsidRDefault="00786A7C" w:rsidP="00786A7C">
      <w:pPr>
        <w:jc w:val="center"/>
        <w:rPr>
          <w:b/>
          <w:color w:val="000000"/>
        </w:rPr>
      </w:pPr>
      <w:r w:rsidRPr="00CC67E9">
        <w:rPr>
          <w:b/>
          <w:color w:val="000000"/>
        </w:rPr>
        <w:t>«Развитие физической культуры и спорта</w:t>
      </w:r>
      <w:r w:rsidR="0063761A">
        <w:rPr>
          <w:b/>
          <w:color w:val="000000"/>
        </w:rPr>
        <w:t>»</w:t>
      </w:r>
    </w:p>
    <w:p w:rsidR="002C10CD" w:rsidRPr="00CC67E9" w:rsidRDefault="002C10CD" w:rsidP="002C10CD">
      <w:pPr>
        <w:jc w:val="center"/>
        <w:rPr>
          <w:b/>
          <w:bCs/>
          <w:color w:val="000000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65"/>
        <w:gridCol w:w="360"/>
        <w:gridCol w:w="5915"/>
      </w:tblGrid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C0643A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Ответственный исполнитель 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  <w:r w:rsidRPr="0094099A">
              <w:rPr>
                <w:color w:val="000000"/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4B6AAA" w:rsidP="001E410E">
            <w:pPr>
              <w:pStyle w:val="2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Отдел культуры, молодежной политики, спорта и архивного дела</w:t>
            </w:r>
            <w:r w:rsidR="00786A7C"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 </w:t>
            </w:r>
            <w:r w:rsidR="00786A7C" w:rsidRPr="0094099A">
              <w:rPr>
                <w:b w:val="0"/>
                <w:color w:val="000000"/>
                <w:sz w:val="24"/>
              </w:rPr>
              <w:t>администрации Цивильского муниципального округа Чувашской Республики</w:t>
            </w:r>
            <w:r w:rsidR="00786A7C" w:rsidRPr="0094099A">
              <w:rPr>
                <w:color w:val="000000"/>
                <w:sz w:val="24"/>
              </w:rPr>
              <w:t xml:space="preserve"> </w:t>
            </w:r>
          </w:p>
        </w:tc>
      </w:tr>
      <w:tr w:rsidR="00786A7C" w:rsidRPr="0094099A" w:rsidTr="00D73C6A">
        <w:trPr>
          <w:trHeight w:val="20"/>
        </w:trPr>
        <w:tc>
          <w:tcPr>
            <w:tcW w:w="1604" w:type="pct"/>
          </w:tcPr>
          <w:p w:rsidR="00786A7C" w:rsidRPr="0094099A" w:rsidRDefault="00786A7C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Соисполнители</w:t>
            </w:r>
            <w:r w:rsidR="00C0643A" w:rsidRPr="0094099A"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195" w:type="pct"/>
          </w:tcPr>
          <w:p w:rsidR="00786A7C" w:rsidRPr="0094099A" w:rsidRDefault="00786A7C" w:rsidP="00D73C6A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201" w:type="pct"/>
          </w:tcPr>
          <w:p w:rsidR="00786A7C" w:rsidRPr="0094099A" w:rsidRDefault="00786A7C" w:rsidP="001E410E">
            <w:pPr>
              <w:pStyle w:val="2"/>
              <w:shd w:val="clear" w:color="auto" w:fill="FFFFFF"/>
              <w:jc w:val="both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</w:pP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Асамат</w:t>
            </w:r>
            <w:proofErr w:type="spellEnd"/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» </w:t>
            </w:r>
            <w:r w:rsidRPr="0094099A">
              <w:rPr>
                <w:b w:val="0"/>
                <w:color w:val="000000"/>
                <w:sz w:val="24"/>
              </w:rPr>
              <w:t>Цивильского муниципального округа Чувашской Республики</w:t>
            </w: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C0643A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Участники 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  <w:r w:rsidRPr="0094099A">
              <w:rPr>
                <w:color w:val="000000"/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697BB1" w:rsidP="001E410E">
            <w:pPr>
              <w:pStyle w:val="2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Отдел культуры, молодежной политики, спорта и архивного дела</w:t>
            </w:r>
            <w:r w:rsidR="00786A7C"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 </w:t>
            </w: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администрации </w:t>
            </w:r>
            <w:r w:rsidR="00786A7C" w:rsidRPr="0094099A">
              <w:rPr>
                <w:b w:val="0"/>
                <w:color w:val="000000"/>
                <w:sz w:val="24"/>
              </w:rPr>
              <w:t>Цивильского муниципального округа Чувашской Республики</w:t>
            </w: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2C10CD" w:rsidP="00440F2E">
            <w:pPr>
              <w:pStyle w:val="aa"/>
              <w:widowControl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4099A">
              <w:rPr>
                <w:bCs/>
                <w:color w:val="000000"/>
                <w:sz w:val="24"/>
                <w:szCs w:val="24"/>
              </w:rPr>
              <w:t xml:space="preserve">Подпрограммы </w:t>
            </w:r>
            <w:r w:rsidR="00C0643A" w:rsidRPr="0094099A">
              <w:rPr>
                <w:color w:val="000000"/>
                <w:sz w:val="24"/>
                <w:szCs w:val="24"/>
              </w:rPr>
              <w:t>м</w:t>
            </w:r>
            <w:r w:rsidRPr="0094099A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aa"/>
              <w:widowControl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4099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786A7C" w:rsidP="001E410E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4099A">
              <w:rPr>
                <w:rFonts w:ascii="Times New Roman" w:hAnsi="Times New Roman"/>
                <w:bCs/>
                <w:color w:val="000000"/>
              </w:rPr>
              <w:t>"Развитие физической культуры и массового спорта" муниципальной программы "Развитие физической культуры и спорта"</w:t>
            </w:r>
          </w:p>
          <w:p w:rsidR="00786A7C" w:rsidRPr="0094099A" w:rsidRDefault="00786A7C" w:rsidP="001E410E">
            <w:pPr>
              <w:ind w:firstLine="0"/>
              <w:rPr>
                <w:color w:val="000000"/>
              </w:rPr>
            </w:pPr>
            <w:r w:rsidRPr="0094099A">
              <w:rPr>
                <w:rFonts w:ascii="Times New Roman" w:hAnsi="Times New Roman"/>
                <w:bCs/>
                <w:color w:val="000000"/>
              </w:rPr>
              <w:t xml:space="preserve">"Развитие спорта высших достижений и системы подготовки спортивного резерва" </w:t>
            </w:r>
          </w:p>
          <w:p w:rsidR="002C10CD" w:rsidRPr="0094099A" w:rsidRDefault="002C10CD" w:rsidP="001E410E">
            <w:pPr>
              <w:ind w:firstLine="0"/>
              <w:rPr>
                <w:color w:val="000000"/>
              </w:rPr>
            </w:pP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916ED6" w:rsidRPr="0094099A" w:rsidRDefault="002C10CD" w:rsidP="00440F2E">
            <w:pPr>
              <w:ind w:firstLine="0"/>
              <w:jc w:val="left"/>
              <w:rPr>
                <w:color w:val="000000"/>
              </w:rPr>
            </w:pPr>
            <w:r w:rsidRPr="0094099A">
              <w:rPr>
                <w:color w:val="000000"/>
              </w:rPr>
              <w:t xml:space="preserve">Цели </w:t>
            </w:r>
          </w:p>
          <w:p w:rsidR="002C10CD" w:rsidRPr="0094099A" w:rsidRDefault="00C0643A" w:rsidP="00440F2E">
            <w:pPr>
              <w:ind w:firstLine="0"/>
              <w:jc w:val="left"/>
              <w:rPr>
                <w:color w:val="000000"/>
              </w:rPr>
            </w:pPr>
            <w:r w:rsidRPr="0094099A">
              <w:rPr>
                <w:color w:val="000000"/>
              </w:rPr>
              <w:t>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jc w:val="center"/>
              <w:rPr>
                <w:color w:val="000000"/>
              </w:rPr>
            </w:pPr>
            <w:r w:rsidRPr="0094099A">
              <w:rPr>
                <w:color w:val="000000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2C10CD" w:rsidP="001E410E">
            <w:pPr>
              <w:pStyle w:val="ae"/>
              <w:jc w:val="both"/>
              <w:rPr>
                <w:rFonts w:ascii="Times New Roman" w:hAnsi="Times New Roman"/>
                <w:color w:val="000000"/>
              </w:rPr>
            </w:pPr>
            <w:r w:rsidRPr="0094099A">
              <w:rPr>
                <w:rFonts w:ascii="Times New Roman" w:hAnsi="Times New Roman"/>
                <w:color w:val="000000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2C10CD" w:rsidRPr="0094099A" w:rsidRDefault="002C10CD" w:rsidP="001E410E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 w:rsidRPr="0094099A">
              <w:rPr>
                <w:color w:val="000000"/>
                <w:szCs w:val="24"/>
              </w:rPr>
              <w:t xml:space="preserve">повышение конкурентоспособности спортсменов </w:t>
            </w:r>
            <w:r w:rsidR="000F5283" w:rsidRPr="0094099A">
              <w:rPr>
                <w:color w:val="000000"/>
                <w:szCs w:val="24"/>
              </w:rPr>
              <w:t>Цивильского муниципального округ</w:t>
            </w:r>
            <w:r w:rsidRPr="0094099A">
              <w:rPr>
                <w:color w:val="000000"/>
                <w:szCs w:val="24"/>
              </w:rPr>
              <w:t>а Чувашской Республики на республиканских и всероссийских спортивных соревнованиях</w:t>
            </w:r>
          </w:p>
          <w:p w:rsidR="002C10CD" w:rsidRPr="0094099A" w:rsidRDefault="002C10CD" w:rsidP="001E410E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</w:p>
        </w:tc>
      </w:tr>
      <w:tr w:rsidR="002C10CD" w:rsidRPr="0094099A" w:rsidTr="00B351BA">
        <w:trPr>
          <w:trHeight w:val="2281"/>
        </w:trPr>
        <w:tc>
          <w:tcPr>
            <w:tcW w:w="1604" w:type="pct"/>
          </w:tcPr>
          <w:p w:rsidR="00916ED6" w:rsidRPr="0094099A" w:rsidRDefault="002C10CD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 xml:space="preserve">Задачи </w:t>
            </w:r>
          </w:p>
          <w:p w:rsidR="002C10CD" w:rsidRPr="0094099A" w:rsidRDefault="00C0643A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jc w:val="center"/>
              <w:rPr>
                <w:color w:val="000000"/>
              </w:rPr>
            </w:pPr>
            <w:r w:rsidRPr="0094099A">
              <w:rPr>
                <w:color w:val="000000"/>
              </w:rPr>
              <w:t>–</w:t>
            </w:r>
          </w:p>
        </w:tc>
        <w:tc>
          <w:tcPr>
            <w:tcW w:w="3201" w:type="pct"/>
          </w:tcPr>
          <w:p w:rsidR="001E410E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мотивации населения Цивильского </w:t>
            </w:r>
            <w:r w:rsidR="000F5283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F5283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Чувашской Республики к систематическим занятиям физической культурой и спортом;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спортивной инфраструктуры с использованием принципов государственно-частного партнерства;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успешного выступления спортсменов Цивильского </w:t>
            </w:r>
            <w:r w:rsidR="000F5283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 на всероссийских и республиканских спортивных соревнованиях и совершенствование системы подготовки спортивного резерва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населения, выполнившего нормативы испытаний (тестов) Всероссийского физкультурно-спортивного комплекса «Готов к труду и 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  <w:proofErr w:type="gramEnd"/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охвата населения мероприятиями</w:t>
            </w:r>
          </w:p>
          <w:p w:rsidR="002C10CD" w:rsidRPr="0094099A" w:rsidRDefault="001E410E" w:rsidP="00B351BA">
            <w:pPr>
              <w:ind w:firstLine="0"/>
              <w:rPr>
                <w:color w:val="000000"/>
              </w:rPr>
            </w:pPr>
            <w:r w:rsidRPr="0094099A">
              <w:rPr>
                <w:rFonts w:ascii="Times New Roman" w:eastAsia="Calibri" w:hAnsi="Times New Roman" w:cs="Times New Roman"/>
                <w:color w:val="000000"/>
              </w:rPr>
              <w:t>информационно-коммуникационной кампании;</w:t>
            </w:r>
          </w:p>
        </w:tc>
      </w:tr>
      <w:tr w:rsidR="002C10CD" w:rsidRPr="0094099A" w:rsidTr="00FA3677">
        <w:trPr>
          <w:trHeight w:val="1094"/>
        </w:trPr>
        <w:tc>
          <w:tcPr>
            <w:tcW w:w="1604" w:type="pct"/>
          </w:tcPr>
          <w:p w:rsidR="00916ED6" w:rsidRPr="0094099A" w:rsidRDefault="002C10CD" w:rsidP="00916ED6">
            <w:pPr>
              <w:ind w:firstLine="0"/>
              <w:jc w:val="left"/>
              <w:rPr>
                <w:color w:val="000000"/>
              </w:rPr>
            </w:pPr>
            <w:r w:rsidRPr="0094099A">
              <w:rPr>
                <w:color w:val="000000"/>
              </w:rPr>
              <w:lastRenderedPageBreak/>
              <w:t>Целевые индикаторы</w:t>
            </w:r>
          </w:p>
          <w:p w:rsidR="002C10CD" w:rsidRPr="0094099A" w:rsidRDefault="00C0643A" w:rsidP="00916ED6">
            <w:pPr>
              <w:ind w:firstLine="0"/>
              <w:jc w:val="left"/>
              <w:rPr>
                <w:color w:val="000000"/>
              </w:rPr>
            </w:pPr>
            <w:r w:rsidRPr="0094099A">
              <w:rPr>
                <w:color w:val="000000"/>
              </w:rPr>
              <w:t>и показатели 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</w:tc>
        <w:tc>
          <w:tcPr>
            <w:tcW w:w="195" w:type="pct"/>
          </w:tcPr>
          <w:p w:rsidR="002C10CD" w:rsidRPr="0094099A" w:rsidRDefault="002C10CD" w:rsidP="00D73C6A">
            <w:pPr>
              <w:jc w:val="center"/>
              <w:rPr>
                <w:color w:val="000000"/>
              </w:rPr>
            </w:pPr>
            <w:r w:rsidRPr="0094099A">
              <w:rPr>
                <w:color w:val="000000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</w:t>
            </w:r>
            <w:r w:rsidR="00ED2F95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203</w:t>
            </w:r>
            <w:r w:rsidR="00ED2F95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следующих целевых индикаторов и показателей:</w:t>
            </w:r>
          </w:p>
          <w:p w:rsidR="002C10CD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занимающегося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72,3 процента</w:t>
            </w:r>
            <w:r w:rsid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2DE6" w:rsidRPr="00F12DE6" w:rsidRDefault="00982321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12DE6"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диновременная пропускная способность спортивных сооружений - тыс. человек- 5,2</w:t>
            </w:r>
          </w:p>
        </w:tc>
      </w:tr>
      <w:tr w:rsidR="002C10CD" w:rsidRPr="0094099A" w:rsidTr="005F440D">
        <w:trPr>
          <w:trHeight w:val="20"/>
        </w:trPr>
        <w:tc>
          <w:tcPr>
            <w:tcW w:w="1604" w:type="pct"/>
          </w:tcPr>
          <w:p w:rsidR="002C10CD" w:rsidRPr="0094099A" w:rsidRDefault="00C0643A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Сроки и этапы реализации м</w:t>
            </w:r>
            <w:r w:rsidR="002C10CD" w:rsidRPr="0094099A">
              <w:rPr>
                <w:color w:val="000000"/>
              </w:rPr>
              <w:t xml:space="preserve">униципальной программы </w:t>
            </w: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</w:tc>
        <w:tc>
          <w:tcPr>
            <w:tcW w:w="195" w:type="pct"/>
          </w:tcPr>
          <w:p w:rsidR="002C10CD" w:rsidRPr="0094099A" w:rsidRDefault="002C10CD" w:rsidP="00D73C6A">
            <w:pPr>
              <w:jc w:val="center"/>
              <w:rPr>
                <w:color w:val="000000"/>
              </w:rPr>
            </w:pPr>
            <w:r w:rsidRPr="0094099A">
              <w:rPr>
                <w:color w:val="000000"/>
              </w:rPr>
              <w:t>–</w:t>
            </w:r>
          </w:p>
        </w:tc>
        <w:tc>
          <w:tcPr>
            <w:tcW w:w="3201" w:type="pct"/>
          </w:tcPr>
          <w:p w:rsidR="004F4C15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7EE2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–2035 годы: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20</w:t>
            </w:r>
            <w:r w:rsidR="00B57EE2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–2025 годы;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– 2026–2030 годы;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 – 2031–2035 годы</w:t>
            </w:r>
          </w:p>
          <w:p w:rsidR="002C10CD" w:rsidRPr="0094099A" w:rsidRDefault="002C10CD" w:rsidP="001E410E">
            <w:pPr>
              <w:rPr>
                <w:color w:val="000000"/>
              </w:rPr>
            </w:pPr>
            <w:r w:rsidRPr="0094099A">
              <w:rPr>
                <w:color w:val="000000"/>
              </w:rPr>
              <w:t xml:space="preserve"> </w:t>
            </w: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C0643A" w:rsidP="00916ED6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4099A">
              <w:rPr>
                <w:color w:val="000000"/>
                <w:szCs w:val="24"/>
              </w:rPr>
              <w:t>Объемы финансирования м</w:t>
            </w:r>
            <w:r w:rsidR="002C10CD" w:rsidRPr="0094099A">
              <w:rPr>
                <w:color w:val="000000"/>
                <w:szCs w:val="24"/>
              </w:rPr>
              <w:t xml:space="preserve">униципальной программы с разбивкой по годам реализации 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4099A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5F440D" w:rsidRPr="0094099A" w:rsidRDefault="002C10CD" w:rsidP="001E410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прогнозируемые объемы финансирования</w:t>
            </w:r>
            <w:r w:rsidR="005F440D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в 20</w:t>
            </w:r>
            <w:r w:rsidR="00490ABF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–2035 годах составляют </w:t>
            </w:r>
            <w:r w:rsidR="00C143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303236,8</w:t>
            </w:r>
            <w:r w:rsidR="00ED2F95" w:rsidRPr="0094099A">
              <w:rPr>
                <w:color w:val="000000"/>
                <w:sz w:val="24"/>
                <w:szCs w:val="24"/>
              </w:rPr>
              <w:t xml:space="preserve">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tbl>
            <w:tblPr>
              <w:tblW w:w="4969" w:type="dxa"/>
              <w:tblInd w:w="356" w:type="dxa"/>
              <w:tblLook w:val="04A0" w:firstRow="1" w:lastRow="0" w:firstColumn="1" w:lastColumn="0" w:noHBand="0" w:noVBand="1"/>
            </w:tblPr>
            <w:tblGrid>
              <w:gridCol w:w="1962"/>
              <w:gridCol w:w="460"/>
              <w:gridCol w:w="1268"/>
              <w:gridCol w:w="1279"/>
            </w:tblGrid>
            <w:tr w:rsidR="005F440D" w:rsidRPr="0094099A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16301,1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5F440D" w:rsidRPr="0094099A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20398,8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5F440D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20398,8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504B5D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94099A">
                    <w:rPr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4099A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jc w:val="left"/>
                    <w:rPr>
                      <w:rFonts w:ascii="Calibri" w:hAnsi="Calibri"/>
                      <w:color w:val="000000"/>
                    </w:rPr>
                  </w:pPr>
                  <w:r w:rsidRPr="0094099A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112109,5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94099A">
                    <w:rPr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color w:val="000000"/>
                    </w:rPr>
                    <w:t>.</w:t>
                  </w:r>
                </w:p>
              </w:tc>
            </w:tr>
            <w:tr w:rsidR="00504B5D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94099A">
                    <w:rPr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4099A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jc w:val="left"/>
                    <w:rPr>
                      <w:rFonts w:ascii="Calibri" w:hAnsi="Calibri"/>
                      <w:color w:val="000000"/>
                    </w:rPr>
                  </w:pPr>
                  <w:r w:rsidRPr="0094099A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136028,6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94099A">
                    <w:rPr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color w:val="000000"/>
                    </w:rPr>
                    <w:t>.</w:t>
                  </w:r>
                </w:p>
              </w:tc>
            </w:tr>
          </w:tbl>
          <w:p w:rsidR="003F405A" w:rsidRPr="0094099A" w:rsidRDefault="002C10CD" w:rsidP="003F405A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из них средства:</w:t>
            </w:r>
          </w:p>
          <w:p w:rsidR="003F405A" w:rsidRPr="00666038" w:rsidRDefault="00CA2909" w:rsidP="003F405A">
            <w:pPr>
              <w:ind w:firstLine="0"/>
            </w:pPr>
            <w:r w:rsidRPr="0094099A">
              <w:rPr>
                <w:color w:val="000000"/>
              </w:rPr>
              <w:t xml:space="preserve">          </w:t>
            </w:r>
            <w:r w:rsidR="003F405A" w:rsidRPr="00666038">
              <w:t xml:space="preserve">федерального бюджета   </w:t>
            </w:r>
            <w:proofErr w:type="spellStart"/>
            <w:proofErr w:type="gramStart"/>
            <w:r w:rsidR="003F405A" w:rsidRPr="00666038">
              <w:t>бюджета</w:t>
            </w:r>
            <w:proofErr w:type="spellEnd"/>
            <w:proofErr w:type="gramEnd"/>
            <w:r w:rsidR="003F405A" w:rsidRPr="00666038">
              <w:t xml:space="preserve"> – 2942,1 тыс. рублей</w:t>
            </w:r>
            <w:r w:rsidR="00666038">
              <w:t xml:space="preserve">, </w:t>
            </w:r>
            <w:r w:rsidR="003F405A" w:rsidRPr="00666038">
              <w:t xml:space="preserve">в том числе: </w:t>
            </w:r>
          </w:p>
          <w:tbl>
            <w:tblPr>
              <w:tblW w:w="5040" w:type="dxa"/>
              <w:tblInd w:w="356" w:type="dxa"/>
              <w:tblLook w:val="04A0" w:firstRow="1" w:lastRow="0" w:firstColumn="1" w:lastColumn="0" w:noHBand="0" w:noVBand="1"/>
            </w:tblPr>
            <w:tblGrid>
              <w:gridCol w:w="1962"/>
              <w:gridCol w:w="460"/>
              <w:gridCol w:w="1547"/>
              <w:gridCol w:w="1071"/>
            </w:tblGrid>
            <w:tr w:rsidR="00666038" w:rsidRPr="00666038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2942,1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ind w:firstLine="0"/>
                    <w:jc w:val="left"/>
                  </w:pPr>
                  <w:r w:rsidRPr="00666038">
                    <w:t xml:space="preserve">в 2026-2030 </w:t>
                  </w:r>
                  <w:proofErr w:type="spellStart"/>
                  <w:proofErr w:type="gramStart"/>
                  <w:r w:rsidRPr="00666038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jc w:val="left"/>
                    <w:rPr>
                      <w:rFonts w:ascii="Calibri" w:hAnsi="Calibri"/>
                    </w:rPr>
                  </w:pPr>
                  <w:r w:rsidRPr="00666038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ind w:firstLine="0"/>
                    <w:jc w:val="left"/>
                  </w:pPr>
                  <w:proofErr w:type="spellStart"/>
                  <w:r w:rsidRPr="00666038">
                    <w:t>тыс</w:t>
                  </w:r>
                  <w:proofErr w:type="gramStart"/>
                  <w:r w:rsidRPr="00666038">
                    <w:t>.р</w:t>
                  </w:r>
                  <w:proofErr w:type="gramEnd"/>
                  <w:r w:rsidRPr="00666038">
                    <w:t>уб</w:t>
                  </w:r>
                  <w:proofErr w:type="spellEnd"/>
                  <w:r w:rsidRPr="00666038"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ind w:firstLine="0"/>
                    <w:jc w:val="left"/>
                  </w:pPr>
                  <w:r w:rsidRPr="00666038">
                    <w:t xml:space="preserve">в 2031-2035 </w:t>
                  </w:r>
                  <w:proofErr w:type="spellStart"/>
                  <w:proofErr w:type="gramStart"/>
                  <w:r w:rsidRPr="00666038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jc w:val="left"/>
                    <w:rPr>
                      <w:rFonts w:ascii="Calibri" w:hAnsi="Calibri"/>
                    </w:rPr>
                  </w:pPr>
                  <w:r w:rsidRPr="00666038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ind w:firstLine="0"/>
                    <w:jc w:val="left"/>
                  </w:pPr>
                  <w:proofErr w:type="spellStart"/>
                  <w:r w:rsidRPr="00666038">
                    <w:t>тыс</w:t>
                  </w:r>
                  <w:proofErr w:type="gramStart"/>
                  <w:r w:rsidRPr="00666038">
                    <w:t>.р</w:t>
                  </w:r>
                  <w:proofErr w:type="gramEnd"/>
                  <w:r w:rsidRPr="00666038">
                    <w:t>уб</w:t>
                  </w:r>
                  <w:proofErr w:type="spellEnd"/>
                  <w:r w:rsidRPr="00666038">
                    <w:t>.</w:t>
                  </w:r>
                </w:p>
              </w:tc>
            </w:tr>
          </w:tbl>
          <w:p w:rsidR="00CA2909" w:rsidRPr="00666038" w:rsidRDefault="00CA2909" w:rsidP="00CA2909">
            <w:pPr>
              <w:ind w:firstLine="0"/>
            </w:pPr>
            <w:r w:rsidRPr="0094099A">
              <w:rPr>
                <w:color w:val="000000"/>
              </w:rPr>
              <w:t xml:space="preserve">          </w:t>
            </w:r>
            <w:r w:rsidRPr="00666038">
              <w:t>республиканского бюджета Чувашской Республики – 29,8 тыс. рубл</w:t>
            </w:r>
            <w:r w:rsidR="00666038" w:rsidRPr="00666038">
              <w:t xml:space="preserve">ей, </w:t>
            </w:r>
            <w:r w:rsidRPr="00666038">
              <w:t xml:space="preserve">в том числе: </w:t>
            </w:r>
          </w:p>
          <w:tbl>
            <w:tblPr>
              <w:tblW w:w="5182" w:type="dxa"/>
              <w:tblInd w:w="214" w:type="dxa"/>
              <w:tblLook w:val="04A0" w:firstRow="1" w:lastRow="0" w:firstColumn="1" w:lastColumn="0" w:noHBand="0" w:noVBand="1"/>
            </w:tblPr>
            <w:tblGrid>
              <w:gridCol w:w="2104"/>
              <w:gridCol w:w="460"/>
              <w:gridCol w:w="1547"/>
              <w:gridCol w:w="1071"/>
            </w:tblGrid>
            <w:tr w:rsidR="00666038" w:rsidRPr="00666038" w:rsidTr="00666038">
              <w:trPr>
                <w:trHeight w:val="315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29,8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15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ind w:firstLine="0"/>
                    <w:jc w:val="left"/>
                  </w:pPr>
                  <w:r w:rsidRPr="00666038">
                    <w:t xml:space="preserve">в 2026-2030 </w:t>
                  </w:r>
                  <w:proofErr w:type="spellStart"/>
                  <w:proofErr w:type="gramStart"/>
                  <w:r w:rsidRPr="00666038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jc w:val="left"/>
                    <w:rPr>
                      <w:rFonts w:ascii="Calibri" w:hAnsi="Calibri"/>
                    </w:rPr>
                  </w:pPr>
                  <w:r w:rsidRPr="00666038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ind w:firstLine="0"/>
                    <w:jc w:val="left"/>
                  </w:pPr>
                  <w:proofErr w:type="spellStart"/>
                  <w:r w:rsidRPr="00666038">
                    <w:t>тыс</w:t>
                  </w:r>
                  <w:proofErr w:type="gramStart"/>
                  <w:r w:rsidRPr="00666038">
                    <w:t>.р</w:t>
                  </w:r>
                  <w:proofErr w:type="gramEnd"/>
                  <w:r w:rsidRPr="00666038">
                    <w:t>уб</w:t>
                  </w:r>
                  <w:proofErr w:type="spellEnd"/>
                  <w:r w:rsidRPr="00666038"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ind w:firstLine="0"/>
                    <w:jc w:val="left"/>
                  </w:pPr>
                  <w:r w:rsidRPr="00666038">
                    <w:t xml:space="preserve">в 2031-2035 </w:t>
                  </w:r>
                  <w:proofErr w:type="spellStart"/>
                  <w:proofErr w:type="gramStart"/>
                  <w:r w:rsidRPr="00666038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jc w:val="left"/>
                    <w:rPr>
                      <w:rFonts w:ascii="Calibri" w:hAnsi="Calibri"/>
                    </w:rPr>
                  </w:pPr>
                  <w:r w:rsidRPr="00666038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ind w:firstLine="0"/>
                    <w:jc w:val="left"/>
                  </w:pPr>
                  <w:proofErr w:type="spellStart"/>
                  <w:r w:rsidRPr="00666038">
                    <w:t>тыс</w:t>
                  </w:r>
                  <w:proofErr w:type="gramStart"/>
                  <w:r w:rsidRPr="00666038">
                    <w:t>.р</w:t>
                  </w:r>
                  <w:proofErr w:type="gramEnd"/>
                  <w:r w:rsidRPr="00666038">
                    <w:t>уб</w:t>
                  </w:r>
                  <w:proofErr w:type="spellEnd"/>
                  <w:r w:rsidRPr="00666038">
                    <w:t>.</w:t>
                  </w:r>
                </w:p>
              </w:tc>
            </w:tr>
          </w:tbl>
          <w:p w:rsidR="002C10CD" w:rsidRPr="0094099A" w:rsidRDefault="002C10CD" w:rsidP="001E410E">
            <w:pPr>
              <w:rPr>
                <w:color w:val="000000"/>
              </w:rPr>
            </w:pPr>
            <w:r w:rsidRPr="0094099A">
              <w:rPr>
                <w:color w:val="000000"/>
              </w:rPr>
              <w:t xml:space="preserve">бюджета Цивильского </w:t>
            </w:r>
            <w:r w:rsidR="000F5283" w:rsidRPr="0094099A">
              <w:rPr>
                <w:color w:val="000000"/>
              </w:rPr>
              <w:t>муниципального округа</w:t>
            </w:r>
            <w:r w:rsidRPr="0094099A">
              <w:rPr>
                <w:color w:val="000000"/>
              </w:rPr>
              <w:t xml:space="preserve"> Чувашской Республики – </w:t>
            </w:r>
            <w:r w:rsidR="004A2566" w:rsidRPr="00666038">
              <w:rPr>
                <w:rFonts w:ascii="Times New Roman" w:hAnsi="Times New Roman" w:cs="Times New Roman"/>
                <w:b/>
              </w:rPr>
              <w:t>302264,9</w:t>
            </w:r>
            <w:r w:rsidR="00ED2F95" w:rsidRPr="0094099A">
              <w:rPr>
                <w:color w:val="000000"/>
              </w:rPr>
              <w:t xml:space="preserve"> </w:t>
            </w:r>
            <w:r w:rsidRPr="0094099A">
              <w:rPr>
                <w:color w:val="000000"/>
              </w:rPr>
              <w:t>тыс. рублей, в том числе:</w:t>
            </w:r>
            <w:r w:rsidR="00D50038" w:rsidRPr="0094099A">
              <w:rPr>
                <w:color w:val="000000"/>
              </w:rPr>
              <w:t xml:space="preserve"> </w:t>
            </w:r>
          </w:p>
          <w:tbl>
            <w:tblPr>
              <w:tblW w:w="5040" w:type="dxa"/>
              <w:tblInd w:w="356" w:type="dxa"/>
              <w:tblLook w:val="04A0" w:firstRow="1" w:lastRow="0" w:firstColumn="1" w:lastColumn="0" w:noHBand="0" w:noVBand="1"/>
            </w:tblPr>
            <w:tblGrid>
              <w:gridCol w:w="1962"/>
              <w:gridCol w:w="460"/>
              <w:gridCol w:w="1547"/>
              <w:gridCol w:w="1071"/>
            </w:tblGrid>
            <w:tr w:rsidR="00ED2F95" w:rsidRPr="0094099A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666038" w:rsidRDefault="004A2566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13329,2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ED2F95" w:rsidRPr="0094099A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20398,8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ED2F95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20398,8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ED2F95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94099A">
                    <w:rPr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4099A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jc w:val="left"/>
                    <w:rPr>
                      <w:rFonts w:ascii="Calibri" w:hAnsi="Calibri"/>
                      <w:color w:val="000000"/>
                    </w:rPr>
                  </w:pPr>
                  <w:r w:rsidRPr="0094099A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112109,5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94099A">
                    <w:rPr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color w:val="000000"/>
                    </w:rPr>
                    <w:t>.</w:t>
                  </w:r>
                </w:p>
              </w:tc>
            </w:tr>
            <w:tr w:rsidR="00ED2F95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94099A">
                    <w:rPr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4099A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jc w:val="left"/>
                    <w:rPr>
                      <w:rFonts w:ascii="Calibri" w:hAnsi="Calibri"/>
                      <w:color w:val="000000"/>
                    </w:rPr>
                  </w:pPr>
                  <w:r w:rsidRPr="0094099A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136028,6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94099A">
                    <w:rPr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color w:val="000000"/>
                    </w:rPr>
                    <w:t>.</w:t>
                  </w:r>
                </w:p>
              </w:tc>
            </w:tr>
          </w:tbl>
          <w:p w:rsidR="00313BC7" w:rsidRPr="0094099A" w:rsidRDefault="000B1A1B" w:rsidP="000B1A1B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lastRenderedPageBreak/>
              <w:t xml:space="preserve">          </w:t>
            </w:r>
            <w:r w:rsidR="002C10CD" w:rsidRPr="0094099A">
              <w:rPr>
                <w:color w:val="000000"/>
              </w:rPr>
              <w:t xml:space="preserve">внебюджетных источников – </w:t>
            </w:r>
            <w:r w:rsidR="00313BC7" w:rsidRPr="0094099A">
              <w:rPr>
                <w:color w:val="000000"/>
              </w:rPr>
              <w:t>0</w:t>
            </w:r>
            <w:r w:rsidRPr="0094099A">
              <w:rPr>
                <w:color w:val="000000"/>
              </w:rPr>
              <w:t>,0</w:t>
            </w:r>
            <w:r w:rsidR="002C10CD" w:rsidRPr="0094099A">
              <w:rPr>
                <w:color w:val="000000"/>
              </w:rPr>
              <w:t xml:space="preserve"> тыс. рублей </w:t>
            </w:r>
            <w:r w:rsidR="009D43C4" w:rsidRPr="0094099A">
              <w:rPr>
                <w:color w:val="000000"/>
              </w:rPr>
              <w:t>(</w:t>
            </w:r>
            <w:r w:rsidR="00313BC7" w:rsidRPr="0094099A">
              <w:rPr>
                <w:b/>
                <w:color w:val="000000" w:themeColor="text1"/>
              </w:rPr>
              <w:t>0</w:t>
            </w:r>
            <w:r w:rsidR="00D60031" w:rsidRPr="0094099A">
              <w:rPr>
                <w:color w:val="000000"/>
              </w:rPr>
              <w:t>,</w:t>
            </w:r>
            <w:r w:rsidR="00D60031" w:rsidRPr="0094099A">
              <w:rPr>
                <w:b/>
                <w:color w:val="000000" w:themeColor="text1"/>
              </w:rPr>
              <w:t xml:space="preserve"> 0</w:t>
            </w:r>
            <w:r w:rsidR="005F440D" w:rsidRPr="0094099A">
              <w:rPr>
                <w:color w:val="000000"/>
              </w:rPr>
              <w:t xml:space="preserve"> процента). 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0F5283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Цивильского муниципального округ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Чувашской Республики, на очередной финансовый год и плановый период</w:t>
            </w:r>
          </w:p>
          <w:p w:rsidR="002C10CD" w:rsidRPr="0094099A" w:rsidRDefault="002C10CD" w:rsidP="001E410E">
            <w:pPr>
              <w:pStyle w:val="ae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2C10CD" w:rsidP="00440F2E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 w:rsidRPr="0094099A">
              <w:rPr>
                <w:bCs/>
                <w:color w:val="000000"/>
                <w:szCs w:val="24"/>
              </w:rPr>
              <w:lastRenderedPageBreak/>
              <w:t xml:space="preserve">Ожидаемые результаты реализации </w:t>
            </w:r>
            <w:r w:rsidR="00C0643A" w:rsidRPr="0094099A">
              <w:rPr>
                <w:color w:val="000000"/>
                <w:szCs w:val="24"/>
              </w:rPr>
              <w:t>м</w:t>
            </w:r>
            <w:r w:rsidRPr="0094099A">
              <w:rPr>
                <w:color w:val="000000"/>
                <w:szCs w:val="24"/>
              </w:rPr>
              <w:t>униципальной программы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4099A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спорта.</w:t>
            </w:r>
          </w:p>
        </w:tc>
      </w:tr>
    </w:tbl>
    <w:p w:rsidR="002C10CD" w:rsidRPr="00CC67E9" w:rsidRDefault="002C10CD" w:rsidP="002C10CD">
      <w:pPr>
        <w:jc w:val="center"/>
      </w:pPr>
    </w:p>
    <w:p w:rsidR="002C10CD" w:rsidRPr="00005BF7" w:rsidRDefault="002C10CD" w:rsidP="00916ED6">
      <w:pPr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 xml:space="preserve">Раздел I. Приоритеты реализуемой  на территории Цивильского </w:t>
      </w:r>
      <w:r w:rsidR="008A0941" w:rsidRPr="00005BF7">
        <w:rPr>
          <w:rFonts w:ascii="Times New Roman" w:hAnsi="Times New Roman" w:cs="Times New Roman"/>
          <w:b/>
          <w:color w:val="000000"/>
        </w:rPr>
        <w:t>муниципального округа</w:t>
      </w:r>
      <w:r w:rsidRPr="00005BF7">
        <w:rPr>
          <w:rFonts w:ascii="Times New Roman" w:hAnsi="Times New Roman" w:cs="Times New Roman"/>
          <w:b/>
          <w:color w:val="000000"/>
        </w:rPr>
        <w:t xml:space="preserve"> Чувашской Республики политики в сфере реализации муниципальной программы «Развити</w:t>
      </w:r>
      <w:r w:rsidR="00FC23E6" w:rsidRPr="00005BF7">
        <w:rPr>
          <w:rFonts w:ascii="Times New Roman" w:hAnsi="Times New Roman" w:cs="Times New Roman"/>
          <w:b/>
          <w:color w:val="000000"/>
        </w:rPr>
        <w:t>е физической культуры и спорта</w:t>
      </w:r>
      <w:r w:rsidRPr="00005BF7">
        <w:rPr>
          <w:rFonts w:ascii="Times New Roman" w:hAnsi="Times New Roman" w:cs="Times New Roman"/>
          <w:b/>
          <w:color w:val="000000"/>
        </w:rPr>
        <w:t xml:space="preserve">», цели, задачи, описание сроков и этапов реализации муниципальной программы </w:t>
      </w:r>
    </w:p>
    <w:p w:rsidR="002C10CD" w:rsidRPr="00005BF7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>Приоритетным направлением политики в сфере физической культуры и спорта Чувашской Республики является повышение уровня и качества жизни населения города путем создания условий, обеспечивающих возможность гражданам систематически заниматься физической культурой и спортом.</w:t>
      </w:r>
    </w:p>
    <w:p w:rsidR="00E951B0" w:rsidRPr="00005BF7" w:rsidRDefault="002C10CD" w:rsidP="00E951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«Развитие физической культуры и спорта (далее – Муниципальная программа) направлена на достижение следующих целей:</w:t>
      </w:r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 </w:t>
      </w:r>
      <w:proofErr w:type="gramStart"/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>повышение конкурентоспособности спортсменов Цивильского муниципального округа Чувашской Республики на республиканских и всероссийских спортивных соревнованиях;</w:t>
      </w:r>
      <w:proofErr w:type="gramEnd"/>
    </w:p>
    <w:p w:rsidR="00E951B0" w:rsidRPr="00005BF7" w:rsidRDefault="002C10CD" w:rsidP="0063761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05BF7">
        <w:rPr>
          <w:rFonts w:ascii="Times New Roman" w:hAnsi="Times New Roman" w:cs="Times New Roman"/>
          <w:color w:val="000000"/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  <w:r w:rsidR="0063761A" w:rsidRPr="00005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>повышение мотивации населения Цивильского муниципального округа Чувашской Республики к систематическим занятиям физической культурой и спортом; развитие спортивной инфраструктуры с использованием принципов государственно-частного партнерства; обеспечение успешного выступления спортсменов Цивильского муниципального округа Чувашской Республики на всероссийских и республиканских спортивных соревнованиях и совершенствование системы подготовки спортивного резерва;</w:t>
      </w:r>
      <w:proofErr w:type="gramEnd"/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</w:r>
      <w:proofErr w:type="gramEnd"/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охвата населения мероприятиями</w:t>
      </w:r>
    </w:p>
    <w:p w:rsidR="00E951B0" w:rsidRPr="00005BF7" w:rsidRDefault="00E951B0" w:rsidP="00E951B0">
      <w:pPr>
        <w:ind w:firstLine="0"/>
        <w:rPr>
          <w:rFonts w:ascii="Times New Roman" w:eastAsia="Calibri" w:hAnsi="Times New Roman" w:cs="Times New Roman"/>
          <w:color w:val="000000"/>
        </w:rPr>
      </w:pPr>
      <w:r w:rsidRPr="00005BF7">
        <w:rPr>
          <w:rFonts w:ascii="Times New Roman" w:eastAsia="Calibri" w:hAnsi="Times New Roman" w:cs="Times New Roman"/>
          <w:color w:val="000000"/>
        </w:rPr>
        <w:t>информационно-коммуникационной кампании;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Муниципальная программа будет реализовываться в 20</w:t>
      </w:r>
      <w:r w:rsidR="002E06C7" w:rsidRPr="00005BF7">
        <w:rPr>
          <w:rFonts w:ascii="Times New Roman" w:hAnsi="Times New Roman" w:cs="Times New Roman"/>
          <w:color w:val="000000"/>
        </w:rPr>
        <w:t>23</w:t>
      </w:r>
      <w:r w:rsidRPr="00005BF7">
        <w:rPr>
          <w:rFonts w:ascii="Times New Roman" w:hAnsi="Times New Roman" w:cs="Times New Roman"/>
          <w:color w:val="000000"/>
        </w:rPr>
        <w:t>–2035 годах в три этапа: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>1 этап – 20</w:t>
      </w:r>
      <w:r w:rsidR="00B57EE2" w:rsidRPr="00005BF7">
        <w:rPr>
          <w:rFonts w:ascii="Times New Roman" w:hAnsi="Times New Roman" w:cs="Times New Roman"/>
          <w:b/>
          <w:color w:val="000000"/>
        </w:rPr>
        <w:t>23</w:t>
      </w:r>
      <w:r w:rsidRPr="00005BF7">
        <w:rPr>
          <w:rFonts w:ascii="Times New Roman" w:hAnsi="Times New Roman" w:cs="Times New Roman"/>
          <w:b/>
          <w:color w:val="000000"/>
        </w:rPr>
        <w:t>–2025 годы.</w:t>
      </w:r>
    </w:p>
    <w:p w:rsidR="002C10CD" w:rsidRPr="00005BF7" w:rsidRDefault="002C10CD" w:rsidP="002C10CD">
      <w:pPr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Реализация мероприятий Муниципальной программы на 1 этапе должна обеспечить достижение в 2025 году следующих целевых индикаторов и показателей:</w:t>
      </w:r>
    </w:p>
    <w:p w:rsidR="002C10CD" w:rsidRPr="00005BF7" w:rsidRDefault="002C10CD" w:rsidP="002C10C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доля населения, систематически занимающегося физической культурой и спортом, – </w:t>
      </w:r>
      <w:r w:rsidR="00F95D64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65,8 </w:t>
      </w:r>
      <w:r w:rsidRPr="00005BF7">
        <w:rPr>
          <w:rFonts w:ascii="Times New Roman" w:hAnsi="Times New Roman" w:cs="Times New Roman"/>
          <w:color w:val="000000"/>
          <w:sz w:val="24"/>
          <w:szCs w:val="24"/>
        </w:rPr>
        <w:t>процента;</w:t>
      </w:r>
    </w:p>
    <w:p w:rsidR="00005BF7" w:rsidRPr="00005BF7" w:rsidRDefault="00005BF7" w:rsidP="002C10C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единовременная пропускная способность спортивных сооружений - тыс. человек- 5,0.</w:t>
      </w:r>
    </w:p>
    <w:p w:rsidR="002C10CD" w:rsidRPr="00005BF7" w:rsidRDefault="002C10CD" w:rsidP="002C10CD">
      <w:pPr>
        <w:spacing w:line="235" w:lineRule="auto"/>
        <w:ind w:firstLine="709"/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>2 этап – 2026–2030 годы.</w:t>
      </w:r>
    </w:p>
    <w:p w:rsidR="002C10CD" w:rsidRPr="00005BF7" w:rsidRDefault="002C10CD" w:rsidP="002C10CD">
      <w:pPr>
        <w:spacing w:line="235" w:lineRule="auto"/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Реализация мероприятий Муниципальной программы на 2 этапе должна обеспечить достижение в 2030 году следующих целевых индикаторов и показателей:</w:t>
      </w:r>
    </w:p>
    <w:p w:rsidR="002C10CD" w:rsidRPr="00005BF7" w:rsidRDefault="002C10CD" w:rsidP="002C10CD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>доля населения, систематически занимающегося</w:t>
      </w:r>
      <w:r w:rsidR="00F95D64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и спортом, </w:t>
      </w:r>
      <w:r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95D64" w:rsidRPr="00005BF7">
        <w:rPr>
          <w:rFonts w:ascii="Times New Roman" w:hAnsi="Times New Roman" w:cs="Times New Roman"/>
          <w:color w:val="000000"/>
          <w:sz w:val="24"/>
          <w:szCs w:val="24"/>
        </w:rPr>
        <w:t>70,0</w:t>
      </w:r>
      <w:r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процента;</w:t>
      </w:r>
    </w:p>
    <w:p w:rsidR="00005BF7" w:rsidRPr="00005BF7" w:rsidRDefault="00005BF7" w:rsidP="002C10CD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>единовременная пропускная способность спортивных сооружений - тыс. человек- 5,1.</w:t>
      </w:r>
    </w:p>
    <w:p w:rsidR="002C10CD" w:rsidRPr="00005BF7" w:rsidRDefault="002C10CD" w:rsidP="002C10CD">
      <w:pPr>
        <w:spacing w:line="235" w:lineRule="auto"/>
        <w:ind w:firstLine="709"/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>3 этап – 2031–2035 годы.</w:t>
      </w:r>
    </w:p>
    <w:p w:rsidR="00F95D64" w:rsidRPr="00005BF7" w:rsidRDefault="002C10CD" w:rsidP="00F95D64">
      <w:pPr>
        <w:spacing w:line="235" w:lineRule="auto"/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Реализация мероприятий Муниципальной программы на 3 этапе должна </w:t>
      </w:r>
      <w:r w:rsidR="002E06C7"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D64" w:rsidRPr="00005BF7">
        <w:rPr>
          <w:rFonts w:ascii="Times New Roman" w:eastAsia="Times New Roman" w:hAnsi="Times New Roman" w:cs="Times New Roman"/>
          <w:color w:val="000000"/>
          <w:lang w:eastAsia="en-US"/>
        </w:rPr>
        <w:t>обеспечить достижение в 2030 году следующих целевых индикаторов и показателей:</w:t>
      </w:r>
    </w:p>
    <w:p w:rsidR="002C10CD" w:rsidRPr="00005BF7" w:rsidRDefault="00F95D64" w:rsidP="002E06C7">
      <w:pPr>
        <w:spacing w:line="235" w:lineRule="auto"/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доля населения,</w:t>
      </w:r>
      <w:r w:rsidR="003B23B6" w:rsidRPr="00005BF7">
        <w:rPr>
          <w:rFonts w:ascii="Times New Roman" w:hAnsi="Times New Roman" w:cs="Times New Roman"/>
          <w:color w:val="000000"/>
        </w:rPr>
        <w:t xml:space="preserve"> </w:t>
      </w:r>
      <w:r w:rsidR="002C10CD" w:rsidRPr="00005BF7">
        <w:rPr>
          <w:rFonts w:ascii="Times New Roman" w:hAnsi="Times New Roman" w:cs="Times New Roman"/>
          <w:color w:val="000000"/>
        </w:rPr>
        <w:t>систематически занимающегося физической культурой и спортом, –72,3 процента;</w:t>
      </w:r>
    </w:p>
    <w:p w:rsidR="00005BF7" w:rsidRPr="00005BF7" w:rsidRDefault="00005BF7" w:rsidP="002E06C7">
      <w:pPr>
        <w:spacing w:line="235" w:lineRule="auto"/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единовременная пропускная способность спортивных сооружений - тыс. человек- 5,2.</w:t>
      </w:r>
    </w:p>
    <w:p w:rsidR="002C10CD" w:rsidRPr="00005BF7" w:rsidRDefault="002C10CD" w:rsidP="002C10CD">
      <w:pPr>
        <w:spacing w:line="235" w:lineRule="auto"/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2C10CD" w:rsidRPr="00005BF7" w:rsidRDefault="002C10CD" w:rsidP="002C10CD">
      <w:pPr>
        <w:spacing w:line="235" w:lineRule="auto"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сфере физической культуры и спорта.</w:t>
      </w:r>
    </w:p>
    <w:p w:rsidR="002C10CD" w:rsidRPr="00005BF7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0CD" w:rsidRPr="00005BF7" w:rsidRDefault="002C10CD" w:rsidP="002C10CD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Раздел II. Обобщенная характеристика основных мероприятий</w:t>
      </w:r>
    </w:p>
    <w:p w:rsidR="002C10CD" w:rsidRPr="00005BF7" w:rsidRDefault="002C10CD" w:rsidP="002C10CD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 муниципальной программы</w:t>
      </w:r>
    </w:p>
    <w:p w:rsidR="002C10CD" w:rsidRPr="00005BF7" w:rsidRDefault="002C10CD" w:rsidP="00412DCD">
      <w:pPr>
        <w:spacing w:line="235" w:lineRule="auto"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2C10CD" w:rsidRPr="00005BF7" w:rsidRDefault="002C10CD" w:rsidP="00412DCD">
      <w:pPr>
        <w:spacing w:line="235" w:lineRule="auto"/>
        <w:ind w:firstLine="684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Задачи Муниципальной программы будут решаться в рамках </w:t>
      </w:r>
      <w:r w:rsidR="00AB436D"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двух 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подпрограм</w:t>
      </w:r>
      <w:r w:rsidR="00D75439" w:rsidRPr="00005BF7">
        <w:rPr>
          <w:rFonts w:ascii="Times New Roman" w:eastAsia="Times New Roman" w:hAnsi="Times New Roman" w:cs="Times New Roman"/>
          <w:color w:val="000000"/>
          <w:lang w:eastAsia="en-US"/>
        </w:rPr>
        <w:t>м</w:t>
      </w:r>
      <w:r w:rsidR="00E951B0" w:rsidRPr="00005BF7"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:rsidR="00E951B0" w:rsidRPr="00005BF7" w:rsidRDefault="00E951B0" w:rsidP="00412DCD">
      <w:pPr>
        <w:ind w:left="-28" w:right="-28" w:firstLine="737"/>
        <w:rPr>
          <w:rFonts w:ascii="Times New Roman" w:hAnsi="Times New Roman" w:cs="Times New Roman"/>
          <w:bCs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>Подпрограмма "Развитие физической культуры и массового спорта" муниципальной программы "Развитие физической культуры и спорта"</w:t>
      </w:r>
    </w:p>
    <w:p w:rsidR="00E951B0" w:rsidRPr="00005BF7" w:rsidRDefault="00E951B0" w:rsidP="00412DCD">
      <w:pPr>
        <w:ind w:left="-28" w:right="-28" w:firstLine="737"/>
        <w:rPr>
          <w:rFonts w:ascii="Times New Roman" w:hAnsi="Times New Roman" w:cs="Times New Roman"/>
          <w:bCs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 xml:space="preserve">Основное мероприятие </w:t>
      </w:r>
      <w:r w:rsidR="0056118C" w:rsidRPr="00005BF7">
        <w:rPr>
          <w:rFonts w:ascii="Times New Roman" w:hAnsi="Times New Roman" w:cs="Times New Roman"/>
          <w:bCs/>
          <w:color w:val="000000"/>
        </w:rPr>
        <w:t xml:space="preserve">1 </w:t>
      </w:r>
      <w:r w:rsidRPr="00005BF7">
        <w:rPr>
          <w:rFonts w:ascii="Times New Roman" w:hAnsi="Times New Roman" w:cs="Times New Roman"/>
          <w:bCs/>
          <w:color w:val="000000"/>
        </w:rPr>
        <w:t>"Физкультурно-оздоровительная и спортивно-массовая работа с населением"</w:t>
      </w:r>
      <w:r w:rsidR="000075AD" w:rsidRPr="00005BF7">
        <w:rPr>
          <w:rFonts w:ascii="Times New Roman" w:hAnsi="Times New Roman" w:cs="Times New Roman"/>
          <w:bCs/>
          <w:color w:val="000000"/>
        </w:rPr>
        <w:t>.</w:t>
      </w:r>
    </w:p>
    <w:p w:rsidR="002C10CD" w:rsidRPr="00005BF7" w:rsidRDefault="002C10CD" w:rsidP="00412DCD">
      <w:pPr>
        <w:ind w:left="-28" w:right="-28" w:firstLine="737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В рамках данного основного мероприятия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E951B0" w:rsidRPr="00005BF7" w:rsidTr="00EC3285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51B0" w:rsidRPr="00005BF7" w:rsidRDefault="00E951B0" w:rsidP="00412DC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физкультурно-оздоровительных центров</w:t>
            </w:r>
            <w:r w:rsidR="000075AD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951B0" w:rsidRPr="00005BF7" w:rsidTr="00EC3285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51B0" w:rsidRPr="00005BF7" w:rsidRDefault="00E951B0" w:rsidP="00412DC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0075AD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951B0" w:rsidRPr="00005BF7" w:rsidTr="00EC3285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51B0" w:rsidRPr="00005BF7" w:rsidRDefault="0056118C" w:rsidP="00412DC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  <w:r w:rsidR="000075AD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3285" w:rsidRPr="00005BF7" w:rsidTr="00EC3285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3285" w:rsidRPr="00005BF7" w:rsidRDefault="0056118C" w:rsidP="005F440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  <w:r w:rsidR="000075AD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56118C" w:rsidRPr="00005BF7" w:rsidRDefault="0056118C" w:rsidP="000075AD">
      <w:pPr>
        <w:ind w:left="-28" w:right="-28" w:firstLine="737"/>
        <w:rPr>
          <w:rFonts w:ascii="Times New Roman" w:hAnsi="Times New Roman" w:cs="Times New Roman"/>
          <w:bCs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>Основное мероприятие 2 "Реализация мероприятий регионального проекта «Спорт – норма жизни»"</w:t>
      </w:r>
      <w:r w:rsidR="000C7D28" w:rsidRPr="00005BF7">
        <w:rPr>
          <w:rFonts w:ascii="Times New Roman" w:hAnsi="Times New Roman" w:cs="Times New Roman"/>
          <w:bCs/>
          <w:color w:val="000000"/>
        </w:rPr>
        <w:t>.</w:t>
      </w:r>
    </w:p>
    <w:p w:rsidR="0056118C" w:rsidRPr="00005BF7" w:rsidRDefault="0056118C" w:rsidP="0056118C">
      <w:pPr>
        <w:ind w:left="-28" w:right="-28" w:firstLine="737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В рамках данного основного мероприятия предусматривается: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6118C" w:rsidRPr="00005BF7" w:rsidTr="0056118C">
        <w:tc>
          <w:tcPr>
            <w:tcW w:w="9286" w:type="dxa"/>
          </w:tcPr>
          <w:p w:rsidR="0056118C" w:rsidRPr="00005BF7" w:rsidRDefault="00F4023C" w:rsidP="0056118C">
            <w:pPr>
              <w:spacing w:line="235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</w:t>
            </w:r>
            <w:r w:rsidR="0056118C" w:rsidRPr="00005BF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Оснащение объектов спортивной инфраструктуры спортивно - технологическим оборудованием.</w:t>
            </w:r>
          </w:p>
        </w:tc>
      </w:tr>
    </w:tbl>
    <w:p w:rsidR="0056118C" w:rsidRPr="00005BF7" w:rsidRDefault="00F4023C" w:rsidP="0056118C">
      <w:pPr>
        <w:spacing w:line="235" w:lineRule="auto"/>
        <w:ind w:firstLine="708"/>
        <w:rPr>
          <w:rFonts w:ascii="Times New Roman" w:hAnsi="Times New Roman" w:cs="Times New Roman"/>
          <w:bCs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 xml:space="preserve">Подпрограмма </w:t>
      </w:r>
      <w:r w:rsidR="0056118C" w:rsidRPr="00005BF7">
        <w:rPr>
          <w:rFonts w:ascii="Times New Roman" w:hAnsi="Times New Roman" w:cs="Times New Roman"/>
          <w:bCs/>
          <w:color w:val="000000"/>
        </w:rPr>
        <w:t xml:space="preserve"> "Развитие спорта высших достижений и системы </w:t>
      </w:r>
      <w:r w:rsidRPr="00005BF7">
        <w:rPr>
          <w:rFonts w:ascii="Times New Roman" w:hAnsi="Times New Roman" w:cs="Times New Roman"/>
          <w:bCs/>
          <w:color w:val="000000"/>
        </w:rPr>
        <w:t>подготовки спортивного резерва".</w:t>
      </w:r>
    </w:p>
    <w:p w:rsidR="0056118C" w:rsidRPr="00005BF7" w:rsidRDefault="0056118C" w:rsidP="002C10CD">
      <w:pPr>
        <w:spacing w:line="235" w:lineRule="auto"/>
        <w:ind w:firstLine="708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>Основное мероприятие 1 "Содержание спортивных школ"</w:t>
      </w:r>
      <w:r w:rsidR="00F4023C" w:rsidRPr="00005BF7">
        <w:rPr>
          <w:rFonts w:ascii="Times New Roman" w:hAnsi="Times New Roman" w:cs="Times New Roman"/>
          <w:bCs/>
          <w:color w:val="000000"/>
        </w:rPr>
        <w:t>.</w:t>
      </w:r>
    </w:p>
    <w:p w:rsidR="002C10CD" w:rsidRPr="00005BF7" w:rsidRDefault="002C10CD" w:rsidP="002C10CD">
      <w:pPr>
        <w:spacing w:line="235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005BF7">
        <w:rPr>
          <w:rFonts w:ascii="Times New Roman" w:eastAsia="Calibri" w:hAnsi="Times New Roman" w:cs="Times New Roman"/>
          <w:color w:val="000000"/>
        </w:rPr>
        <w:t>В рамках данного основного мероприятия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EC3285" w:rsidRPr="00005BF7" w:rsidTr="00EF2106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3285" w:rsidRPr="00005BF7" w:rsidRDefault="0056118C" w:rsidP="005F440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детско-юношеских спортивных школ</w:t>
            </w:r>
            <w:r w:rsidR="00F4023C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D75439" w:rsidRPr="00005BF7" w:rsidRDefault="00D75439" w:rsidP="002C10C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478" w:rsidRPr="00005BF7" w:rsidRDefault="002A2478" w:rsidP="008B1213">
      <w:pPr>
        <w:pStyle w:val="ConsPlusNormal"/>
        <w:ind w:left="709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2C10CD" w:rsidRPr="00005BF7" w:rsidRDefault="002C10CD" w:rsidP="00412DC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2C10CD" w:rsidRPr="00005BF7" w:rsidRDefault="002C10CD" w:rsidP="00412DCD">
      <w:pPr>
        <w:ind w:firstLine="709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Расходы 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Муниципальной</w:t>
      </w:r>
      <w:r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программы формируются за счет средств федерального бюджета, республиканского бюджета Чувашской Республики, бюджета Цивильского </w:t>
      </w:r>
      <w:r w:rsidR="000F5283"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>муниципального</w:t>
      </w:r>
      <w:r w:rsidR="00412DCD"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  <w:r w:rsidR="000F5283"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>округа</w:t>
      </w:r>
      <w:r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Чувашской Республики и внебюджетных источников.</w:t>
      </w:r>
    </w:p>
    <w:p w:rsidR="002C10CD" w:rsidRPr="00005BF7" w:rsidRDefault="002C10CD" w:rsidP="00412DCD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b/>
          <w:color w:val="000000"/>
          <w:lang w:eastAsia="en-US"/>
        </w:rPr>
        <w:t>Общий объем финансирования Муниципальной программы в 20</w:t>
      </w:r>
      <w:r w:rsidR="00EF2106" w:rsidRPr="00005BF7">
        <w:rPr>
          <w:rFonts w:ascii="Times New Roman" w:eastAsia="Times New Roman" w:hAnsi="Times New Roman" w:cs="Times New Roman"/>
          <w:b/>
          <w:color w:val="000000"/>
          <w:lang w:eastAsia="en-US"/>
        </w:rPr>
        <w:t>23</w:t>
      </w:r>
      <w:r w:rsidRPr="00005BF7">
        <w:rPr>
          <w:rFonts w:ascii="Times New Roman" w:hAnsi="Times New Roman" w:cs="Times New Roman"/>
          <w:b/>
          <w:color w:val="000000"/>
        </w:rPr>
        <w:t>–</w:t>
      </w:r>
      <w:r w:rsidRPr="00005BF7">
        <w:rPr>
          <w:rFonts w:ascii="Times New Roman" w:hAnsi="Times New Roman" w:cs="Times New Roman"/>
          <w:b/>
          <w:color w:val="000000"/>
        </w:rPr>
        <w:br/>
      </w:r>
      <w:r w:rsidRPr="00005BF7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2035 годах составляет </w:t>
      </w:r>
      <w:r w:rsidR="00412DCD" w:rsidRPr="00005BF7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30</w:t>
      </w:r>
      <w:r w:rsidR="00666038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3</w:t>
      </w:r>
      <w:r w:rsidR="00412DCD" w:rsidRPr="00005BF7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236,8</w:t>
      </w:r>
      <w:r w:rsidR="00412DCD" w:rsidRPr="00005B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05BF7">
        <w:rPr>
          <w:rFonts w:ascii="Times New Roman" w:eastAsia="Times New Roman" w:hAnsi="Times New Roman" w:cs="Times New Roman"/>
          <w:b/>
          <w:color w:val="000000"/>
          <w:lang w:eastAsia="en-US"/>
        </w:rPr>
        <w:t>тыс. рублей, в том числе за счет средств:</w:t>
      </w:r>
    </w:p>
    <w:p w:rsidR="002C10CD" w:rsidRPr="00005BF7" w:rsidRDefault="002C10CD" w:rsidP="00412DCD">
      <w:pPr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федерального бюджета </w:t>
      </w:r>
      <w:r w:rsidRPr="00005BF7">
        <w:rPr>
          <w:rFonts w:ascii="Times New Roman" w:hAnsi="Times New Roman" w:cs="Times New Roman"/>
          <w:color w:val="000000"/>
        </w:rPr>
        <w:t xml:space="preserve">– </w:t>
      </w:r>
      <w:r w:rsidR="00A87D73" w:rsidRPr="00666038">
        <w:rPr>
          <w:rFonts w:ascii="Times New Roman" w:hAnsi="Times New Roman" w:cs="Times New Roman"/>
        </w:rPr>
        <w:t>2942,1</w:t>
      </w:r>
      <w:r w:rsidR="00EF2106" w:rsidRPr="00666038">
        <w:rPr>
          <w:rFonts w:ascii="Times New Roman" w:hAnsi="Times New Roman" w:cs="Times New Roman"/>
        </w:rPr>
        <w:t xml:space="preserve"> </w:t>
      </w:r>
      <w:r w:rsidR="00A87D73" w:rsidRPr="00666038">
        <w:rPr>
          <w:rFonts w:ascii="Times New Roman" w:hAnsi="Times New Roman" w:cs="Times New Roman"/>
        </w:rPr>
        <w:t>тыс.</w:t>
      </w:r>
      <w:r w:rsidR="00666038">
        <w:rPr>
          <w:rFonts w:ascii="Times New Roman" w:hAnsi="Times New Roman" w:cs="Times New Roman"/>
        </w:rPr>
        <w:t xml:space="preserve"> рублей</w:t>
      </w:r>
      <w:r w:rsidRPr="00666038">
        <w:rPr>
          <w:rFonts w:ascii="Times New Roman" w:eastAsia="Times New Roman" w:hAnsi="Times New Roman" w:cs="Times New Roman"/>
          <w:lang w:eastAsia="en-US"/>
        </w:rPr>
        <w:t>;</w:t>
      </w:r>
    </w:p>
    <w:p w:rsidR="002C10CD" w:rsidRPr="00666038" w:rsidRDefault="002C10CD" w:rsidP="00412DCD">
      <w:pPr>
        <w:ind w:firstLine="709"/>
        <w:rPr>
          <w:rFonts w:ascii="Times New Roman" w:eastAsia="Times New Roman" w:hAnsi="Times New Roman" w:cs="Times New Roman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республиканского бюджета Чувашской Республики </w:t>
      </w:r>
      <w:r w:rsidRPr="00005BF7">
        <w:rPr>
          <w:rFonts w:ascii="Times New Roman" w:hAnsi="Times New Roman" w:cs="Times New Roman"/>
          <w:color w:val="000000"/>
        </w:rPr>
        <w:t xml:space="preserve">– </w:t>
      </w:r>
      <w:r w:rsidR="00E166A4" w:rsidRPr="00666038">
        <w:rPr>
          <w:rFonts w:ascii="Times New Roman" w:hAnsi="Times New Roman" w:cs="Times New Roman"/>
        </w:rPr>
        <w:t>29,8 тыс.</w:t>
      </w:r>
      <w:r w:rsidR="00666038">
        <w:rPr>
          <w:rFonts w:ascii="Times New Roman" w:hAnsi="Times New Roman" w:cs="Times New Roman"/>
        </w:rPr>
        <w:t xml:space="preserve"> рублей</w:t>
      </w:r>
      <w:r w:rsidRPr="00666038">
        <w:rPr>
          <w:rFonts w:ascii="Times New Roman" w:eastAsia="Times New Roman" w:hAnsi="Times New Roman" w:cs="Times New Roman"/>
          <w:lang w:eastAsia="en-US"/>
        </w:rPr>
        <w:t>;</w:t>
      </w:r>
    </w:p>
    <w:p w:rsidR="002C10CD" w:rsidRPr="00005BF7" w:rsidRDefault="002C10CD" w:rsidP="00412D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бюджета Цивильского </w:t>
      </w:r>
      <w:r w:rsidR="000F5283" w:rsidRPr="00005BF7">
        <w:rPr>
          <w:rFonts w:ascii="Times New Roman" w:eastAsia="Times New Roman" w:hAnsi="Times New Roman" w:cs="Times New Roman"/>
          <w:color w:val="000000"/>
          <w:lang w:eastAsia="en-US"/>
        </w:rPr>
        <w:t>муниципального округа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 Чувашской Республики </w:t>
      </w:r>
      <w:r w:rsidRPr="00005BF7">
        <w:rPr>
          <w:rFonts w:ascii="Times New Roman" w:hAnsi="Times New Roman" w:cs="Times New Roman"/>
          <w:color w:val="000000"/>
        </w:rPr>
        <w:t xml:space="preserve">– </w:t>
      </w:r>
      <w:r w:rsidR="00E166A4" w:rsidRPr="00666038">
        <w:rPr>
          <w:rFonts w:ascii="Times New Roman" w:eastAsia="Times New Roman" w:hAnsi="Times New Roman" w:cs="Times New Roman"/>
          <w:b/>
          <w:lang w:eastAsia="en-US"/>
        </w:rPr>
        <w:t>302264,9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="00EF2106" w:rsidRPr="00005BF7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666038">
        <w:rPr>
          <w:rFonts w:ascii="Times New Roman" w:hAnsi="Times New Roman" w:cs="Times New Roman"/>
          <w:color w:val="000000"/>
        </w:rPr>
        <w:t xml:space="preserve"> тыс. рублей</w:t>
      </w:r>
      <w:r w:rsidRPr="00005BF7">
        <w:rPr>
          <w:rFonts w:ascii="Times New Roman" w:hAnsi="Times New Roman" w:cs="Times New Roman"/>
          <w:color w:val="000000"/>
        </w:rPr>
        <w:t>;</w:t>
      </w:r>
    </w:p>
    <w:p w:rsidR="002C10CD" w:rsidRPr="00005BF7" w:rsidRDefault="002C10CD" w:rsidP="00412D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внебюджетных источников – </w:t>
      </w:r>
      <w:r w:rsidR="00EF2106" w:rsidRPr="00005BF7">
        <w:rPr>
          <w:rFonts w:ascii="Times New Roman" w:hAnsi="Times New Roman" w:cs="Times New Roman"/>
          <w:color w:val="000000"/>
        </w:rPr>
        <w:t>0</w:t>
      </w:r>
      <w:r w:rsidR="000452FE" w:rsidRPr="00005BF7">
        <w:rPr>
          <w:rFonts w:ascii="Times New Roman" w:hAnsi="Times New Roman" w:cs="Times New Roman"/>
          <w:color w:val="000000"/>
        </w:rPr>
        <w:t>,0</w:t>
      </w:r>
      <w:r w:rsidR="00666038">
        <w:rPr>
          <w:rFonts w:ascii="Times New Roman" w:hAnsi="Times New Roman" w:cs="Times New Roman"/>
          <w:color w:val="000000"/>
        </w:rPr>
        <w:t xml:space="preserve"> тыс. рублей</w:t>
      </w:r>
      <w:r w:rsidRPr="00005BF7">
        <w:rPr>
          <w:rFonts w:ascii="Times New Roman" w:hAnsi="Times New Roman" w:cs="Times New Roman"/>
          <w:color w:val="000000"/>
        </w:rPr>
        <w:t>.</w:t>
      </w:r>
    </w:p>
    <w:p w:rsidR="002C10CD" w:rsidRPr="00005BF7" w:rsidRDefault="002C10CD" w:rsidP="00412DCD">
      <w:pPr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Прогнозируемый объем финансирования Муниципальной программы на 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br/>
        <w:t>1 этапе (</w:t>
      </w:r>
      <w:r w:rsidRPr="00005BF7">
        <w:rPr>
          <w:rFonts w:ascii="Times New Roman" w:hAnsi="Times New Roman" w:cs="Times New Roman"/>
          <w:color w:val="000000"/>
        </w:rPr>
        <w:t>20</w:t>
      </w:r>
      <w:r w:rsidR="00E806DA" w:rsidRPr="00005BF7">
        <w:rPr>
          <w:rFonts w:ascii="Times New Roman" w:hAnsi="Times New Roman" w:cs="Times New Roman"/>
          <w:color w:val="000000"/>
        </w:rPr>
        <w:t>23</w:t>
      </w:r>
      <w:r w:rsidRPr="00005BF7">
        <w:rPr>
          <w:rFonts w:ascii="Times New Roman" w:hAnsi="Times New Roman" w:cs="Times New Roman"/>
          <w:color w:val="000000"/>
        </w:rPr>
        <w:t>–2025 годы)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 составляет </w:t>
      </w:r>
      <w:r w:rsidR="00412DCD" w:rsidRPr="0081193A">
        <w:rPr>
          <w:rFonts w:ascii="Times New Roman" w:hAnsi="Times New Roman" w:cs="Times New Roman"/>
          <w:b/>
        </w:rPr>
        <w:t>57098,7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тыс. рублей, в том числе:</w:t>
      </w:r>
    </w:p>
    <w:tbl>
      <w:tblPr>
        <w:tblW w:w="4583" w:type="dxa"/>
        <w:tblInd w:w="1768" w:type="dxa"/>
        <w:tblLook w:val="04A0" w:firstRow="1" w:lastRow="0" w:firstColumn="1" w:lastColumn="0" w:noHBand="0" w:noVBand="1"/>
      </w:tblPr>
      <w:tblGrid>
        <w:gridCol w:w="1580"/>
        <w:gridCol w:w="303"/>
        <w:gridCol w:w="1558"/>
        <w:gridCol w:w="1142"/>
      </w:tblGrid>
      <w:tr w:rsidR="00584508" w:rsidRPr="00005BF7" w:rsidTr="00081C73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584508" w:rsidRPr="00005BF7" w:rsidRDefault="00412DCD" w:rsidP="00412D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16301,1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84508" w:rsidRPr="00005BF7" w:rsidTr="00081C73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584508" w:rsidRPr="00005BF7" w:rsidRDefault="00412DCD" w:rsidP="00412D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20398,8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84508" w:rsidRPr="00005BF7" w:rsidTr="00081C73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584508" w:rsidRPr="00005BF7" w:rsidRDefault="00412DCD" w:rsidP="00412D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20398,8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81C73" w:rsidRPr="00005BF7" w:rsidTr="00081C73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</w:tcPr>
          <w:p w:rsidR="00081C73" w:rsidRPr="00005BF7" w:rsidRDefault="00081C73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081C73" w:rsidRPr="00005BF7" w:rsidRDefault="00081C73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81C73" w:rsidRPr="00005BF7" w:rsidRDefault="00081C73" w:rsidP="00412D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081C73" w:rsidRPr="00005BF7" w:rsidRDefault="00081C73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C10CD" w:rsidRPr="00005BF7" w:rsidRDefault="002C10CD" w:rsidP="00412D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из них средства:</w:t>
      </w:r>
    </w:p>
    <w:p w:rsidR="00081C73" w:rsidRPr="0081193A" w:rsidRDefault="002C10CD" w:rsidP="00412DCD">
      <w:pPr>
        <w:ind w:firstLine="709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  <w:color w:val="000000"/>
        </w:rPr>
        <w:t xml:space="preserve">федерального бюджета – </w:t>
      </w:r>
      <w:r w:rsidR="00081C73" w:rsidRPr="0081193A">
        <w:rPr>
          <w:rFonts w:ascii="Times New Roman" w:hAnsi="Times New Roman" w:cs="Times New Roman"/>
        </w:rPr>
        <w:t>2942,1</w:t>
      </w:r>
      <w:r w:rsidRPr="0081193A">
        <w:rPr>
          <w:rFonts w:ascii="Times New Roman" w:hAnsi="Times New Roman" w:cs="Times New Roman"/>
        </w:rPr>
        <w:t xml:space="preserve"> тыс. рублей</w:t>
      </w:r>
      <w:r w:rsidR="00081C73" w:rsidRPr="0081193A">
        <w:rPr>
          <w:rFonts w:ascii="Times New Roman" w:hAnsi="Times New Roman" w:cs="Times New Roman"/>
        </w:rPr>
        <w:t>, в том числе:</w:t>
      </w:r>
    </w:p>
    <w:tbl>
      <w:tblPr>
        <w:tblW w:w="4422" w:type="dxa"/>
        <w:tblInd w:w="1768" w:type="dxa"/>
        <w:tblLook w:val="04A0" w:firstRow="1" w:lastRow="0" w:firstColumn="1" w:lastColumn="0" w:noHBand="0" w:noVBand="1"/>
      </w:tblPr>
      <w:tblGrid>
        <w:gridCol w:w="1580"/>
        <w:gridCol w:w="296"/>
        <w:gridCol w:w="1558"/>
        <w:gridCol w:w="1071"/>
      </w:tblGrid>
      <w:tr w:rsidR="00081C73" w:rsidRPr="0081193A" w:rsidTr="004B2B48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 </w:t>
            </w:r>
            <w:r w:rsidRPr="0081193A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2942,1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1C73" w:rsidRPr="0081193A" w:rsidTr="004B2B48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1C73" w:rsidRPr="0081193A" w:rsidTr="004B2B48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10CD" w:rsidRPr="0081193A" w:rsidRDefault="002C10CD" w:rsidP="00412DCD">
      <w:pPr>
        <w:ind w:firstLine="709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  <w:color w:val="000000"/>
        </w:rPr>
        <w:t xml:space="preserve">республиканского бюджета Чувашской Республики – </w:t>
      </w:r>
      <w:r w:rsidR="00081C73" w:rsidRPr="0081193A">
        <w:rPr>
          <w:rFonts w:ascii="Times New Roman" w:hAnsi="Times New Roman" w:cs="Times New Roman"/>
        </w:rPr>
        <w:t>29,8</w:t>
      </w:r>
      <w:r w:rsidRPr="0081193A">
        <w:rPr>
          <w:rFonts w:ascii="Times New Roman" w:hAnsi="Times New Roman" w:cs="Times New Roman"/>
        </w:rPr>
        <w:t xml:space="preserve"> тыс. рублей, в том числе:</w:t>
      </w:r>
    </w:p>
    <w:tbl>
      <w:tblPr>
        <w:tblW w:w="4505" w:type="dxa"/>
        <w:tblInd w:w="1768" w:type="dxa"/>
        <w:tblLook w:val="04A0" w:firstRow="1" w:lastRow="0" w:firstColumn="1" w:lastColumn="0" w:noHBand="0" w:noVBand="1"/>
      </w:tblPr>
      <w:tblGrid>
        <w:gridCol w:w="1580"/>
        <w:gridCol w:w="296"/>
        <w:gridCol w:w="1558"/>
        <w:gridCol w:w="1071"/>
      </w:tblGrid>
      <w:tr w:rsidR="0081193A" w:rsidRPr="0081193A" w:rsidTr="0081193A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1193A" w:rsidRPr="0081193A" w:rsidTr="0081193A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081C73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1193A" w:rsidRPr="0081193A" w:rsidTr="0081193A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10CD" w:rsidRPr="0081193A" w:rsidRDefault="002C10CD" w:rsidP="00412DCD">
      <w:pPr>
        <w:ind w:firstLine="709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  <w:color w:val="000000"/>
        </w:rPr>
        <w:t xml:space="preserve">бюджета Цивильского </w:t>
      </w:r>
      <w:r w:rsidR="000F5283" w:rsidRPr="00005BF7">
        <w:rPr>
          <w:rFonts w:ascii="Times New Roman" w:hAnsi="Times New Roman" w:cs="Times New Roman"/>
          <w:color w:val="000000"/>
        </w:rPr>
        <w:t>муниципального округа</w:t>
      </w:r>
      <w:r w:rsidRPr="00005BF7">
        <w:rPr>
          <w:rFonts w:ascii="Times New Roman" w:hAnsi="Times New Roman" w:cs="Times New Roman"/>
          <w:color w:val="000000"/>
        </w:rPr>
        <w:t xml:space="preserve"> Чувашской Республики – </w:t>
      </w:r>
      <w:r w:rsidR="00081C73" w:rsidRPr="0081193A">
        <w:rPr>
          <w:rFonts w:ascii="Times New Roman" w:hAnsi="Times New Roman" w:cs="Times New Roman"/>
          <w:b/>
        </w:rPr>
        <w:t>54126,8</w:t>
      </w:r>
      <w:r w:rsidR="00412DCD" w:rsidRPr="0081193A">
        <w:rPr>
          <w:rFonts w:ascii="Times New Roman" w:eastAsia="Times New Roman" w:hAnsi="Times New Roman" w:cs="Times New Roman"/>
        </w:rPr>
        <w:t xml:space="preserve"> </w:t>
      </w:r>
      <w:r w:rsidRPr="0081193A">
        <w:rPr>
          <w:rFonts w:ascii="Times New Roman" w:hAnsi="Times New Roman" w:cs="Times New Roman"/>
        </w:rPr>
        <w:t>тыс. рублей, в том числе:</w:t>
      </w:r>
    </w:p>
    <w:tbl>
      <w:tblPr>
        <w:tblW w:w="4422" w:type="dxa"/>
        <w:tblInd w:w="1768" w:type="dxa"/>
        <w:tblLook w:val="04A0" w:firstRow="1" w:lastRow="0" w:firstColumn="1" w:lastColumn="0" w:noHBand="0" w:noVBand="1"/>
      </w:tblPr>
      <w:tblGrid>
        <w:gridCol w:w="1580"/>
        <w:gridCol w:w="296"/>
        <w:gridCol w:w="1558"/>
        <w:gridCol w:w="1071"/>
      </w:tblGrid>
      <w:tr w:rsidR="00412DCD" w:rsidRPr="0081193A" w:rsidTr="0007504C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12DCD" w:rsidRPr="0081193A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12DCD" w:rsidRPr="0081193A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12DCD" w:rsidRPr="0081193A" w:rsidRDefault="00081C73" w:rsidP="002950B9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13329,2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12DCD" w:rsidRPr="0081193A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12DCD" w:rsidRPr="00005BF7" w:rsidTr="0007504C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20398,8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12DCD" w:rsidRPr="00005BF7" w:rsidTr="0007504C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20398,8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412DCD" w:rsidRPr="00005BF7" w:rsidRDefault="002C10CD" w:rsidP="0081193A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внебюджетных источников – </w:t>
      </w:r>
      <w:r w:rsidR="004F4C15" w:rsidRPr="00005BF7">
        <w:rPr>
          <w:rFonts w:ascii="Times New Roman" w:hAnsi="Times New Roman" w:cs="Times New Roman"/>
          <w:color w:val="000000"/>
        </w:rPr>
        <w:t>0</w:t>
      </w:r>
      <w:r w:rsidR="00081C73" w:rsidRPr="00005BF7">
        <w:rPr>
          <w:rFonts w:ascii="Times New Roman" w:hAnsi="Times New Roman" w:cs="Times New Roman"/>
          <w:color w:val="000000"/>
        </w:rPr>
        <w:t>,0</w:t>
      </w:r>
      <w:r w:rsidRPr="00005BF7">
        <w:rPr>
          <w:rFonts w:ascii="Times New Roman" w:hAnsi="Times New Roman" w:cs="Times New Roman"/>
          <w:color w:val="000000"/>
        </w:rPr>
        <w:t xml:space="preserve"> тыс. рублей</w:t>
      </w:r>
      <w:r w:rsidR="004F4C15" w:rsidRPr="00005BF7">
        <w:rPr>
          <w:rFonts w:ascii="Times New Roman" w:hAnsi="Times New Roman" w:cs="Times New Roman"/>
          <w:color w:val="000000"/>
        </w:rPr>
        <w:t>;</w:t>
      </w:r>
    </w:p>
    <w:p w:rsidR="002C10CD" w:rsidRPr="00005BF7" w:rsidRDefault="002C10CD" w:rsidP="00412DCD">
      <w:pPr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На 2 этапе (2026–2030 годы) объем финансирования Муниципальной программы составляет </w:t>
      </w:r>
      <w:r w:rsidR="00412DCD" w:rsidRPr="00005BF7">
        <w:rPr>
          <w:rFonts w:ascii="Times New Roman" w:hAnsi="Times New Roman" w:cs="Times New Roman"/>
          <w:b/>
          <w:color w:val="000000" w:themeColor="text1"/>
        </w:rPr>
        <w:t>112109,5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тыс. рублей, из них средства: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федерального бюджета –</w:t>
      </w:r>
      <w:r w:rsidR="0053660F" w:rsidRPr="00005BF7">
        <w:rPr>
          <w:rFonts w:ascii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0,0 тыс. рублей;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республиканского бюджета Чувашской Республики –</w:t>
      </w:r>
      <w:r w:rsidR="0053660F" w:rsidRPr="00005BF7">
        <w:rPr>
          <w:rFonts w:ascii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0,0 тыс. рублей;</w:t>
      </w:r>
    </w:p>
    <w:p w:rsidR="002C10CD" w:rsidRPr="00005BF7" w:rsidRDefault="002C10CD" w:rsidP="00412DCD">
      <w:pPr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бюджет Цивильского </w:t>
      </w:r>
      <w:r w:rsidR="000F5283" w:rsidRPr="00005BF7">
        <w:rPr>
          <w:rFonts w:ascii="Times New Roman" w:hAnsi="Times New Roman" w:cs="Times New Roman"/>
          <w:color w:val="000000"/>
        </w:rPr>
        <w:t>муниципального округа</w:t>
      </w:r>
      <w:r w:rsidRPr="00005BF7">
        <w:rPr>
          <w:rFonts w:ascii="Times New Roman" w:hAnsi="Times New Roman" w:cs="Times New Roman"/>
          <w:color w:val="000000"/>
        </w:rPr>
        <w:t xml:space="preserve"> Чувашской Республики –</w:t>
      </w:r>
      <w:r w:rsidR="0053660F" w:rsidRPr="00005BF7">
        <w:rPr>
          <w:rFonts w:ascii="Times New Roman" w:hAnsi="Times New Roman" w:cs="Times New Roman"/>
          <w:color w:val="000000"/>
        </w:rPr>
        <w:br/>
      </w:r>
      <w:r w:rsidRPr="00005BF7">
        <w:rPr>
          <w:rFonts w:ascii="Times New Roman" w:hAnsi="Times New Roman" w:cs="Times New Roman"/>
          <w:color w:val="000000"/>
        </w:rPr>
        <w:t xml:space="preserve"> </w:t>
      </w:r>
      <w:r w:rsidR="00412DCD" w:rsidRPr="00005BF7">
        <w:rPr>
          <w:rFonts w:ascii="Times New Roman" w:hAnsi="Times New Roman" w:cs="Times New Roman"/>
          <w:b/>
          <w:color w:val="000000" w:themeColor="text1"/>
        </w:rPr>
        <w:t>112109,5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тыс. рублей;</w:t>
      </w:r>
    </w:p>
    <w:p w:rsidR="00412DCD" w:rsidRPr="00005BF7" w:rsidRDefault="002C10CD" w:rsidP="0081193A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внебюджетных источников – </w:t>
      </w:r>
      <w:r w:rsidR="0053660F" w:rsidRPr="00005BF7">
        <w:rPr>
          <w:rFonts w:ascii="Times New Roman" w:hAnsi="Times New Roman" w:cs="Times New Roman"/>
          <w:color w:val="000000"/>
        </w:rPr>
        <w:t>0</w:t>
      </w:r>
      <w:r w:rsidR="0081193A">
        <w:rPr>
          <w:rFonts w:ascii="Times New Roman" w:hAnsi="Times New Roman" w:cs="Times New Roman"/>
          <w:color w:val="000000"/>
        </w:rPr>
        <w:t xml:space="preserve"> тыс. рублей.</w:t>
      </w:r>
    </w:p>
    <w:p w:rsidR="002C10CD" w:rsidRPr="00005BF7" w:rsidRDefault="002C10CD" w:rsidP="00412DCD">
      <w:pPr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На 3 этапе (2031–2035 годы) объем финансирования Муниципальной программы составляет </w:t>
      </w:r>
      <w:r w:rsidR="00412DCD" w:rsidRPr="00005BF7">
        <w:rPr>
          <w:rFonts w:ascii="Times New Roman" w:hAnsi="Times New Roman" w:cs="Times New Roman"/>
          <w:b/>
          <w:color w:val="000000" w:themeColor="text1"/>
        </w:rPr>
        <w:t>136028,6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тыс. рублей, из них средства: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федерального бюджета – 0,0 тыс. рублей;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республиканского бюджета Чувашской Республики – 0</w:t>
      </w:r>
      <w:r w:rsidR="00843C4F" w:rsidRPr="00005BF7">
        <w:rPr>
          <w:rFonts w:ascii="Times New Roman" w:hAnsi="Times New Roman" w:cs="Times New Roman"/>
          <w:color w:val="000000"/>
        </w:rPr>
        <w:t>,0</w:t>
      </w:r>
      <w:r w:rsidRPr="00005BF7">
        <w:rPr>
          <w:rFonts w:ascii="Times New Roman" w:hAnsi="Times New Roman" w:cs="Times New Roman"/>
          <w:color w:val="000000"/>
        </w:rPr>
        <w:t xml:space="preserve"> тыс. рублей;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бюджет Цивильского </w:t>
      </w:r>
      <w:r w:rsidR="000F5283" w:rsidRPr="00005BF7">
        <w:rPr>
          <w:rFonts w:ascii="Times New Roman" w:hAnsi="Times New Roman" w:cs="Times New Roman"/>
          <w:color w:val="000000"/>
        </w:rPr>
        <w:t>муниципального округа</w:t>
      </w:r>
      <w:r w:rsidRPr="00005BF7">
        <w:rPr>
          <w:rFonts w:ascii="Times New Roman" w:hAnsi="Times New Roman" w:cs="Times New Roman"/>
          <w:color w:val="000000"/>
        </w:rPr>
        <w:t xml:space="preserve"> Чувашской Республики –</w:t>
      </w:r>
      <w:r w:rsidR="0053660F" w:rsidRPr="00005BF7">
        <w:rPr>
          <w:rFonts w:ascii="Times New Roman" w:hAnsi="Times New Roman" w:cs="Times New Roman"/>
          <w:color w:val="000000"/>
        </w:rPr>
        <w:t xml:space="preserve"> </w:t>
      </w:r>
      <w:r w:rsidR="0053660F" w:rsidRPr="00005BF7">
        <w:rPr>
          <w:rFonts w:ascii="Times New Roman" w:hAnsi="Times New Roman" w:cs="Times New Roman"/>
          <w:color w:val="000000"/>
        </w:rPr>
        <w:br/>
      </w:r>
      <w:r w:rsidRPr="00005BF7">
        <w:rPr>
          <w:rFonts w:ascii="Times New Roman" w:hAnsi="Times New Roman" w:cs="Times New Roman"/>
          <w:color w:val="000000"/>
        </w:rPr>
        <w:t xml:space="preserve"> </w:t>
      </w:r>
      <w:r w:rsidR="00412DCD" w:rsidRPr="00005BF7">
        <w:rPr>
          <w:rFonts w:ascii="Times New Roman" w:hAnsi="Times New Roman" w:cs="Times New Roman"/>
          <w:b/>
          <w:color w:val="000000" w:themeColor="text1"/>
        </w:rPr>
        <w:t>136028,6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 </w:t>
      </w:r>
      <w:r w:rsidRPr="00005BF7">
        <w:rPr>
          <w:rFonts w:ascii="Times New Roman" w:hAnsi="Times New Roman" w:cs="Times New Roman"/>
          <w:color w:val="000000"/>
        </w:rPr>
        <w:t>тыс. рублей;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внебюджетных источников –</w:t>
      </w:r>
      <w:r w:rsidR="0053660F" w:rsidRPr="00005BF7">
        <w:rPr>
          <w:rFonts w:ascii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0 тыс. рублей.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Ресурсное </w:t>
      </w:r>
      <w:hyperlink r:id="rId12" w:history="1">
        <w:r w:rsidRPr="00005BF7">
          <w:rPr>
            <w:rFonts w:ascii="Times New Roman" w:hAnsi="Times New Roman" w:cs="Times New Roman"/>
            <w:color w:val="000000"/>
          </w:rPr>
          <w:t>обеспечение</w:t>
        </w:r>
      </w:hyperlink>
      <w:r w:rsidRPr="00005BF7">
        <w:rPr>
          <w:rFonts w:ascii="Times New Roman" w:hAnsi="Times New Roman" w:cs="Times New Roman"/>
          <w:color w:val="000000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3" w:history="1">
        <w:r w:rsidRPr="00005BF7">
          <w:rPr>
            <w:rFonts w:ascii="Times New Roman" w:hAnsi="Times New Roman" w:cs="Times New Roman"/>
            <w:color w:val="000000"/>
          </w:rPr>
          <w:t>приложениям №</w:t>
        </w:r>
      </w:hyperlink>
      <w:r w:rsidRPr="00005BF7">
        <w:rPr>
          <w:rFonts w:ascii="Times New Roman" w:hAnsi="Times New Roman" w:cs="Times New Roman"/>
          <w:color w:val="000000"/>
        </w:rPr>
        <w:t xml:space="preserve"> 3 и №4 к настоящей Муниципальной программе.</w:t>
      </w:r>
    </w:p>
    <w:p w:rsidR="00DD5C39" w:rsidRPr="00005BF7" w:rsidRDefault="00DD5C39" w:rsidP="002C10CD">
      <w:pPr>
        <w:rPr>
          <w:rFonts w:ascii="Times New Roman" w:hAnsi="Times New Roman" w:cs="Times New Roman"/>
          <w:color w:val="000000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F45FEF" w:rsidRPr="00F45FEF" w:rsidRDefault="00F45FEF" w:rsidP="00F45FE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  <w:sectPr w:rsidR="00F45FEF" w:rsidRPr="00F45FEF" w:rsidSect="00440F2E">
          <w:headerReference w:type="even" r:id="rId14"/>
          <w:headerReference w:type="default" r:id="rId15"/>
          <w:pgSz w:w="11906" w:h="16838" w:code="9"/>
          <w:pgMar w:top="1134" w:right="851" w:bottom="709" w:left="1985" w:header="709" w:footer="709" w:gutter="0"/>
          <w:cols w:space="708"/>
          <w:titlePg/>
          <w:docGrid w:linePitch="360"/>
        </w:sectPr>
      </w:pPr>
    </w:p>
    <w:p w:rsidR="00DD5C39" w:rsidRDefault="00DD5C39" w:rsidP="00DD5C39">
      <w:pPr>
        <w:rPr>
          <w:sz w:val="26"/>
        </w:rPr>
      </w:pPr>
    </w:p>
    <w:p w:rsidR="00F45FEF" w:rsidRPr="00CC67E9" w:rsidRDefault="00F45FEF" w:rsidP="002C10CD">
      <w:pPr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61"/>
        <w:gridCol w:w="4897"/>
      </w:tblGrid>
      <w:tr w:rsidR="002C10CD" w:rsidRPr="00CC67E9" w:rsidTr="00F4023C">
        <w:tc>
          <w:tcPr>
            <w:tcW w:w="4928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7" w:type="dxa"/>
          </w:tcPr>
          <w:p w:rsidR="002C10CD" w:rsidRPr="00005BF7" w:rsidRDefault="002C10CD" w:rsidP="00F4023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2C10CD" w:rsidRPr="00CC67E9" w:rsidTr="00F4023C">
        <w:tc>
          <w:tcPr>
            <w:tcW w:w="4928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7" w:type="dxa"/>
          </w:tcPr>
          <w:p w:rsidR="002C10CD" w:rsidRPr="00005BF7" w:rsidRDefault="00F4023C" w:rsidP="00F4023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</w:t>
            </w:r>
            <w:r w:rsidR="002C10CD"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программе</w:t>
            </w:r>
            <w:r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0CD"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</w:tr>
    </w:tbl>
    <w:p w:rsidR="002C10CD" w:rsidRPr="00CC67E9" w:rsidRDefault="002C10CD" w:rsidP="002C10CD">
      <w:pPr>
        <w:pStyle w:val="ConsPlusNormal"/>
        <w:spacing w:line="23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spacing w:line="230" w:lineRule="auto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005BF7" w:rsidRDefault="00C035E1" w:rsidP="002C10CD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" w:name="P885"/>
      <w:bookmarkEnd w:id="1"/>
      <w:r w:rsidRPr="00005BF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</w:t>
      </w:r>
      <w:r w:rsidR="002C10CD" w:rsidRPr="00005BF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ведения</w:t>
      </w:r>
    </w:p>
    <w:p w:rsidR="00F4023C" w:rsidRPr="00005BF7" w:rsidRDefault="002C10CD" w:rsidP="00F4023C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 w:val="0"/>
          <w:color w:val="000000"/>
          <w:sz w:val="24"/>
          <w:szCs w:val="24"/>
        </w:rPr>
        <w:t>о целевых индикаторах и показателях муниципальной программы «Развитие физической к</w:t>
      </w:r>
      <w:r w:rsidR="00F4023C" w:rsidRPr="00005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ультуры и спорта», </w:t>
      </w:r>
    </w:p>
    <w:p w:rsidR="00F4023C" w:rsidRPr="00005BF7" w:rsidRDefault="00F4023C" w:rsidP="00F4023C">
      <w:pPr>
        <w:pStyle w:val="1"/>
        <w:spacing w:before="0"/>
        <w:jc w:val="center"/>
        <w:rPr>
          <w:sz w:val="24"/>
          <w:szCs w:val="24"/>
        </w:rPr>
      </w:pPr>
      <w:r w:rsidRPr="00005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подпрограмм </w:t>
      </w:r>
      <w:r w:rsidR="002C10CD" w:rsidRPr="00005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05B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программы и их </w:t>
      </w:r>
      <w:proofErr w:type="gramStart"/>
      <w:r w:rsidRPr="00005BF7">
        <w:rPr>
          <w:rFonts w:ascii="Times New Roman" w:hAnsi="Times New Roman" w:cs="Times New Roman"/>
          <w:b w:val="0"/>
          <w:color w:val="auto"/>
          <w:sz w:val="24"/>
          <w:szCs w:val="24"/>
        </w:rPr>
        <w:t>значениях</w:t>
      </w:r>
      <w:proofErr w:type="gramEnd"/>
    </w:p>
    <w:p w:rsidR="002C10CD" w:rsidRPr="00CC67E9" w:rsidRDefault="002C10CD" w:rsidP="002C10CD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10CD" w:rsidRPr="00CC67E9" w:rsidRDefault="002C10CD" w:rsidP="002C10CD">
      <w:pPr>
        <w:suppressAutoHyphens/>
        <w:spacing w:line="20" w:lineRule="exact"/>
        <w:rPr>
          <w:color w:val="000000"/>
          <w:sz w:val="2"/>
        </w:rPr>
      </w:pPr>
    </w:p>
    <w:tbl>
      <w:tblPr>
        <w:tblW w:w="4725" w:type="pct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4"/>
        <w:gridCol w:w="4660"/>
        <w:gridCol w:w="1278"/>
        <w:gridCol w:w="991"/>
        <w:gridCol w:w="1275"/>
        <w:gridCol w:w="1419"/>
        <w:gridCol w:w="1702"/>
        <w:gridCol w:w="2177"/>
      </w:tblGrid>
      <w:tr w:rsidR="0045072A" w:rsidRPr="0045072A" w:rsidTr="00F12DE6">
        <w:trPr>
          <w:tblHeader/>
          <w:jc w:val="center"/>
        </w:trPr>
        <w:tc>
          <w:tcPr>
            <w:tcW w:w="138" w:type="pct"/>
            <w:vMerge w:val="restart"/>
          </w:tcPr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78" w:type="pct"/>
            <w:vMerge w:val="restart"/>
          </w:tcPr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и показатель </w:t>
            </w:r>
          </w:p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460" w:type="pct"/>
            <w:vMerge w:val="restar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2724" w:type="pct"/>
            <w:gridSpan w:val="5"/>
          </w:tcPr>
          <w:p w:rsidR="0045072A" w:rsidRPr="0045072A" w:rsidRDefault="0045072A" w:rsidP="0007661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индикаторов и показателей</w:t>
            </w:r>
          </w:p>
        </w:tc>
      </w:tr>
      <w:tr w:rsidR="00F12DE6" w:rsidRPr="0045072A" w:rsidTr="00F12DE6">
        <w:trPr>
          <w:tblHeader/>
          <w:jc w:val="center"/>
        </w:trPr>
        <w:tc>
          <w:tcPr>
            <w:tcW w:w="138" w:type="pct"/>
            <w:vMerge/>
          </w:tcPr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pct"/>
            <w:vMerge/>
          </w:tcPr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59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11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613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 г.</w:t>
            </w:r>
          </w:p>
        </w:tc>
        <w:tc>
          <w:tcPr>
            <w:tcW w:w="784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2031-2035 г.</w:t>
            </w:r>
          </w:p>
        </w:tc>
      </w:tr>
      <w:tr w:rsidR="00F12DE6" w:rsidRPr="0045072A" w:rsidTr="00F12DE6">
        <w:trPr>
          <w:tblHeader/>
          <w:jc w:val="center"/>
        </w:trPr>
        <w:tc>
          <w:tcPr>
            <w:tcW w:w="138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490ABF" w:rsidRPr="0045072A" w:rsidRDefault="00490ABF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4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023C" w:rsidRPr="0045072A" w:rsidTr="00F12DE6">
        <w:trPr>
          <w:tblHeader/>
          <w:jc w:val="center"/>
        </w:trPr>
        <w:tc>
          <w:tcPr>
            <w:tcW w:w="5000" w:type="pct"/>
            <w:gridSpan w:val="8"/>
          </w:tcPr>
          <w:p w:rsidR="00F4023C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8" w:type="pct"/>
          </w:tcPr>
          <w:p w:rsidR="00490ABF" w:rsidRPr="0045072A" w:rsidRDefault="00490ABF" w:rsidP="00DB6F2B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60" w:type="pct"/>
          </w:tcPr>
          <w:p w:rsidR="00490ABF" w:rsidRPr="0045072A" w:rsidRDefault="00490ABF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459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511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613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84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F12DE6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7160"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F12DE6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F12DE6">
              <w:rPr>
                <w:color w:val="000000"/>
              </w:rPr>
              <w:t>Единовременная пропускная способность спортивных сооружений</w:t>
            </w:r>
          </w:p>
        </w:tc>
        <w:tc>
          <w:tcPr>
            <w:tcW w:w="460" w:type="pct"/>
          </w:tcPr>
          <w:p w:rsidR="00167160" w:rsidRPr="00F12DE6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357" w:type="pct"/>
          </w:tcPr>
          <w:p w:rsidR="00167160" w:rsidRPr="00F12DE6" w:rsidRDefault="00167160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59" w:type="pct"/>
          </w:tcPr>
          <w:p w:rsidR="00167160" w:rsidRPr="00F12DE6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511" w:type="pct"/>
          </w:tcPr>
          <w:p w:rsidR="00167160" w:rsidRPr="00F12DE6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13" w:type="pct"/>
          </w:tcPr>
          <w:p w:rsidR="00167160" w:rsidRPr="00F12DE6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3D1D32" w:rsidRPr="0045072A" w:rsidTr="00F12DE6">
        <w:trPr>
          <w:jc w:val="center"/>
        </w:trPr>
        <w:tc>
          <w:tcPr>
            <w:tcW w:w="5000" w:type="pct"/>
            <w:gridSpan w:val="8"/>
          </w:tcPr>
          <w:p w:rsidR="003D1D32" w:rsidRPr="0045072A" w:rsidRDefault="003D1D32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B84B9A" w:rsidRPr="0045072A" w:rsidRDefault="00B84B9A" w:rsidP="00B84B9A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167160" w:rsidRPr="0045072A" w:rsidRDefault="00167160" w:rsidP="00B84B9A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81,9</w:t>
            </w:r>
          </w:p>
        </w:tc>
        <w:tc>
          <w:tcPr>
            <w:tcW w:w="459" w:type="pct"/>
          </w:tcPr>
          <w:p w:rsidR="00B84B9A" w:rsidRPr="0045072A" w:rsidRDefault="00B84B9A" w:rsidP="00B84B9A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167160" w:rsidRPr="0045072A" w:rsidRDefault="00167160" w:rsidP="00B84B9A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82,4</w:t>
            </w:r>
          </w:p>
        </w:tc>
        <w:tc>
          <w:tcPr>
            <w:tcW w:w="511" w:type="pct"/>
          </w:tcPr>
          <w:p w:rsidR="00B84B9A" w:rsidRPr="0045072A" w:rsidRDefault="00B84B9A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613" w:type="pct"/>
          </w:tcPr>
          <w:p w:rsidR="00B84B9A" w:rsidRPr="0045072A" w:rsidRDefault="00B84B9A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784" w:type="pct"/>
          </w:tcPr>
          <w:p w:rsidR="00B84B9A" w:rsidRPr="0045072A" w:rsidRDefault="00B84B9A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B84B9A" w:rsidRPr="0045072A" w:rsidRDefault="00B84B9A" w:rsidP="00DB6F2B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167160" w:rsidRPr="0045072A" w:rsidRDefault="00167160" w:rsidP="00DB6F2B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51,2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spacing w:line="235" w:lineRule="auto"/>
              <w:ind w:firstLine="0"/>
              <w:rPr>
                <w:color w:val="000000"/>
              </w:rPr>
            </w:pPr>
          </w:p>
          <w:p w:rsidR="00167160" w:rsidRPr="0045072A" w:rsidRDefault="00167160" w:rsidP="001719CB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55,0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B84B9A" w:rsidRPr="0045072A" w:rsidRDefault="00B84B9A" w:rsidP="00DB6F2B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167160" w:rsidRPr="0045072A" w:rsidRDefault="00167160" w:rsidP="00DB6F2B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22,2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spacing w:line="235" w:lineRule="auto"/>
              <w:ind w:firstLine="0"/>
              <w:rPr>
                <w:color w:val="000000"/>
              </w:rPr>
            </w:pPr>
          </w:p>
          <w:p w:rsidR="00167160" w:rsidRPr="0045072A" w:rsidRDefault="00167160" w:rsidP="001719CB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25,0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граждан, занимающихся физической культурой и спортом по месту работы, в общей численности населения, занятого в </w:t>
            </w:r>
            <w:r w:rsidRPr="0045072A">
              <w:rPr>
                <w:color w:val="000000"/>
              </w:rPr>
              <w:lastRenderedPageBreak/>
              <w:t>экономике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57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C035E1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</w:t>
            </w:r>
            <w:r w:rsidRPr="0045072A">
              <w:rPr>
                <w:color w:val="000000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C035E1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167160" w:rsidRPr="0045072A" w:rsidRDefault="00167160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C035E1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Эффективность использования существующих объектов спорта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167160" w:rsidRPr="0045072A" w:rsidRDefault="00167160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F12DE6" w:rsidRPr="0045072A" w:rsidTr="00F12DE6">
        <w:trPr>
          <w:jc w:val="center"/>
        </w:trPr>
        <w:tc>
          <w:tcPr>
            <w:tcW w:w="5000" w:type="pct"/>
            <w:gridSpan w:val="8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F12DE6" w:rsidRDefault="00F12DE6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8" w:type="pct"/>
          </w:tcPr>
          <w:p w:rsidR="00F12DE6" w:rsidRPr="0045072A" w:rsidRDefault="00F12DE6" w:rsidP="00C035E1">
            <w:pPr>
              <w:ind w:firstLine="0"/>
              <w:jc w:val="left"/>
              <w:rPr>
                <w:color w:val="000000"/>
              </w:rPr>
            </w:pPr>
            <w:r w:rsidRPr="00F12DE6">
              <w:rPr>
                <w:rFonts w:ascii="Times New Roman" w:hAnsi="Times New Roman" w:cs="Times New Roman"/>
              </w:rPr>
              <w:t>доля организаций, оказывающих услуги по 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E6">
              <w:rPr>
                <w:rFonts w:ascii="Times New Roman" w:hAnsi="Times New Roman" w:cs="Times New Roman"/>
              </w:rPr>
              <w:t>подготовке в соответствии с федеральными стандартами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E6">
              <w:rPr>
                <w:rFonts w:ascii="Times New Roman" w:hAnsi="Times New Roman" w:cs="Times New Roman"/>
              </w:rPr>
              <w:t>спортивной подготовки, в общем количестве организаций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E6">
              <w:rPr>
                <w:rFonts w:ascii="Times New Roman" w:hAnsi="Times New Roman" w:cs="Times New Roman"/>
              </w:rPr>
              <w:t>сфере физической культуры и спорта</w:t>
            </w:r>
          </w:p>
        </w:tc>
        <w:tc>
          <w:tcPr>
            <w:tcW w:w="460" w:type="pct"/>
          </w:tcPr>
          <w:p w:rsidR="00F12DE6" w:rsidRPr="0045072A" w:rsidRDefault="00F12DE6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F12DE6" w:rsidRPr="0045072A" w:rsidRDefault="00F12DE6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59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511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613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84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F12DE6" w:rsidRDefault="00F12DE6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8" w:type="pct"/>
          </w:tcPr>
          <w:p w:rsidR="00F12DE6" w:rsidRPr="0045072A" w:rsidRDefault="00F12DE6" w:rsidP="00C035E1">
            <w:pPr>
              <w:ind w:firstLine="0"/>
              <w:jc w:val="left"/>
              <w:rPr>
                <w:color w:val="000000"/>
              </w:rPr>
            </w:pPr>
            <w:r w:rsidRPr="00F12DE6">
              <w:rPr>
                <w:rFonts w:ascii="Times New Roman" w:hAnsi="Times New Roman" w:cs="Times New Roman"/>
              </w:rPr>
              <w:t>доля лиц, занимающихся по программам спортивной подготовки</w:t>
            </w:r>
          </w:p>
        </w:tc>
        <w:tc>
          <w:tcPr>
            <w:tcW w:w="460" w:type="pct"/>
          </w:tcPr>
          <w:p w:rsidR="00F12DE6" w:rsidRPr="0045072A" w:rsidRDefault="00F12DE6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F12DE6" w:rsidRPr="0045072A" w:rsidRDefault="00F12DE6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59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511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613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784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</w:tbl>
    <w:p w:rsidR="00966620" w:rsidRDefault="00636045" w:rsidP="00636045">
      <w:pPr>
        <w:tabs>
          <w:tab w:val="left" w:pos="5415"/>
        </w:tabs>
        <w:rPr>
          <w:color w:val="000000"/>
        </w:rPr>
      </w:pPr>
      <w:r>
        <w:rPr>
          <w:color w:val="000000"/>
        </w:rPr>
        <w:tab/>
      </w:r>
    </w:p>
    <w:p w:rsidR="003D1D32" w:rsidRPr="00F12DE6" w:rsidRDefault="00966620" w:rsidP="00F12DE6">
      <w:pPr>
        <w:shd w:val="clear" w:color="auto" w:fill="FFFFFF"/>
        <w:ind w:firstLine="54"/>
        <w:rPr>
          <w:color w:val="000000"/>
        </w:rPr>
      </w:pPr>
      <w:r>
        <w:rPr>
          <w:color w:val="000000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4312"/>
      </w:tblGrid>
      <w:tr w:rsidR="003D1D32" w:rsidRPr="003D1D32" w:rsidTr="003D1D32">
        <w:trPr>
          <w:trHeight w:val="254"/>
        </w:trPr>
        <w:tc>
          <w:tcPr>
            <w:tcW w:w="14312" w:type="dxa"/>
          </w:tcPr>
          <w:p w:rsidR="003D1D32" w:rsidRPr="003D1D32" w:rsidRDefault="003D1D32" w:rsidP="003D1D32">
            <w:pPr>
              <w:ind w:left="720" w:firstLine="0"/>
              <w:jc w:val="right"/>
            </w:pPr>
            <w:r w:rsidRPr="003D1D32">
              <w:lastRenderedPageBreak/>
              <w:t>Приложение № 2</w:t>
            </w:r>
          </w:p>
        </w:tc>
      </w:tr>
      <w:tr w:rsidR="003D1D32" w:rsidRPr="003D1D32" w:rsidTr="003D1D32">
        <w:trPr>
          <w:trHeight w:val="273"/>
        </w:trPr>
        <w:tc>
          <w:tcPr>
            <w:tcW w:w="14312" w:type="dxa"/>
          </w:tcPr>
          <w:p w:rsidR="003D1D32" w:rsidRPr="003D1D32" w:rsidRDefault="003D1D32" w:rsidP="003D1D32">
            <w:pPr>
              <w:ind w:left="720" w:firstLine="0"/>
              <w:jc w:val="right"/>
            </w:pPr>
            <w:proofErr w:type="gramStart"/>
            <w:r w:rsidRPr="003D1D32">
              <w:t>к</w:t>
            </w:r>
            <w:proofErr w:type="gramEnd"/>
            <w:r w:rsidRPr="003D1D32">
              <w:t xml:space="preserve"> муниципальной «Развитие физической культуры и спорта»</w:t>
            </w:r>
          </w:p>
        </w:tc>
      </w:tr>
    </w:tbl>
    <w:p w:rsidR="00E27AA3" w:rsidRDefault="003D1D32" w:rsidP="003E573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1C215B" w:rsidRPr="00005BF7" w:rsidRDefault="002C10CD" w:rsidP="003E573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005BF7">
        <w:rPr>
          <w:rFonts w:ascii="Times New Roman" w:hAnsi="Times New Roman" w:cs="Times New Roman"/>
          <w:b/>
          <w:caps/>
          <w:color w:val="000000"/>
        </w:rPr>
        <w:t xml:space="preserve">Ресурсное </w:t>
      </w:r>
      <w:r w:rsidR="001C215B" w:rsidRPr="00005BF7">
        <w:rPr>
          <w:rFonts w:ascii="Times New Roman" w:hAnsi="Times New Roman" w:cs="Times New Roman"/>
          <w:b/>
          <w:caps/>
          <w:color w:val="000000"/>
        </w:rPr>
        <w:t>О</w:t>
      </w:r>
      <w:r w:rsidRPr="00005BF7">
        <w:rPr>
          <w:rFonts w:ascii="Times New Roman" w:hAnsi="Times New Roman" w:cs="Times New Roman"/>
          <w:b/>
          <w:caps/>
          <w:color w:val="000000"/>
        </w:rPr>
        <w:t>беспечение</w:t>
      </w:r>
    </w:p>
    <w:p w:rsidR="002C10CD" w:rsidRPr="00005BF7" w:rsidRDefault="002C10CD" w:rsidP="001C2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2C10CD" w:rsidRPr="00005BF7" w:rsidRDefault="002C10CD" w:rsidP="001C2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 «Развитие физической культуры и спорта»</w:t>
      </w:r>
    </w:p>
    <w:p w:rsidR="00D15364" w:rsidRPr="003949E4" w:rsidRDefault="00D15364" w:rsidP="001C2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C10CD" w:rsidRPr="003949E4" w:rsidRDefault="002C10CD" w:rsidP="002C10CD">
      <w:pPr>
        <w:suppressAutoHyphens/>
        <w:spacing w:line="20" w:lineRule="exact"/>
        <w:rPr>
          <w:color w:val="000000"/>
          <w:sz w:val="2"/>
        </w:rPr>
      </w:pPr>
    </w:p>
    <w:tbl>
      <w:tblPr>
        <w:tblW w:w="15328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701"/>
        <w:gridCol w:w="2456"/>
        <w:gridCol w:w="1701"/>
        <w:gridCol w:w="567"/>
        <w:gridCol w:w="567"/>
        <w:gridCol w:w="567"/>
        <w:gridCol w:w="567"/>
        <w:gridCol w:w="1327"/>
        <w:gridCol w:w="934"/>
        <w:gridCol w:w="850"/>
        <w:gridCol w:w="955"/>
        <w:gridCol w:w="772"/>
        <w:gridCol w:w="851"/>
      </w:tblGrid>
      <w:tr w:rsidR="004D7DDA" w:rsidRPr="003D1D32" w:rsidTr="00973572">
        <w:trPr>
          <w:tblHeader/>
          <w:jc w:val="center"/>
        </w:trPr>
        <w:tc>
          <w:tcPr>
            <w:tcW w:w="1513" w:type="dxa"/>
            <w:vMerge w:val="restart"/>
          </w:tcPr>
          <w:p w:rsidR="004D7DDA" w:rsidRPr="003D1D32" w:rsidRDefault="004D7DDA" w:rsidP="00E52516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4D7DDA" w:rsidRPr="003D1D32" w:rsidRDefault="004D7DDA" w:rsidP="001C215B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Наименование муниципальной программы Цивильского муниципального округа Чувашской Республики, подпрограммы муниципальной программы Цивильского муниципального округа Чувашской Республики (основного мероприятия)</w:t>
            </w:r>
          </w:p>
        </w:tc>
        <w:tc>
          <w:tcPr>
            <w:tcW w:w="2456" w:type="dxa"/>
            <w:vMerge w:val="restart"/>
          </w:tcPr>
          <w:p w:rsidR="004D7DDA" w:rsidRPr="003D1D32" w:rsidRDefault="004D7DDA" w:rsidP="004D7DDA">
            <w:pPr>
              <w:ind w:right="-57" w:firstLine="0"/>
              <w:jc w:val="center"/>
              <w:rPr>
                <w:sz w:val="16"/>
                <w:szCs w:val="16"/>
              </w:rPr>
            </w:pPr>
            <w:r w:rsidRPr="00D23CEF">
              <w:rPr>
                <w:sz w:val="16"/>
                <w:szCs w:val="16"/>
              </w:rPr>
              <w:t xml:space="preserve">Задачи муниципальной программы, подпрограммы муниципальной программы Цивильского </w:t>
            </w:r>
            <w:r>
              <w:rPr>
                <w:sz w:val="16"/>
                <w:szCs w:val="16"/>
              </w:rPr>
              <w:t>муниципального округа</w:t>
            </w:r>
          </w:p>
        </w:tc>
        <w:tc>
          <w:tcPr>
            <w:tcW w:w="1701" w:type="dxa"/>
            <w:vMerge w:val="restart"/>
          </w:tcPr>
          <w:p w:rsidR="004D7DDA" w:rsidRPr="003D1D32" w:rsidRDefault="004D7DDA" w:rsidP="003D1D32">
            <w:pPr>
              <w:ind w:firstLine="81"/>
              <w:jc w:val="center"/>
              <w:rPr>
                <w:sz w:val="16"/>
                <w:szCs w:val="16"/>
              </w:rPr>
            </w:pPr>
            <w:r w:rsidRPr="003D1D32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4"/>
          </w:tcPr>
          <w:p w:rsidR="004D7DDA" w:rsidRPr="003D1D32" w:rsidRDefault="004D7DDA" w:rsidP="001C215B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3D1D32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4D7DDA" w:rsidRPr="003D1D32" w:rsidRDefault="004D7DDA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27" w:type="dxa"/>
            <w:vMerge w:val="restart"/>
          </w:tcPr>
          <w:p w:rsidR="004D7DDA" w:rsidRPr="003D1D32" w:rsidRDefault="004D7DDA" w:rsidP="001C215B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62" w:type="dxa"/>
            <w:gridSpan w:val="5"/>
          </w:tcPr>
          <w:p w:rsidR="004D7DDA" w:rsidRPr="003D1D32" w:rsidRDefault="004D7DDA" w:rsidP="00E27AA3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973572" w:rsidRPr="003D1D32" w:rsidTr="004A63B1">
        <w:trPr>
          <w:tblHeader/>
          <w:jc w:val="center"/>
        </w:trPr>
        <w:tc>
          <w:tcPr>
            <w:tcW w:w="1513" w:type="dxa"/>
            <w:vMerge/>
          </w:tcPr>
          <w:p w:rsidR="00973572" w:rsidRPr="003D1D32" w:rsidRDefault="00973572" w:rsidP="00E27AA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E27AA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целевая статья расходов*</w:t>
            </w:r>
          </w:p>
        </w:tc>
        <w:tc>
          <w:tcPr>
            <w:tcW w:w="567" w:type="dxa"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27" w:type="dxa"/>
            <w:vMerge/>
          </w:tcPr>
          <w:p w:rsidR="00973572" w:rsidRPr="003D1D32" w:rsidRDefault="00973572" w:rsidP="00E27AA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</w:tcPr>
          <w:p w:rsidR="00973572" w:rsidRPr="003D1D32" w:rsidRDefault="00973572" w:rsidP="0007661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73572" w:rsidRPr="003D1D32" w:rsidRDefault="00973572" w:rsidP="0007661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55" w:type="dxa"/>
          </w:tcPr>
          <w:p w:rsidR="00973572" w:rsidRPr="003D1D32" w:rsidRDefault="00973572" w:rsidP="0007661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2" w:type="dxa"/>
          </w:tcPr>
          <w:p w:rsidR="00973572" w:rsidRPr="003D1D32" w:rsidRDefault="00973572" w:rsidP="003B23B6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51" w:type="dxa"/>
          </w:tcPr>
          <w:p w:rsidR="00973572" w:rsidRPr="003D1D32" w:rsidRDefault="00973572" w:rsidP="003B23B6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973572" w:rsidRPr="003D1D32" w:rsidTr="004A63B1">
        <w:trPr>
          <w:tblHeader/>
          <w:jc w:val="center"/>
        </w:trPr>
        <w:tc>
          <w:tcPr>
            <w:tcW w:w="1513" w:type="dxa"/>
          </w:tcPr>
          <w:p w:rsidR="00973572" w:rsidRPr="003D1D32" w:rsidRDefault="00973572" w:rsidP="001C215B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73572" w:rsidRPr="003D1D32" w:rsidRDefault="00973572" w:rsidP="001C215B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56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27" w:type="dxa"/>
          </w:tcPr>
          <w:p w:rsidR="00973572" w:rsidRPr="003D1D32" w:rsidRDefault="00973572" w:rsidP="001C215B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34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2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73572" w:rsidRPr="003D1D32" w:rsidRDefault="00973572" w:rsidP="001C215B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973572" w:rsidRPr="003D1D32" w:rsidTr="004A63B1">
        <w:trPr>
          <w:trHeight w:val="3651"/>
          <w:jc w:val="center"/>
        </w:trPr>
        <w:tc>
          <w:tcPr>
            <w:tcW w:w="1513" w:type="dxa"/>
            <w:vMerge w:val="restart"/>
          </w:tcPr>
          <w:p w:rsidR="00973572" w:rsidRPr="003D1D32" w:rsidRDefault="00973572" w:rsidP="002E530F">
            <w:pPr>
              <w:ind w:left="-28" w:right="-28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3D1D32">
              <w:rPr>
                <w:bCs/>
                <w:color w:val="000000"/>
                <w:sz w:val="16"/>
                <w:szCs w:val="16"/>
              </w:rPr>
              <w:t>Муниципальная программа Цивильского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C035E1">
            <w:pPr>
              <w:ind w:left="-28" w:right="-28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3D1D32">
              <w:rPr>
                <w:bCs/>
                <w:color w:val="000000"/>
                <w:sz w:val="16"/>
                <w:szCs w:val="16"/>
              </w:rPr>
              <w:t xml:space="preserve">«Развитие физической культуры и спорта» </w:t>
            </w:r>
          </w:p>
        </w:tc>
        <w:tc>
          <w:tcPr>
            <w:tcW w:w="2456" w:type="dxa"/>
            <w:vMerge w:val="restart"/>
          </w:tcPr>
          <w:p w:rsidR="00973572" w:rsidRPr="00F45FEF" w:rsidRDefault="00973572" w:rsidP="00F45FEF">
            <w:pPr>
              <w:pStyle w:val="2"/>
              <w:shd w:val="clear" w:color="auto" w:fill="FFFFFF"/>
              <w:tabs>
                <w:tab w:val="left" w:pos="206"/>
              </w:tabs>
              <w:jc w:val="both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ab/>
            </w:r>
            <w:r w:rsidRPr="00F45FEF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 xml:space="preserve">Повышение </w:t>
            </w:r>
            <w:r w:rsidRPr="00F45FEF">
              <w:rPr>
                <w:b w:val="0"/>
                <w:color w:val="000000"/>
                <w:sz w:val="16"/>
                <w:szCs w:val="16"/>
              </w:rPr>
              <w:t xml:space="preserve">мотивации населения Цивильского муниципального округа Чувашской Республики к систематическим занятиям физической культурой и спортом; развитие спортивной инфраструктуры с использованием принципов государственно-частного партнерства; обеспечение успешного выступления спортсменов Цивильского муниципального округа Чувашской Республики на всероссийских и республиканских спортивных соревнованиях и совершенствование системы подготовки спортивного резерва; </w:t>
            </w:r>
            <w:proofErr w:type="gramStart"/>
            <w:r w:rsidRPr="00F45FEF">
              <w:rPr>
                <w:b w:val="0"/>
                <w:color w:val="000000"/>
                <w:sz w:val="16"/>
                <w:szCs w:val="16"/>
              </w:rPr>
              <w:t>увеличение доли населения, выполнившего нормативы испытаний (тестов) Всероссийского физкультурно-</w:t>
            </w:r>
            <w:r w:rsidRPr="00F45FEF">
              <w:rPr>
                <w:b w:val="0"/>
                <w:color w:val="000000"/>
                <w:sz w:val="16"/>
                <w:szCs w:val="16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  <w:proofErr w:type="gramEnd"/>
            <w:r w:rsidRPr="00F45FEF">
              <w:rPr>
                <w:b w:val="0"/>
                <w:color w:val="000000"/>
                <w:sz w:val="16"/>
                <w:szCs w:val="16"/>
              </w:rPr>
              <w:t xml:space="preserve"> увеличение охвата населения мероприятиями </w:t>
            </w:r>
            <w:r w:rsidRPr="00F45FEF">
              <w:rPr>
                <w:rFonts w:eastAsia="Calibri"/>
                <w:b w:val="0"/>
                <w:color w:val="000000"/>
                <w:sz w:val="16"/>
                <w:szCs w:val="16"/>
              </w:rPr>
              <w:t>информационно-коммуникационной кампании</w:t>
            </w:r>
          </w:p>
        </w:tc>
        <w:tc>
          <w:tcPr>
            <w:tcW w:w="1701" w:type="dxa"/>
            <w:vMerge w:val="restart"/>
          </w:tcPr>
          <w:p w:rsidR="00973572" w:rsidRPr="00DD5C39" w:rsidRDefault="00973572" w:rsidP="00323B68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973572" w:rsidRPr="00DD5C39" w:rsidRDefault="00973572" w:rsidP="00323B68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b w:val="0"/>
                <w:color w:val="000000"/>
                <w:sz w:val="16"/>
                <w:szCs w:val="16"/>
              </w:rPr>
              <w:t>Цивильского муниципального округа Чувашской Республики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3D1D32">
              <w:rPr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</w:tcPr>
          <w:p w:rsidR="00973572" w:rsidRPr="00973572" w:rsidRDefault="00976A81" w:rsidP="00D15364">
            <w:pPr>
              <w:ind w:left="-57" w:right="-57" w:firstLine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83440B">
            <w:pPr>
              <w:ind w:left="-57" w:right="-57" w:firstLine="0"/>
              <w:rPr>
                <w:bCs/>
                <w:color w:val="000000"/>
                <w:sz w:val="16"/>
                <w:szCs w:val="16"/>
              </w:rPr>
            </w:pPr>
            <w:r w:rsidRPr="00973572">
              <w:rPr>
                <w:bCs/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83440B">
            <w:pPr>
              <w:ind w:left="-57" w:right="-57" w:firstLine="0"/>
              <w:rPr>
                <w:bCs/>
                <w:color w:val="000000"/>
                <w:sz w:val="16"/>
                <w:szCs w:val="16"/>
              </w:rPr>
            </w:pPr>
            <w:r w:rsidRPr="00973572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7" w:type="dxa"/>
          </w:tcPr>
          <w:p w:rsidR="00973572" w:rsidRPr="003D1D32" w:rsidRDefault="00973572" w:rsidP="004B7198">
            <w:pPr>
              <w:ind w:right="-28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3D1D3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16301,1</w:t>
            </w:r>
          </w:p>
          <w:p w:rsidR="00973572" w:rsidRPr="003D1D32" w:rsidRDefault="00973572" w:rsidP="007769A5">
            <w:pPr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20398,8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20398,80</w:t>
            </w:r>
          </w:p>
        </w:tc>
        <w:tc>
          <w:tcPr>
            <w:tcW w:w="772" w:type="dxa"/>
          </w:tcPr>
          <w:p w:rsidR="00973572" w:rsidRPr="003D1D32" w:rsidRDefault="00973572" w:rsidP="00412DCD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112109,5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136028,6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республиканский бюджет Чувашской 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lastRenderedPageBreak/>
              <w:t>29,8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7" w:type="dxa"/>
          </w:tcPr>
          <w:p w:rsidR="00973572" w:rsidRPr="003D1D32" w:rsidRDefault="00973572" w:rsidP="002E530F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13329,2</w:t>
            </w:r>
          </w:p>
          <w:p w:rsidR="00973572" w:rsidRPr="003D1D32" w:rsidRDefault="00973572" w:rsidP="007769A5">
            <w:pPr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20398,80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20398,80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112109,5</w:t>
            </w:r>
          </w:p>
        </w:tc>
        <w:tc>
          <w:tcPr>
            <w:tcW w:w="851" w:type="dxa"/>
          </w:tcPr>
          <w:p w:rsidR="00973572" w:rsidRPr="003D1D32" w:rsidRDefault="00973572" w:rsidP="00412DCD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136028,6</w:t>
            </w:r>
          </w:p>
        </w:tc>
      </w:tr>
      <w:tr w:rsidR="00973572" w:rsidRPr="003D1D32" w:rsidTr="004A63B1">
        <w:trPr>
          <w:trHeight w:val="58"/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4B7198" w:rsidP="00DA48BD">
            <w:pPr>
              <w:ind w:left="-28" w:right="-28" w:firstLine="0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DA48BD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2456" w:type="dxa"/>
            <w:vMerge/>
          </w:tcPr>
          <w:p w:rsidR="00973572" w:rsidRPr="00DD5C39" w:rsidRDefault="00973572" w:rsidP="00DD5C39">
            <w:pPr>
              <w:pStyle w:val="2"/>
              <w:shd w:val="clear" w:color="auto" w:fill="FFFFFF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73572" w:rsidRPr="00DD5C39" w:rsidRDefault="00973572" w:rsidP="00DD5C39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973572" w:rsidRPr="00DD5C39" w:rsidRDefault="00973572" w:rsidP="00DD5C39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DD5C39">
              <w:rPr>
                <w:bCs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bCs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bCs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color w:val="000000"/>
                <w:sz w:val="16"/>
                <w:szCs w:val="16"/>
              </w:rPr>
              <w:t>Цивильского муниципального округа Чувашской Республики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3D1D3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</w:tcPr>
          <w:p w:rsidR="00973572" w:rsidRPr="003D1D32" w:rsidRDefault="00976A81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0A08BF">
            <w:pPr>
              <w:ind w:left="-57" w:right="-57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0A08BF">
            <w:pPr>
              <w:ind w:left="-57" w:right="-57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7" w:type="dxa"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6586,8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0" w:type="dxa"/>
          </w:tcPr>
          <w:p w:rsidR="00973572" w:rsidRPr="003D1D32" w:rsidRDefault="00973572" w:rsidP="000A08BF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0" w:type="dxa"/>
          </w:tcPr>
          <w:p w:rsidR="00973572" w:rsidRPr="003D1D32" w:rsidRDefault="00973572" w:rsidP="000A08BF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3614,9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  <w:r w:rsidRPr="003D1D32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"Физкультурно-оздоровительная и спортивно-массовая работа с населением"</w:t>
            </w: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 w:rsidRPr="003D1D3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976A8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973572">
              <w:rPr>
                <w:color w:val="000000"/>
                <w:sz w:val="16"/>
                <w:szCs w:val="16"/>
              </w:rPr>
              <w:t>110</w:t>
            </w:r>
            <w:r w:rsidR="00976A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AD517B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973572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AD517B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97357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3600,0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3600,0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E530F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бюджет Цивильского муниципального округа 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lastRenderedPageBreak/>
              <w:t>1500,0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8243,8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10002,6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E530F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973572" w:rsidP="00412DCD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010E9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Реализация мероприятий регионального проекта «Спорт – норма жизни»</w:t>
            </w:r>
          </w:p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FE39F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FE39F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73572" w:rsidRPr="003D1D32" w:rsidRDefault="00973572" w:rsidP="00FE39F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FE39F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FE39F1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Ц51Р500000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2х</w:t>
            </w:r>
          </w:p>
        </w:tc>
        <w:tc>
          <w:tcPr>
            <w:tcW w:w="1327" w:type="dxa"/>
          </w:tcPr>
          <w:p w:rsidR="00973572" w:rsidRPr="003D1D32" w:rsidRDefault="00973572" w:rsidP="002950B9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2986,8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950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950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950B9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14,9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4B2B4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4B7198" w:rsidP="003A2757">
            <w:pPr>
              <w:ind w:left="-28" w:right="-28" w:firstLine="0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A95E1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«Развитие спорта высших достижений и системы подготовки спортивного резерва» </w:t>
            </w:r>
          </w:p>
        </w:tc>
        <w:tc>
          <w:tcPr>
            <w:tcW w:w="2456" w:type="dxa"/>
            <w:vMerge/>
          </w:tcPr>
          <w:p w:rsidR="00973572" w:rsidRPr="00DD5C39" w:rsidRDefault="00973572" w:rsidP="00DD5C39">
            <w:pPr>
              <w:pStyle w:val="2"/>
              <w:shd w:val="clear" w:color="auto" w:fill="FFFFFF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73572" w:rsidRPr="00DD5C39" w:rsidRDefault="00973572" w:rsidP="00DD5C39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973572" w:rsidRPr="00DD5C39" w:rsidRDefault="00973572" w:rsidP="00DD5C39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DD5C39">
              <w:rPr>
                <w:bCs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bCs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bCs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color w:val="000000"/>
                <w:sz w:val="16"/>
                <w:szCs w:val="16"/>
              </w:rPr>
              <w:t xml:space="preserve">Цивильского </w:t>
            </w:r>
            <w:r w:rsidRPr="00DD5C39">
              <w:rPr>
                <w:color w:val="000000"/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3D1D32">
              <w:rPr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567" w:type="dxa"/>
            <w:vMerge w:val="restart"/>
          </w:tcPr>
          <w:p w:rsidR="00973572" w:rsidRPr="003D1D32" w:rsidRDefault="00976A81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976A8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184688">
            <w:pPr>
              <w:ind w:left="-57" w:right="-57" w:firstLine="0"/>
              <w:jc w:val="left"/>
              <w:rPr>
                <w:color w:val="000000"/>
                <w:sz w:val="16"/>
                <w:szCs w:val="16"/>
                <w:highlight w:val="green"/>
              </w:rPr>
            </w:pPr>
            <w:r w:rsidRPr="003D1D32">
              <w:rPr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184688">
            <w:pPr>
              <w:ind w:left="-57" w:right="-57" w:firstLine="0"/>
              <w:jc w:val="left"/>
              <w:rPr>
                <w:color w:val="000000"/>
                <w:sz w:val="16"/>
                <w:szCs w:val="16"/>
                <w:highlight w:val="green"/>
              </w:rPr>
            </w:pPr>
            <w:r w:rsidRPr="0097357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0" w:type="dxa"/>
          </w:tcPr>
          <w:p w:rsidR="00973572" w:rsidRPr="003D1D32" w:rsidRDefault="00973572" w:rsidP="001F26FA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955" w:type="dxa"/>
          </w:tcPr>
          <w:p w:rsidR="00973572" w:rsidRPr="003D1D32" w:rsidRDefault="00973572" w:rsidP="001F26FA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trHeight w:val="457"/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A97AF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0" w:type="dxa"/>
          </w:tcPr>
          <w:p w:rsidR="00973572" w:rsidRPr="003D1D32" w:rsidRDefault="00973572" w:rsidP="00A97AF4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955" w:type="dxa"/>
          </w:tcPr>
          <w:p w:rsidR="00973572" w:rsidRPr="003D1D32" w:rsidRDefault="00973572" w:rsidP="00A97AF4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772" w:type="dxa"/>
          </w:tcPr>
          <w:p w:rsidR="00973572" w:rsidRPr="003D1D32" w:rsidRDefault="00973572" w:rsidP="00A97AF4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51" w:type="dxa"/>
          </w:tcPr>
          <w:p w:rsidR="00973572" w:rsidRPr="003D1D32" w:rsidRDefault="00973572" w:rsidP="00A97AF4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973572" w:rsidRPr="003D1D32" w:rsidTr="004A63B1">
        <w:trPr>
          <w:trHeight w:val="247"/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Основное 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lastRenderedPageBreak/>
              <w:t xml:space="preserve">«Содержание 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спортивных школ»</w:t>
            </w: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73572" w:rsidRPr="003D1D32" w:rsidRDefault="00973572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vMerge w:val="restart"/>
          </w:tcPr>
          <w:p w:rsidR="00973572" w:rsidRPr="003D1D32" w:rsidRDefault="00976A81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7D0BE1">
            <w:pPr>
              <w:ind w:left="-57" w:right="-57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Ц5201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7D0BE1">
            <w:pPr>
              <w:ind w:left="-57" w:right="-57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2C10CD" w:rsidRPr="003E573E" w:rsidRDefault="002C10CD" w:rsidP="003E573E">
      <w:pPr>
        <w:pStyle w:val="ConsPlusNormal"/>
        <w:ind w:left="10773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  <w:sectPr w:rsidR="002C10CD" w:rsidRPr="003E573E" w:rsidSect="00010E98">
          <w:headerReference w:type="even" r:id="rId16"/>
          <w:headerReference w:type="default" r:id="rId17"/>
          <w:pgSz w:w="16838" w:h="11906" w:orient="landscape" w:code="9"/>
          <w:pgMar w:top="567" w:right="1134" w:bottom="851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11"/>
      </w:tblGrid>
      <w:tr w:rsidR="002C10CD" w:rsidRPr="00CC67E9" w:rsidTr="00DD5C39">
        <w:tc>
          <w:tcPr>
            <w:tcW w:w="4077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2C10CD" w:rsidRPr="00DD5C39" w:rsidRDefault="00C6567B" w:rsidP="00DD5C3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2C10CD" w:rsidRPr="00CC67E9" w:rsidTr="00DD5C39">
        <w:tc>
          <w:tcPr>
            <w:tcW w:w="4077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2C10CD" w:rsidRPr="00DD5C39" w:rsidRDefault="002C10CD" w:rsidP="00DD5C3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2C10CD" w:rsidRPr="00DD5C39" w:rsidRDefault="002C10CD" w:rsidP="00DD5C3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</w:tr>
    </w:tbl>
    <w:p w:rsidR="002C10CD" w:rsidRPr="00CC67E9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976A81" w:rsidRDefault="002C10CD" w:rsidP="002C10CD">
      <w:pPr>
        <w:jc w:val="center"/>
        <w:rPr>
          <w:rFonts w:ascii="Times New Roman" w:hAnsi="Times New Roman" w:cs="Times New Roman"/>
          <w:b/>
          <w:caps/>
          <w:color w:val="000000"/>
        </w:rPr>
      </w:pPr>
      <w:proofErr w:type="gramStart"/>
      <w:r w:rsidRPr="00976A81">
        <w:rPr>
          <w:rFonts w:ascii="Times New Roman" w:hAnsi="Times New Roman" w:cs="Times New Roman"/>
          <w:b/>
          <w:caps/>
          <w:color w:val="000000"/>
        </w:rPr>
        <w:t>П</w:t>
      </w:r>
      <w:proofErr w:type="gramEnd"/>
      <w:r w:rsidRPr="00976A81">
        <w:rPr>
          <w:rFonts w:ascii="Times New Roman" w:hAnsi="Times New Roman" w:cs="Times New Roman"/>
          <w:b/>
          <w:caps/>
          <w:color w:val="000000"/>
        </w:rPr>
        <w:t xml:space="preserve"> </w:t>
      </w:r>
      <w:r w:rsidR="00DD5C39" w:rsidRPr="00976A81">
        <w:rPr>
          <w:rFonts w:ascii="Times New Roman" w:hAnsi="Times New Roman" w:cs="Times New Roman"/>
          <w:b/>
          <w:caps/>
          <w:color w:val="000000"/>
        </w:rPr>
        <w:t>А С П О Р Т</w:t>
      </w:r>
    </w:p>
    <w:p w:rsidR="002C10CD" w:rsidRPr="00976A81" w:rsidRDefault="00DD5C39" w:rsidP="002C10CD">
      <w:pPr>
        <w:jc w:val="center"/>
        <w:rPr>
          <w:rFonts w:ascii="Times New Roman" w:hAnsi="Times New Roman" w:cs="Times New Roman"/>
          <w:b/>
          <w:color w:val="000000"/>
        </w:rPr>
      </w:pPr>
      <w:r w:rsidRPr="00976A81">
        <w:rPr>
          <w:rFonts w:ascii="Times New Roman" w:hAnsi="Times New Roman" w:cs="Times New Roman"/>
          <w:b/>
          <w:color w:val="000000"/>
        </w:rPr>
        <w:t xml:space="preserve">подпрограммы </w:t>
      </w:r>
      <w:r w:rsidR="002C10CD" w:rsidRPr="00976A81">
        <w:rPr>
          <w:rFonts w:ascii="Times New Roman" w:hAnsi="Times New Roman" w:cs="Times New Roman"/>
          <w:b/>
          <w:color w:val="000000"/>
        </w:rPr>
        <w:t>«Развитие физической культуры и массового спорта»</w:t>
      </w:r>
    </w:p>
    <w:p w:rsidR="00DC33DE" w:rsidRPr="00976A81" w:rsidRDefault="002C10CD" w:rsidP="002C10CD">
      <w:pPr>
        <w:jc w:val="center"/>
        <w:rPr>
          <w:rFonts w:ascii="Times New Roman" w:hAnsi="Times New Roman" w:cs="Times New Roman"/>
          <w:b/>
          <w:color w:val="000000"/>
        </w:rPr>
      </w:pPr>
      <w:r w:rsidRPr="00976A81">
        <w:rPr>
          <w:rFonts w:ascii="Times New Roman" w:hAnsi="Times New Roman" w:cs="Times New Roman"/>
          <w:b/>
          <w:color w:val="000000"/>
        </w:rPr>
        <w:t xml:space="preserve">муниципальной программы </w:t>
      </w:r>
    </w:p>
    <w:p w:rsidR="002C10CD" w:rsidRPr="00976A81" w:rsidRDefault="00DC33DE" w:rsidP="002C10CD">
      <w:pPr>
        <w:jc w:val="center"/>
        <w:rPr>
          <w:rFonts w:ascii="Times New Roman" w:hAnsi="Times New Roman" w:cs="Times New Roman"/>
          <w:b/>
          <w:color w:val="000000"/>
        </w:rPr>
      </w:pPr>
      <w:r w:rsidRPr="00976A81">
        <w:rPr>
          <w:rFonts w:ascii="Times New Roman" w:hAnsi="Times New Roman" w:cs="Times New Roman"/>
          <w:b/>
          <w:color w:val="000000"/>
        </w:rPr>
        <w:t>«</w:t>
      </w:r>
      <w:r w:rsidR="002C10CD" w:rsidRPr="00976A81">
        <w:rPr>
          <w:rFonts w:ascii="Times New Roman" w:hAnsi="Times New Roman" w:cs="Times New Roman"/>
          <w:b/>
          <w:color w:val="000000"/>
        </w:rPr>
        <w:t>Развитие физической культуры и спорта</w:t>
      </w:r>
      <w:r w:rsidRPr="00976A81">
        <w:rPr>
          <w:rFonts w:ascii="Times New Roman" w:hAnsi="Times New Roman" w:cs="Times New Roman"/>
          <w:b/>
          <w:color w:val="000000"/>
        </w:rPr>
        <w:t>»</w:t>
      </w:r>
      <w:r w:rsidR="002C10CD" w:rsidRPr="00976A81">
        <w:rPr>
          <w:rFonts w:ascii="Times New Roman" w:hAnsi="Times New Roman" w:cs="Times New Roman"/>
          <w:b/>
          <w:color w:val="000000"/>
        </w:rPr>
        <w:t xml:space="preserve"> </w:t>
      </w:r>
    </w:p>
    <w:p w:rsidR="002C10CD" w:rsidRPr="00976A81" w:rsidRDefault="002C10CD" w:rsidP="002C10CD">
      <w:pPr>
        <w:jc w:val="center"/>
        <w:rPr>
          <w:rFonts w:ascii="Times New Roman" w:hAnsi="Times New Roman" w:cs="Times New Roman"/>
          <w:color w:val="000000"/>
        </w:rPr>
      </w:pPr>
    </w:p>
    <w:p w:rsidR="002C10CD" w:rsidRPr="00976A81" w:rsidRDefault="002C10CD" w:rsidP="002C10CD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5062" w:type="pct"/>
        <w:tblInd w:w="-482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2"/>
        <w:gridCol w:w="376"/>
        <w:gridCol w:w="6308"/>
      </w:tblGrid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подпрограммы 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  <w:r w:rsidRPr="00976A81">
              <w:rPr>
                <w:color w:val="000000"/>
                <w:szCs w:val="24"/>
                <w:lang w:val="ru-RU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3B23B6" w:rsidP="000705CF">
            <w:pPr>
              <w:pStyle w:val="2"/>
              <w:shd w:val="clear" w:color="auto" w:fill="FFFFFF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976A81">
              <w:rPr>
                <w:b w:val="0"/>
                <w:bCs w:val="0"/>
                <w:sz w:val="24"/>
              </w:rPr>
              <w:t>О</w:t>
            </w:r>
            <w:r w:rsidR="00167160" w:rsidRPr="00976A81">
              <w:rPr>
                <w:b w:val="0"/>
                <w:bCs w:val="0"/>
                <w:color w:val="000000"/>
                <w:sz w:val="24"/>
              </w:rPr>
              <w:t>тдел культуры, молодежной политики, спорта и архивного дела</w:t>
            </w:r>
            <w:r w:rsidRPr="00976A81">
              <w:rPr>
                <w:b w:val="0"/>
                <w:bCs w:val="0"/>
                <w:color w:val="000000"/>
                <w:sz w:val="24"/>
              </w:rPr>
              <w:t xml:space="preserve"> </w:t>
            </w:r>
            <w:r w:rsidR="002C10CD" w:rsidRPr="00976A81">
              <w:rPr>
                <w:b w:val="0"/>
                <w:bCs w:val="0"/>
                <w:color w:val="000000"/>
                <w:sz w:val="24"/>
              </w:rPr>
              <w:t xml:space="preserve">Цивильского </w:t>
            </w:r>
            <w:r w:rsidR="009A43CF" w:rsidRPr="00976A81">
              <w:rPr>
                <w:b w:val="0"/>
                <w:bCs w:val="0"/>
                <w:color w:val="000000"/>
                <w:sz w:val="24"/>
              </w:rPr>
              <w:t>муниципального округа</w:t>
            </w:r>
            <w:r w:rsidR="002C10CD" w:rsidRPr="00976A81">
              <w:rPr>
                <w:b w:val="0"/>
                <w:bCs w:val="0"/>
                <w:color w:val="000000"/>
                <w:sz w:val="24"/>
              </w:rPr>
              <w:t xml:space="preserve"> Чувашской Республики</w:t>
            </w:r>
          </w:p>
          <w:p w:rsidR="00DD5C39" w:rsidRPr="00976A81" w:rsidRDefault="00DD5C39" w:rsidP="00DD5C39">
            <w:pPr>
              <w:rPr>
                <w:rFonts w:ascii="Times New Roman" w:hAnsi="Times New Roman" w:cs="Times New Roman"/>
              </w:rPr>
            </w:pPr>
          </w:p>
          <w:p w:rsidR="00DD5C39" w:rsidRPr="00976A81" w:rsidRDefault="00DD5C39" w:rsidP="00DD5C39">
            <w:pPr>
              <w:rPr>
                <w:rFonts w:ascii="Times New Roman" w:hAnsi="Times New Roman" w:cs="Times New Roman"/>
              </w:rPr>
            </w:pPr>
          </w:p>
        </w:tc>
      </w:tr>
      <w:tr w:rsidR="00DD5C39" w:rsidRPr="00976A81" w:rsidTr="00DD5C39">
        <w:trPr>
          <w:trHeight w:val="20"/>
        </w:trPr>
        <w:tc>
          <w:tcPr>
            <w:tcW w:w="1585" w:type="pct"/>
          </w:tcPr>
          <w:p w:rsidR="00DD5C39" w:rsidRPr="00976A81" w:rsidRDefault="00DD5C39" w:rsidP="00323B6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192" w:type="pct"/>
          </w:tcPr>
          <w:p w:rsidR="00DD5C39" w:rsidRPr="00976A81" w:rsidRDefault="00DD5C39" w:rsidP="00323B68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223" w:type="pct"/>
          </w:tcPr>
          <w:p w:rsidR="00DD5C39" w:rsidRPr="00976A81" w:rsidRDefault="00DD5C39" w:rsidP="00323B68">
            <w:pPr>
              <w:pStyle w:val="2"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 w:rsidRPr="00976A81">
              <w:rPr>
                <w:b w:val="0"/>
                <w:bCs w:val="0"/>
                <w:color w:val="000000"/>
                <w:sz w:val="24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976A81">
              <w:rPr>
                <w:b w:val="0"/>
                <w:bCs w:val="0"/>
                <w:color w:val="000000"/>
                <w:sz w:val="24"/>
              </w:rPr>
              <w:t>Асамат</w:t>
            </w:r>
            <w:proofErr w:type="spellEnd"/>
            <w:r w:rsidRPr="00976A81">
              <w:rPr>
                <w:b w:val="0"/>
                <w:bCs w:val="0"/>
                <w:color w:val="000000"/>
                <w:sz w:val="24"/>
              </w:rPr>
              <w:t xml:space="preserve">» </w:t>
            </w:r>
            <w:r w:rsidRPr="00976A81">
              <w:rPr>
                <w:b w:val="0"/>
                <w:color w:val="000000"/>
                <w:sz w:val="24"/>
              </w:rPr>
              <w:t>Цивильского муниципального округа Чувашской Республики</w:t>
            </w:r>
          </w:p>
          <w:p w:rsidR="00DD5C39" w:rsidRPr="00976A81" w:rsidRDefault="00DD5C39" w:rsidP="00DD5C39">
            <w:pPr>
              <w:rPr>
                <w:rFonts w:ascii="Times New Roman" w:hAnsi="Times New Roman" w:cs="Times New Roman"/>
              </w:rPr>
            </w:pP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Цели </w:t>
            </w:r>
            <w:r w:rsidRPr="00976A81">
              <w:rPr>
                <w:rFonts w:ascii="Times New Roman" w:hAnsi="Times New Roman" w:cs="Times New Roman"/>
                <w:bCs/>
                <w:color w:val="000000"/>
              </w:rPr>
              <w:t>под</w:t>
            </w:r>
            <w:r w:rsidRPr="00976A81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2C10CD" w:rsidRPr="00976A81" w:rsidRDefault="002C10CD" w:rsidP="003B23B6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повышение уровня обеспеченности населения объектами спорта </w:t>
            </w:r>
          </w:p>
          <w:p w:rsidR="00DD5C39" w:rsidRPr="00976A81" w:rsidRDefault="00DD5C39" w:rsidP="003B23B6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Задачи подпрограммы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повышение мотивации населения Цивильского </w:t>
            </w:r>
            <w:r w:rsidR="009A43CF" w:rsidRPr="00976A81">
              <w:rPr>
                <w:rFonts w:ascii="Times New Roman" w:hAnsi="Times New Roman" w:cs="Times New Roman"/>
                <w:color w:val="000000"/>
              </w:rPr>
              <w:t>муниципального округа</w:t>
            </w:r>
            <w:r w:rsidRPr="00976A81">
              <w:rPr>
                <w:rFonts w:ascii="Times New Roman" w:hAnsi="Times New Roman" w:cs="Times New Roman"/>
                <w:color w:val="000000"/>
              </w:rPr>
              <w:t xml:space="preserve"> Чувашской Республики к систематическим занятиям физической культурой и спортом;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</w:p>
          <w:p w:rsidR="002C10CD" w:rsidRPr="00976A81" w:rsidRDefault="002C10CD" w:rsidP="003B23B6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увеличение охвата населения мероприятиями информационно-коммуникационной кампании</w:t>
            </w: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Целевые индикаторы и показатели подпрограммы 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504B5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в  2035</w:t>
            </w:r>
            <w:r w:rsidR="002C10CD" w:rsidRPr="00976A81">
              <w:rPr>
                <w:rFonts w:ascii="Times New Roman" w:hAnsi="Times New Roman" w:cs="Times New Roman"/>
                <w:color w:val="000000"/>
              </w:rPr>
              <w:t xml:space="preserve"> году будут достигнуты следующие целевые индикаторы и показатели: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lastRenderedPageBreak/>
              <w:t>доля граждан, занимающихся физической культурой и спортом по месту работы, в общей численности населения, занятого в экономике, – 45,0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</w:t>
            </w:r>
            <w:r w:rsidRPr="00976A81">
              <w:rPr>
                <w:rFonts w:ascii="Times New Roman" w:hAnsi="Times New Roman" w:cs="Times New Roman"/>
                <w:color w:val="000000"/>
              </w:rPr>
              <w:softHyphen/>
              <w:t>го комплекса «Готов к труду и обороне» (ГТО) – 80,0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эффективность использования существующих объектов спорта – 85,0 процента</w:t>
            </w:r>
            <w:r w:rsidR="008E50BA" w:rsidRPr="00976A8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lastRenderedPageBreak/>
              <w:t xml:space="preserve">Сроки и этапы реализации подпрограммы 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" w:type="pct"/>
          </w:tcPr>
          <w:p w:rsidR="002C10CD" w:rsidRPr="00976A81" w:rsidRDefault="002C10CD" w:rsidP="00D73C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AB42BD" w:rsidP="009F4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C10CD"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–2035 годы:</w:t>
            </w:r>
          </w:p>
          <w:p w:rsidR="002C10CD" w:rsidRPr="00976A81" w:rsidRDefault="00AB42BD" w:rsidP="009F4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2023</w:t>
            </w:r>
            <w:r w:rsidR="002C10CD"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–2025 годы;</w:t>
            </w:r>
          </w:p>
          <w:p w:rsidR="002C10CD" w:rsidRPr="00976A81" w:rsidRDefault="002C10CD" w:rsidP="009F4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– 2026–2030 годы;</w:t>
            </w:r>
          </w:p>
          <w:p w:rsidR="002C10CD" w:rsidRPr="00976A81" w:rsidRDefault="002C10CD" w:rsidP="009F4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 – 2031–2035 годы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:rsidR="002C10CD" w:rsidRPr="00976A81" w:rsidRDefault="002C10CD" w:rsidP="009F4FF1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976A81">
              <w:rPr>
                <w:rFonts w:ascii="Times New Roman" w:hAnsi="Times New Roman" w:cs="Times New Roman"/>
                <w:color w:val="000000"/>
              </w:rPr>
              <w:t>в 20</w:t>
            </w:r>
            <w:r w:rsidR="008E50BA" w:rsidRPr="00976A81">
              <w:rPr>
                <w:rFonts w:ascii="Times New Roman" w:hAnsi="Times New Roman" w:cs="Times New Roman"/>
                <w:color w:val="000000"/>
              </w:rPr>
              <w:t>23</w:t>
            </w:r>
            <w:r w:rsidRPr="00976A81">
              <w:rPr>
                <w:rFonts w:ascii="Times New Roman" w:hAnsi="Times New Roman" w:cs="Times New Roman"/>
                <w:color w:val="000000"/>
              </w:rPr>
              <w:t xml:space="preserve">–2035 годах составляют </w:t>
            </w:r>
            <w:r w:rsidR="008E50BA" w:rsidRPr="00976A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3682" w:rsidRPr="0081193A">
              <w:rPr>
                <w:rFonts w:ascii="Times New Roman" w:hAnsi="Times New Roman" w:cs="Times New Roman"/>
                <w:b/>
              </w:rPr>
              <w:t>58 994,9</w:t>
            </w:r>
            <w:r w:rsidRPr="00976A81">
              <w:rPr>
                <w:rFonts w:ascii="Times New Roman" w:hAnsi="Times New Roman" w:cs="Times New Roman"/>
                <w:color w:val="000000"/>
              </w:rPr>
              <w:t xml:space="preserve"> тыс. рублей, в том числе:</w:t>
            </w:r>
          </w:p>
          <w:tbl>
            <w:tblPr>
              <w:tblW w:w="4995" w:type="dxa"/>
              <w:tblInd w:w="401" w:type="dxa"/>
              <w:tblLook w:val="04A0" w:firstRow="1" w:lastRow="0" w:firstColumn="1" w:lastColumn="0" w:noHBand="0" w:noVBand="1"/>
            </w:tblPr>
            <w:tblGrid>
              <w:gridCol w:w="1917"/>
              <w:gridCol w:w="460"/>
              <w:gridCol w:w="1547"/>
              <w:gridCol w:w="1071"/>
            </w:tblGrid>
            <w:tr w:rsidR="008E50BA" w:rsidRPr="00976A81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AA3682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6 586,8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8E50BA" w:rsidRPr="00976A81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81193A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3 700,0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8E50BA" w:rsidRPr="00976A81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81193A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3 700,0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8E50BA" w:rsidRPr="00976A81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AA3682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20 334,8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8E50BA" w:rsidRPr="00976A81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AA3682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24 673,3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из них средства:</w:t>
            </w:r>
          </w:p>
          <w:p w:rsidR="002C10CD" w:rsidRPr="0081193A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федерального бюджета – </w:t>
            </w:r>
            <w:r w:rsidR="00AA3682" w:rsidRPr="0081193A">
              <w:rPr>
                <w:rFonts w:ascii="Times New Roman" w:hAnsi="Times New Roman" w:cs="Times New Roman"/>
              </w:rPr>
              <w:t>294</w:t>
            </w:r>
            <w:r w:rsidR="006419D6" w:rsidRPr="0081193A">
              <w:rPr>
                <w:rFonts w:ascii="Times New Roman" w:hAnsi="Times New Roman" w:cs="Times New Roman"/>
              </w:rPr>
              <w:t>2</w:t>
            </w:r>
            <w:r w:rsidR="00AA3682" w:rsidRPr="0081193A">
              <w:rPr>
                <w:rFonts w:ascii="Times New Roman" w:hAnsi="Times New Roman" w:cs="Times New Roman"/>
              </w:rPr>
              <w:t>,1</w:t>
            </w:r>
            <w:r w:rsidR="0081193A" w:rsidRPr="0081193A">
              <w:rPr>
                <w:rFonts w:ascii="Times New Roman" w:hAnsi="Times New Roman" w:cs="Times New Roman"/>
              </w:rPr>
              <w:t xml:space="preserve"> тыс. рублей</w:t>
            </w:r>
            <w:r w:rsidR="006419D6" w:rsidRPr="0081193A">
              <w:rPr>
                <w:rFonts w:ascii="Times New Roman" w:hAnsi="Times New Roman" w:cs="Times New Roman"/>
              </w:rPr>
              <w:t>, том числе:</w:t>
            </w:r>
          </w:p>
          <w:tbl>
            <w:tblPr>
              <w:tblW w:w="5136" w:type="dxa"/>
              <w:tblInd w:w="260" w:type="dxa"/>
              <w:tblLook w:val="04A0" w:firstRow="1" w:lastRow="0" w:firstColumn="1" w:lastColumn="0" w:noHBand="0" w:noVBand="1"/>
            </w:tblPr>
            <w:tblGrid>
              <w:gridCol w:w="2058"/>
              <w:gridCol w:w="460"/>
              <w:gridCol w:w="1547"/>
              <w:gridCol w:w="1071"/>
            </w:tblGrid>
            <w:tr w:rsidR="0081193A" w:rsidRPr="0081193A" w:rsidTr="0081193A">
              <w:trPr>
                <w:trHeight w:val="315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2942,1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15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2026-2030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2031-2035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F24C7D" w:rsidRPr="0081193A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республиканского бюджета Чувашской Республики – </w:t>
            </w:r>
            <w:r w:rsidR="006419D6" w:rsidRPr="0081193A">
              <w:rPr>
                <w:rFonts w:ascii="Times New Roman" w:hAnsi="Times New Roman" w:cs="Times New Roman"/>
              </w:rPr>
              <w:t>29,8</w:t>
            </w:r>
            <w:r w:rsidR="0081193A" w:rsidRPr="0081193A">
              <w:rPr>
                <w:rFonts w:ascii="Times New Roman" w:hAnsi="Times New Roman" w:cs="Times New Roman"/>
              </w:rPr>
              <w:t xml:space="preserve"> тыс. рублей</w:t>
            </w:r>
            <w:r w:rsidR="006419D6" w:rsidRPr="0081193A">
              <w:rPr>
                <w:rFonts w:ascii="Times New Roman" w:hAnsi="Times New Roman" w:cs="Times New Roman"/>
              </w:rPr>
              <w:t>, в том числе:</w:t>
            </w:r>
          </w:p>
          <w:tbl>
            <w:tblPr>
              <w:tblW w:w="4995" w:type="dxa"/>
              <w:tblInd w:w="401" w:type="dxa"/>
              <w:tblLook w:val="04A0" w:firstRow="1" w:lastRow="0" w:firstColumn="1" w:lastColumn="0" w:noHBand="0" w:noVBand="1"/>
            </w:tblPr>
            <w:tblGrid>
              <w:gridCol w:w="1917"/>
              <w:gridCol w:w="460"/>
              <w:gridCol w:w="1547"/>
              <w:gridCol w:w="1071"/>
            </w:tblGrid>
            <w:tr w:rsidR="0081193A" w:rsidRPr="0081193A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29,8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2026-2030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2031-2035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6419D6" w:rsidRPr="00976A81" w:rsidRDefault="006419D6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C10CD" w:rsidRPr="0081193A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бюджета Цивильского </w:t>
            </w:r>
            <w:r w:rsidR="00301A27">
              <w:rPr>
                <w:rFonts w:ascii="Times New Roman" w:hAnsi="Times New Roman" w:cs="Times New Roman"/>
                <w:color w:val="000000"/>
              </w:rPr>
              <w:t>муниципального округа</w:t>
            </w:r>
            <w:r w:rsidRPr="00976A81">
              <w:rPr>
                <w:rFonts w:ascii="Times New Roman" w:hAnsi="Times New Roman" w:cs="Times New Roman"/>
                <w:color w:val="000000"/>
              </w:rPr>
              <w:t xml:space="preserve"> Чувашской Республики – </w:t>
            </w:r>
            <w:r w:rsidR="00A96185" w:rsidRPr="0081193A">
              <w:rPr>
                <w:rFonts w:ascii="Times New Roman" w:hAnsi="Times New Roman" w:cs="Times New Roman"/>
                <w:b/>
              </w:rPr>
              <w:t>56 023,00</w:t>
            </w:r>
            <w:r w:rsidR="00F24C7D" w:rsidRPr="0081193A">
              <w:rPr>
                <w:rFonts w:ascii="Times New Roman" w:hAnsi="Times New Roman" w:cs="Times New Roman"/>
              </w:rPr>
              <w:t xml:space="preserve"> </w:t>
            </w:r>
            <w:r w:rsidR="0081193A" w:rsidRPr="0081193A">
              <w:rPr>
                <w:rFonts w:ascii="Times New Roman" w:hAnsi="Times New Roman" w:cs="Times New Roman"/>
              </w:rPr>
              <w:t>тыс. рублей</w:t>
            </w:r>
            <w:r w:rsidRPr="0081193A">
              <w:rPr>
                <w:rFonts w:ascii="Times New Roman" w:hAnsi="Times New Roman" w:cs="Times New Roman"/>
              </w:rPr>
              <w:t>, в том числе:</w:t>
            </w:r>
          </w:p>
          <w:tbl>
            <w:tblPr>
              <w:tblW w:w="4995" w:type="dxa"/>
              <w:tblInd w:w="401" w:type="dxa"/>
              <w:tblLook w:val="04A0" w:firstRow="1" w:lastRow="0" w:firstColumn="1" w:lastColumn="0" w:noHBand="0" w:noVBand="1"/>
            </w:tblPr>
            <w:tblGrid>
              <w:gridCol w:w="1917"/>
              <w:gridCol w:w="460"/>
              <w:gridCol w:w="1547"/>
              <w:gridCol w:w="1071"/>
            </w:tblGrid>
            <w:tr w:rsidR="0081193A" w:rsidRPr="0081193A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A96185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3614,9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3 700,00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3 700,00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2026-2030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A96185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20334,8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2031-2035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A96185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24673,3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F24C7D" w:rsidRPr="00976A81" w:rsidRDefault="00F24C7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lastRenderedPageBreak/>
              <w:t xml:space="preserve">внебюджетных источников – </w:t>
            </w:r>
            <w:r w:rsidR="00F24C7D" w:rsidRPr="00976A81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A17784" w:rsidRPr="00976A81">
              <w:rPr>
                <w:rFonts w:ascii="Times New Roman" w:hAnsi="Times New Roman" w:cs="Times New Roman"/>
                <w:color w:val="000000"/>
              </w:rPr>
              <w:t>,0</w:t>
            </w:r>
            <w:r w:rsidR="00301A27">
              <w:rPr>
                <w:rFonts w:ascii="Times New Roman" w:hAnsi="Times New Roman" w:cs="Times New Roman"/>
                <w:color w:val="000000"/>
              </w:rPr>
              <w:t>тыс. рублей</w:t>
            </w:r>
            <w:r w:rsidRPr="00976A81">
              <w:rPr>
                <w:rFonts w:ascii="Times New Roman" w:hAnsi="Times New Roman" w:cs="Times New Roman"/>
                <w:color w:val="000000"/>
              </w:rPr>
              <w:t>, в том числе:</w:t>
            </w:r>
          </w:p>
          <w:tbl>
            <w:tblPr>
              <w:tblW w:w="4995" w:type="dxa"/>
              <w:tblInd w:w="401" w:type="dxa"/>
              <w:tblLook w:val="04A0" w:firstRow="1" w:lastRow="0" w:firstColumn="1" w:lastColumn="0" w:noHBand="0" w:noVBand="1"/>
            </w:tblPr>
            <w:tblGrid>
              <w:gridCol w:w="1917"/>
              <w:gridCol w:w="460"/>
              <w:gridCol w:w="1547"/>
              <w:gridCol w:w="1071"/>
            </w:tblGrid>
            <w:tr w:rsidR="00A17784" w:rsidRPr="00976A81" w:rsidTr="00301A27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A17784" w:rsidRPr="00301A27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A17784" w:rsidRPr="00976A81" w:rsidTr="00301A27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hideMark/>
                </w:tcPr>
                <w:p w:rsidR="00A17784" w:rsidRPr="00301A27" w:rsidRDefault="00A17784" w:rsidP="00A1778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A17784" w:rsidRPr="00976A81" w:rsidTr="00301A27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hideMark/>
                </w:tcPr>
                <w:p w:rsidR="00A17784" w:rsidRPr="00301A27" w:rsidRDefault="00A17784" w:rsidP="00A1778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A17784" w:rsidRPr="00976A81" w:rsidTr="00301A27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hideMark/>
                </w:tcPr>
                <w:p w:rsidR="00A17784" w:rsidRPr="00301A27" w:rsidRDefault="00A17784" w:rsidP="00A1778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A17784" w:rsidRPr="00976A81" w:rsidTr="00301A27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hideMark/>
                </w:tcPr>
                <w:p w:rsidR="00A17784" w:rsidRPr="00301A27" w:rsidRDefault="00A17784" w:rsidP="00A1778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A17784" w:rsidRPr="00976A81" w:rsidRDefault="00A17784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C10CD" w:rsidRPr="00976A81" w:rsidRDefault="002C10CD" w:rsidP="00DD5C3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уточняются при формировании бюджета Цивильского </w:t>
            </w:r>
            <w:r w:rsidR="00DD5C39"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Республики, республиканского бюджета Чувашской Республики на очередной финансовый год и плановый период</w:t>
            </w: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76A81">
              <w:rPr>
                <w:bCs/>
                <w:color w:val="000000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повышение интереса граждан к занятиям физической культурой и спортом;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увеличение доли детей и молодежи, граждан среднего и старшего возрастов, лиц с ограниченными возможностями здоровья и инвалидов, систематически занимающихся физической культурой и спортом, в общей их численности;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улучшение обеспеченности населения спортивной инфраструктурой.</w:t>
            </w:r>
          </w:p>
        </w:tc>
      </w:tr>
    </w:tbl>
    <w:p w:rsidR="00DD5C39" w:rsidRDefault="00DD5C39" w:rsidP="00421601">
      <w:pPr>
        <w:rPr>
          <w:b/>
          <w:color w:val="000000"/>
          <w:sz w:val="26"/>
          <w:szCs w:val="26"/>
        </w:rPr>
      </w:pPr>
    </w:p>
    <w:p w:rsidR="00DD5C39" w:rsidRDefault="00DD5C39" w:rsidP="00976A81">
      <w:pPr>
        <w:ind w:firstLine="0"/>
        <w:rPr>
          <w:b/>
          <w:color w:val="000000"/>
          <w:sz w:val="26"/>
          <w:szCs w:val="26"/>
        </w:rPr>
      </w:pPr>
    </w:p>
    <w:p w:rsidR="002C10CD" w:rsidRPr="00976A81" w:rsidRDefault="002C10CD" w:rsidP="00421601">
      <w:pPr>
        <w:rPr>
          <w:b/>
          <w:color w:val="000000"/>
        </w:rPr>
      </w:pPr>
      <w:r w:rsidRPr="00976A81">
        <w:rPr>
          <w:b/>
          <w:color w:val="000000"/>
        </w:rPr>
        <w:t xml:space="preserve">Раздел I. Приоритеты реализуемой  на территории Цивильского </w:t>
      </w:r>
      <w:r w:rsidR="009A43CF" w:rsidRPr="00976A81">
        <w:rPr>
          <w:b/>
          <w:color w:val="000000"/>
        </w:rPr>
        <w:t>муниципального округа</w:t>
      </w:r>
      <w:r w:rsidR="00421601" w:rsidRPr="00976A81">
        <w:rPr>
          <w:b/>
          <w:color w:val="000000"/>
        </w:rPr>
        <w:t xml:space="preserve"> </w:t>
      </w:r>
      <w:r w:rsidRPr="00976A81">
        <w:rPr>
          <w:b/>
          <w:color w:val="000000"/>
        </w:rPr>
        <w:t>Чувашской</w:t>
      </w:r>
      <w:r w:rsidR="00421601" w:rsidRPr="00976A81">
        <w:rPr>
          <w:b/>
          <w:color w:val="000000"/>
        </w:rPr>
        <w:t xml:space="preserve"> </w:t>
      </w:r>
      <w:r w:rsidRPr="00976A81">
        <w:rPr>
          <w:b/>
          <w:color w:val="000000"/>
        </w:rPr>
        <w:t xml:space="preserve">Республики политики в </w:t>
      </w:r>
      <w:r w:rsidR="00836FDB" w:rsidRPr="00976A81">
        <w:rPr>
          <w:b/>
          <w:color w:val="000000"/>
        </w:rPr>
        <w:t>сфере реализации муниципальной п</w:t>
      </w:r>
      <w:r w:rsidRPr="00976A81">
        <w:rPr>
          <w:b/>
          <w:color w:val="000000"/>
        </w:rPr>
        <w:t>одпрограммы</w:t>
      </w:r>
      <w:r w:rsidR="00DD5C39" w:rsidRPr="00976A81">
        <w:rPr>
          <w:b/>
          <w:color w:val="000000"/>
        </w:rPr>
        <w:t xml:space="preserve"> </w:t>
      </w:r>
      <w:r w:rsidRPr="00976A81">
        <w:rPr>
          <w:b/>
          <w:color w:val="000000"/>
        </w:rPr>
        <w:t xml:space="preserve"> «Развитие физической культуры и массового спорта»  муниципальной программы «Развитие физической культуры и спорта</w:t>
      </w:r>
      <w:r w:rsidR="00DC33DE" w:rsidRPr="00976A81">
        <w:rPr>
          <w:b/>
          <w:color w:val="000000"/>
        </w:rPr>
        <w:t>»</w:t>
      </w:r>
      <w:r w:rsidR="00836FDB" w:rsidRPr="00976A81">
        <w:rPr>
          <w:b/>
          <w:color w:val="000000"/>
        </w:rPr>
        <w:t>,</w:t>
      </w:r>
      <w:r w:rsidRPr="00976A81">
        <w:rPr>
          <w:b/>
          <w:color w:val="000000"/>
        </w:rPr>
        <w:t xml:space="preserve"> цели, задачи, описание сроков и этапов реализации </w:t>
      </w:r>
    </w:p>
    <w:p w:rsidR="002C10CD" w:rsidRPr="00976A81" w:rsidRDefault="002C10CD" w:rsidP="002C10CD">
      <w:pPr>
        <w:spacing w:line="235" w:lineRule="auto"/>
        <w:jc w:val="center"/>
        <w:rPr>
          <w:b/>
          <w:color w:val="000000"/>
        </w:rPr>
      </w:pP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Приоритетными направлениями реализуемой </w:t>
      </w:r>
      <w:proofErr w:type="gramStart"/>
      <w:r w:rsidRPr="00976A81">
        <w:rPr>
          <w:color w:val="000000"/>
        </w:rPr>
        <w:t>в</w:t>
      </w:r>
      <w:proofErr w:type="gramEnd"/>
      <w:r w:rsidRPr="00976A81">
        <w:rPr>
          <w:color w:val="000000"/>
        </w:rPr>
        <w:t xml:space="preserve"> </w:t>
      </w:r>
      <w:proofErr w:type="gramStart"/>
      <w:r w:rsidRPr="00976A81">
        <w:rPr>
          <w:color w:val="000000"/>
        </w:rPr>
        <w:t>Цивильско</w:t>
      </w:r>
      <w:r w:rsidR="00F24C7D" w:rsidRPr="00976A81">
        <w:rPr>
          <w:color w:val="000000"/>
        </w:rPr>
        <w:t>м</w:t>
      </w:r>
      <w:proofErr w:type="gramEnd"/>
      <w:r w:rsidRPr="00976A81">
        <w:rPr>
          <w:color w:val="000000"/>
        </w:rPr>
        <w:t xml:space="preserve"> </w:t>
      </w:r>
      <w:r w:rsidR="009A43CF" w:rsidRPr="00976A81">
        <w:rPr>
          <w:color w:val="000000"/>
        </w:rPr>
        <w:t>муниципальном округе</w:t>
      </w:r>
      <w:r w:rsidRPr="00976A81">
        <w:rPr>
          <w:color w:val="000000"/>
        </w:rPr>
        <w:t xml:space="preserve"> Чувашской Республики политики в сфере физической культуры и массового спорта являются создание для населения условий для занятий физической культурой и спортом, повышение уровня обеспеченности населения объектами спорта в целях укрепления здоровья граждан и повышения качества их жизни.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Подпрограмма «Развитие физической культуры и массового спорта» Муниципальной программы Цивильского </w:t>
      </w:r>
      <w:r w:rsidR="009A43CF" w:rsidRPr="00976A81">
        <w:rPr>
          <w:color w:val="000000"/>
        </w:rPr>
        <w:t xml:space="preserve">муниципального </w:t>
      </w:r>
      <w:r w:rsidR="00F24C7D" w:rsidRPr="00976A81">
        <w:rPr>
          <w:color w:val="000000"/>
        </w:rPr>
        <w:t>округа</w:t>
      </w:r>
      <w:r w:rsidRPr="00976A81">
        <w:rPr>
          <w:color w:val="000000"/>
        </w:rPr>
        <w:t xml:space="preserve"> Чувашской Республики «Развитие физической культуры и спорта» (далее соответственно – подпрограмма, Муниципальная программа) носит ярко выраженный социальный характер. Реализация мероприятий подпрограммы окажет влияние на формирование здорового образа жизни населения Цивильского </w:t>
      </w:r>
      <w:r w:rsidR="009A43CF" w:rsidRPr="00976A81">
        <w:rPr>
          <w:color w:val="000000"/>
        </w:rPr>
        <w:t>муниципального округа</w:t>
      </w:r>
      <w:r w:rsidRPr="00976A81">
        <w:rPr>
          <w:color w:val="000000"/>
        </w:rPr>
        <w:t xml:space="preserve"> Чувашской Республики.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Основными целями подпрограммы являются: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создание для всех категорий и групп населения условий для занятий физической культурой и спортом;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повышение уровня обеспеченности населения объектами спорта. 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Достижению поставленных в подпрограмме целей способствует решение следующих задач: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color w:val="000000"/>
        </w:rPr>
        <w:t xml:space="preserve">повышение мотивации населения Цивильского </w:t>
      </w:r>
      <w:r w:rsidR="009A43CF" w:rsidRPr="00976A81">
        <w:rPr>
          <w:color w:val="000000"/>
        </w:rPr>
        <w:t>муниципального округа</w:t>
      </w:r>
      <w:r w:rsidRPr="00976A81">
        <w:rPr>
          <w:color w:val="000000"/>
        </w:rPr>
        <w:t xml:space="preserve"> Чувашской Республики к систематическим занятиям физической культурой и спортом;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color w:val="000000"/>
        </w:rPr>
        <w:lastRenderedPageBreak/>
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</w:t>
      </w:r>
      <w:r w:rsidRPr="00976A81">
        <w:rPr>
          <w:color w:val="000000"/>
        </w:rPr>
        <w:softHyphen/>
        <w:t>ного комплекса «Готов к труду и обороне» (ГТО);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color w:val="000000"/>
        </w:rPr>
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color w:val="000000"/>
        </w:rPr>
        <w:t>увеличение охвата населения мероприятиями информационно-коммуника</w:t>
      </w:r>
      <w:r w:rsidRPr="00976A81">
        <w:rPr>
          <w:color w:val="000000"/>
        </w:rPr>
        <w:softHyphen/>
        <w:t>ционной кампании.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rFonts w:eastAsia="Times New Roman"/>
          <w:color w:val="000000"/>
          <w:lang w:eastAsia="en-US"/>
        </w:rPr>
        <w:t xml:space="preserve">Подпрограмма предусматривает участие администрации Цивильского </w:t>
      </w:r>
      <w:r w:rsidR="009A43CF" w:rsidRPr="00976A81">
        <w:rPr>
          <w:rFonts w:eastAsia="Times New Roman"/>
          <w:color w:val="000000"/>
          <w:lang w:eastAsia="en-US"/>
        </w:rPr>
        <w:t>муниципального округа</w:t>
      </w:r>
      <w:r w:rsidRPr="00976A81">
        <w:rPr>
          <w:b/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в реализации мероприятий по</w:t>
      </w:r>
      <w:r w:rsidRPr="00976A81">
        <w:rPr>
          <w:color w:val="000000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F17DD7" w:rsidRPr="00976A81" w:rsidRDefault="00F17DD7" w:rsidP="00F17DD7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F17DD7" w:rsidRPr="00976A81" w:rsidRDefault="00F17DD7" w:rsidP="00F17DD7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Подпрограмма объединяет два основных мероприятия:</w:t>
      </w:r>
    </w:p>
    <w:p w:rsidR="00F17DD7" w:rsidRPr="00976A81" w:rsidRDefault="00F17DD7" w:rsidP="008070F8">
      <w:pPr>
        <w:ind w:left="-28" w:right="-28" w:firstLine="737"/>
        <w:rPr>
          <w:rFonts w:eastAsia="Times New Roman"/>
          <w:color w:val="000000"/>
          <w:lang w:eastAsia="en-US"/>
        </w:rPr>
      </w:pPr>
      <w:r w:rsidRPr="00976A81">
        <w:rPr>
          <w:rFonts w:ascii="Times New Roman" w:eastAsia="Calibri" w:hAnsi="Times New Roman" w:cs="Times New Roman"/>
          <w:color w:val="000000"/>
        </w:rPr>
        <w:t>Основное мероприятие 1</w:t>
      </w:r>
      <w:r w:rsidRPr="00976A81">
        <w:rPr>
          <w:color w:val="000000"/>
        </w:rPr>
        <w:t xml:space="preserve">. </w:t>
      </w:r>
      <w:r w:rsidR="008070F8" w:rsidRPr="00976A81">
        <w:rPr>
          <w:color w:val="000000"/>
        </w:rPr>
        <w:t>Физкультурно-оздоровительная и спортивно-массовая работа с населением.</w:t>
      </w:r>
    </w:p>
    <w:p w:rsidR="00F17DD7" w:rsidRPr="00976A81" w:rsidRDefault="00F17DD7" w:rsidP="00F17DD7">
      <w:pPr>
        <w:ind w:left="-28" w:right="-28" w:firstLine="737"/>
        <w:jc w:val="left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В рамках данного основного мероприятия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F17DD7" w:rsidRPr="00976A81" w:rsidTr="00323B68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7DD7" w:rsidRPr="00976A81" w:rsidRDefault="008070F8" w:rsidP="00323B68">
            <w:pPr>
              <w:rPr>
                <w:rFonts w:ascii="Arial" w:hAnsi="Arial" w:cs="Arial"/>
              </w:rPr>
            </w:pPr>
            <w:r w:rsidRPr="00976A81">
              <w:rPr>
                <w:rFonts w:ascii="Times New Roman" w:hAnsi="Times New Roman"/>
                <w:color w:val="000000"/>
              </w:rPr>
              <w:t>Обеспечение деятельности муниципальных физкультурно-оздоровительных центров;</w:t>
            </w:r>
          </w:p>
        </w:tc>
      </w:tr>
    </w:tbl>
    <w:p w:rsidR="00F17DD7" w:rsidRPr="00976A81" w:rsidRDefault="00F17DD7" w:rsidP="008070F8">
      <w:pPr>
        <w:spacing w:line="235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76A81">
        <w:rPr>
          <w:rFonts w:ascii="Times New Roman" w:eastAsia="Calibri" w:hAnsi="Times New Roman" w:cs="Times New Roman"/>
          <w:color w:val="000000"/>
        </w:rPr>
        <w:t>Организация и проведение официальных физкультурных мероприятий.</w:t>
      </w:r>
    </w:p>
    <w:p w:rsidR="00F17DD7" w:rsidRPr="00976A81" w:rsidRDefault="00F17DD7" w:rsidP="00F17DD7">
      <w:pPr>
        <w:spacing w:line="235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76A81">
        <w:rPr>
          <w:rFonts w:ascii="Times New Roman" w:eastAsia="Calibri" w:hAnsi="Times New Roman" w:cs="Times New Roman"/>
          <w:color w:val="000000"/>
        </w:rPr>
        <w:t xml:space="preserve">В рамках </w:t>
      </w:r>
      <w:proofErr w:type="gramStart"/>
      <w:r w:rsidRPr="00976A81">
        <w:rPr>
          <w:rFonts w:ascii="Times New Roman" w:eastAsia="Calibri" w:hAnsi="Times New Roman" w:cs="Times New Roman"/>
          <w:color w:val="000000"/>
        </w:rPr>
        <w:t>данного</w:t>
      </w:r>
      <w:proofErr w:type="gramEnd"/>
      <w:r w:rsidRPr="00976A81">
        <w:rPr>
          <w:rFonts w:ascii="Times New Roman" w:eastAsia="Calibri" w:hAnsi="Times New Roman" w:cs="Times New Roman"/>
          <w:color w:val="000000"/>
        </w:rPr>
        <w:t xml:space="preserve"> </w:t>
      </w:r>
      <w:r w:rsidR="008070F8" w:rsidRPr="00976A81">
        <w:rPr>
          <w:rFonts w:ascii="Times New Roman" w:eastAsia="Calibri" w:hAnsi="Times New Roman" w:cs="Times New Roman"/>
          <w:color w:val="000000"/>
        </w:rPr>
        <w:t>мероприятий</w:t>
      </w:r>
      <w:r w:rsidRPr="00976A81">
        <w:rPr>
          <w:rFonts w:ascii="Times New Roman" w:eastAsia="Calibri" w:hAnsi="Times New Roman" w:cs="Times New Roman"/>
          <w:color w:val="000000"/>
        </w:rPr>
        <w:t xml:space="preserve">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F17DD7" w:rsidRPr="00976A81" w:rsidTr="00323B68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7DD7" w:rsidRPr="00976A81" w:rsidRDefault="00F17DD7" w:rsidP="00323B68">
            <w:pPr>
              <w:rPr>
                <w:rFonts w:ascii="Arial" w:hAnsi="Arial" w:cs="Arial"/>
              </w:rPr>
            </w:pPr>
            <w:r w:rsidRPr="00976A8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нужд.</w:t>
            </w:r>
          </w:p>
        </w:tc>
      </w:tr>
      <w:tr w:rsidR="00F17DD7" w:rsidRPr="00976A81" w:rsidTr="00323B68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7DD7" w:rsidRPr="00976A81" w:rsidRDefault="00F17DD7" w:rsidP="00323B68">
            <w:pPr>
              <w:rPr>
                <w:rFonts w:ascii="Arial" w:hAnsi="Arial" w:cs="Arial"/>
              </w:rPr>
            </w:pPr>
            <w:r w:rsidRPr="00976A8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нужд.</w:t>
            </w:r>
          </w:p>
        </w:tc>
      </w:tr>
    </w:tbl>
    <w:p w:rsidR="00F17DD7" w:rsidRPr="00976A81" w:rsidRDefault="00F17DD7" w:rsidP="00F17DD7">
      <w:pPr>
        <w:ind w:firstLine="709"/>
        <w:rPr>
          <w:color w:val="000000"/>
        </w:rPr>
      </w:pPr>
      <w:r w:rsidRPr="00976A81">
        <w:rPr>
          <w:color w:val="000000"/>
        </w:rPr>
        <w:t>Подпрограмма будет реализовываться в 2023–2035 годах в три этапа:</w:t>
      </w:r>
    </w:p>
    <w:p w:rsidR="00F17DD7" w:rsidRPr="00976A81" w:rsidRDefault="00F17DD7" w:rsidP="00F17DD7">
      <w:pPr>
        <w:ind w:firstLine="709"/>
        <w:rPr>
          <w:color w:val="000000"/>
        </w:rPr>
      </w:pPr>
      <w:r w:rsidRPr="00976A81">
        <w:rPr>
          <w:color w:val="000000"/>
        </w:rPr>
        <w:t>1 этап – 2023–2025 годы;</w:t>
      </w:r>
    </w:p>
    <w:p w:rsidR="00F17DD7" w:rsidRPr="00976A81" w:rsidRDefault="00F17DD7" w:rsidP="00F17DD7">
      <w:pPr>
        <w:ind w:firstLine="709"/>
        <w:rPr>
          <w:color w:val="000000"/>
        </w:rPr>
      </w:pPr>
      <w:r w:rsidRPr="00976A81">
        <w:rPr>
          <w:color w:val="000000"/>
        </w:rPr>
        <w:t xml:space="preserve">2 этап – 2026–2030 годы; </w:t>
      </w:r>
    </w:p>
    <w:p w:rsidR="00F17DD7" w:rsidRPr="00976A81" w:rsidRDefault="00F17DD7" w:rsidP="00F17DD7">
      <w:pPr>
        <w:ind w:firstLine="709"/>
        <w:rPr>
          <w:color w:val="000000"/>
        </w:rPr>
      </w:pPr>
      <w:r w:rsidRPr="00976A81">
        <w:rPr>
          <w:color w:val="000000"/>
        </w:rPr>
        <w:t>3 этап – 2031–2035 годы.</w:t>
      </w:r>
    </w:p>
    <w:p w:rsidR="00F17DD7" w:rsidRPr="00976A81" w:rsidRDefault="00F17DD7" w:rsidP="002C10CD">
      <w:pPr>
        <w:spacing w:line="235" w:lineRule="auto"/>
        <w:ind w:firstLine="708"/>
        <w:rPr>
          <w:rFonts w:eastAsia="Times New Roman"/>
          <w:color w:val="000000"/>
          <w:lang w:eastAsia="en-US"/>
        </w:rPr>
      </w:pPr>
    </w:p>
    <w:p w:rsidR="00F17DD7" w:rsidRPr="00976A81" w:rsidRDefault="00F17DD7" w:rsidP="00421601">
      <w:pPr>
        <w:spacing w:line="235" w:lineRule="auto"/>
        <w:rPr>
          <w:b/>
          <w:color w:val="000000"/>
        </w:rPr>
      </w:pPr>
    </w:p>
    <w:p w:rsidR="002C10CD" w:rsidRPr="00976A81" w:rsidRDefault="002C10CD" w:rsidP="00421601">
      <w:pPr>
        <w:spacing w:line="235" w:lineRule="auto"/>
        <w:rPr>
          <w:b/>
          <w:color w:val="000000"/>
        </w:rPr>
      </w:pPr>
      <w:r w:rsidRPr="00976A81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Целевыми индикаторами и показателями подпрограммы являются: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эффективность использования существующих объектов спорта.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В результате реализации мероприятий подпрограммы ожидается достижение </w:t>
      </w:r>
      <w:r w:rsidRPr="00976A81">
        <w:rPr>
          <w:color w:val="000000"/>
        </w:rPr>
        <w:lastRenderedPageBreak/>
        <w:t>следующих целевых индикаторов и показателей: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81,9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82,4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82,5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83,0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83,5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51,2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55,0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55,2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56,2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57,5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2023 году – 22,2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2024 году – 25,0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2025 году – 26,0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2030 году – 30,0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2035 году – 35,0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2023 году – 35,0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2024 году – 36,0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2025 году – 36,5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2030 году – 40,0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2035 году – 45,0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(ГТО):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2023 году – 70,0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2024 году – 75,0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2025 году – 76,5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2030 году – 78,0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2035 году – 80,0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2023 году – 17,5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2024 году – 18,2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2025 году – 19,0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2030 году – 22,0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2035 году – 25,0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эффективность использования существующих объектов спорта: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79,0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80,0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81,0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83,0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85,0 процента.</w:t>
      </w:r>
    </w:p>
    <w:p w:rsidR="00F17DD7" w:rsidRPr="00976A81" w:rsidRDefault="00F17DD7" w:rsidP="002C10CD">
      <w:pPr>
        <w:spacing w:line="235" w:lineRule="auto"/>
        <w:jc w:val="center"/>
        <w:rPr>
          <w:b/>
          <w:color w:val="000000"/>
        </w:rPr>
      </w:pPr>
    </w:p>
    <w:p w:rsidR="00F17DD7" w:rsidRPr="00976A81" w:rsidRDefault="00F17DD7" w:rsidP="00C02133">
      <w:pPr>
        <w:outlineLvl w:val="0"/>
        <w:rPr>
          <w:b/>
          <w:color w:val="000000"/>
          <w:lang w:eastAsia="en-US"/>
        </w:rPr>
      </w:pPr>
    </w:p>
    <w:p w:rsidR="002C10CD" w:rsidRPr="00976A81" w:rsidRDefault="00125E73" w:rsidP="00C02133">
      <w:pPr>
        <w:outlineLvl w:val="0"/>
        <w:rPr>
          <w:b/>
          <w:color w:val="000000"/>
        </w:rPr>
      </w:pPr>
      <w:r w:rsidRPr="00976A81">
        <w:rPr>
          <w:b/>
          <w:color w:val="000000"/>
          <w:lang w:eastAsia="en-US"/>
        </w:rPr>
        <w:lastRenderedPageBreak/>
        <w:t>Раздел I</w:t>
      </w:r>
      <w:r w:rsidRPr="00976A81">
        <w:rPr>
          <w:b/>
          <w:color w:val="000000"/>
          <w:lang w:val="en-US" w:eastAsia="en-US"/>
        </w:rPr>
        <w:t>II</w:t>
      </w:r>
      <w:r w:rsidR="002C10CD" w:rsidRPr="00976A81">
        <w:rPr>
          <w:b/>
          <w:color w:val="000000"/>
          <w:lang w:eastAsia="en-US"/>
        </w:rPr>
        <w:t xml:space="preserve">. </w:t>
      </w:r>
      <w:r w:rsidR="002C10CD" w:rsidRPr="00976A81">
        <w:rPr>
          <w:b/>
          <w:color w:val="000000"/>
        </w:rPr>
        <w:t>Обоснование объема финансовых ресурсов,</w:t>
      </w:r>
      <w:r w:rsidR="00C02133" w:rsidRPr="00976A81">
        <w:rPr>
          <w:b/>
          <w:color w:val="000000"/>
        </w:rPr>
        <w:t xml:space="preserve">  </w:t>
      </w:r>
      <w:r w:rsidR="002C10CD" w:rsidRPr="00976A81">
        <w:rPr>
          <w:b/>
          <w:color w:val="000000"/>
        </w:rPr>
        <w:t>необходимых для реализации п</w:t>
      </w:r>
      <w:r w:rsidR="00C02133" w:rsidRPr="00976A81">
        <w:rPr>
          <w:b/>
          <w:color w:val="000000"/>
        </w:rPr>
        <w:t xml:space="preserve">одпрограммы (с расшифровкой </w:t>
      </w:r>
      <w:r w:rsidR="002C10CD" w:rsidRPr="00976A81">
        <w:rPr>
          <w:b/>
          <w:color w:val="000000"/>
        </w:rPr>
        <w:t>по источникам финансирования,</w:t>
      </w:r>
      <w:r w:rsidR="00C02133" w:rsidRPr="00976A81">
        <w:rPr>
          <w:b/>
          <w:color w:val="000000"/>
        </w:rPr>
        <w:t xml:space="preserve"> </w:t>
      </w:r>
      <w:r w:rsidR="002C10CD" w:rsidRPr="00976A81">
        <w:rPr>
          <w:b/>
          <w:color w:val="000000"/>
        </w:rPr>
        <w:t>по</w:t>
      </w:r>
      <w:r w:rsidR="00C02133" w:rsidRPr="00976A81">
        <w:rPr>
          <w:b/>
          <w:color w:val="000000"/>
        </w:rPr>
        <w:t xml:space="preserve">  </w:t>
      </w:r>
      <w:r w:rsidR="002C10CD" w:rsidRPr="00976A81">
        <w:rPr>
          <w:b/>
          <w:color w:val="000000"/>
        </w:rPr>
        <w:t>этапам и годам</w:t>
      </w:r>
      <w:r w:rsidR="00C02133" w:rsidRPr="00976A81">
        <w:rPr>
          <w:b/>
          <w:color w:val="000000"/>
        </w:rPr>
        <w:t xml:space="preserve"> </w:t>
      </w:r>
      <w:r w:rsidR="002C10CD" w:rsidRPr="00976A81">
        <w:rPr>
          <w:b/>
          <w:color w:val="000000"/>
        </w:rPr>
        <w:t>реализации подпрограммы)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="00C365EA" w:rsidRPr="00976A81">
        <w:rPr>
          <w:color w:val="000000"/>
        </w:rPr>
        <w:t>Цивильск</w:t>
      </w:r>
      <w:r w:rsidR="009A43CF" w:rsidRPr="00976A81">
        <w:rPr>
          <w:color w:val="000000"/>
        </w:rPr>
        <w:t>ого муниципального округа</w:t>
      </w:r>
      <w:r w:rsidRPr="00976A81">
        <w:rPr>
          <w:color w:val="000000"/>
        </w:rPr>
        <w:t xml:space="preserve"> Чувашской Республики и внебюджетных источников.</w:t>
      </w:r>
    </w:p>
    <w:p w:rsidR="002C10CD" w:rsidRPr="00301A27" w:rsidRDefault="002C10CD" w:rsidP="002C10CD">
      <w:pPr>
        <w:ind w:firstLine="709"/>
      </w:pPr>
      <w:r w:rsidRPr="00976A81">
        <w:rPr>
          <w:color w:val="000000"/>
        </w:rPr>
        <w:t>Общий объем финансирования подпрограммы в 20</w:t>
      </w:r>
      <w:r w:rsidR="00F56AD0" w:rsidRPr="00976A81">
        <w:rPr>
          <w:color w:val="000000"/>
        </w:rPr>
        <w:t>23</w:t>
      </w:r>
      <w:r w:rsidRPr="00976A81">
        <w:rPr>
          <w:color w:val="000000"/>
        </w:rPr>
        <w:t xml:space="preserve">–2035 годах составляет </w:t>
      </w:r>
      <w:r w:rsidR="00301A27" w:rsidRPr="00301A27">
        <w:rPr>
          <w:b/>
        </w:rPr>
        <w:t>58994,9</w:t>
      </w:r>
      <w:r w:rsidRPr="00301A27">
        <w:t xml:space="preserve"> тыс. рублей, в том числе за счет средств:</w:t>
      </w:r>
    </w:p>
    <w:p w:rsidR="00B20C5C" w:rsidRPr="00301A27" w:rsidRDefault="002C10CD" w:rsidP="002C10CD">
      <w:pPr>
        <w:ind w:firstLine="709"/>
      </w:pPr>
      <w:r w:rsidRPr="00301A27">
        <w:t xml:space="preserve">федерального бюджета – </w:t>
      </w:r>
      <w:r w:rsidR="00B20C5C" w:rsidRPr="00301A27">
        <w:t>2942,1</w:t>
      </w:r>
      <w:r w:rsidR="00301A27" w:rsidRPr="00301A27">
        <w:t xml:space="preserve"> тыс. рублей</w:t>
      </w:r>
      <w:r w:rsidR="00B20C5C" w:rsidRPr="00301A27">
        <w:t xml:space="preserve">; </w:t>
      </w:r>
    </w:p>
    <w:p w:rsidR="002C10CD" w:rsidRPr="00301A27" w:rsidRDefault="002C10CD" w:rsidP="002C10CD">
      <w:pPr>
        <w:ind w:firstLine="709"/>
      </w:pPr>
      <w:r w:rsidRPr="00301A27">
        <w:t xml:space="preserve">республиканского бюджета Чувашской Республики – </w:t>
      </w:r>
      <w:r w:rsidR="00B20C5C" w:rsidRPr="00301A27">
        <w:t>29,8</w:t>
      </w:r>
      <w:r w:rsidR="00301A27" w:rsidRPr="00301A27">
        <w:t xml:space="preserve"> тыс. рублей;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301A27">
        <w:t xml:space="preserve">бюджета Цивильского </w:t>
      </w:r>
      <w:r w:rsidR="009A43CF" w:rsidRPr="00301A27">
        <w:t>муниципального округа</w:t>
      </w:r>
      <w:r w:rsidRPr="00301A27">
        <w:t xml:space="preserve"> Чувашской Республики – </w:t>
      </w:r>
      <w:r w:rsidR="00301A27" w:rsidRPr="00301A27">
        <w:rPr>
          <w:b/>
        </w:rPr>
        <w:t>56023,0</w:t>
      </w:r>
      <w:r w:rsidR="00301A27">
        <w:rPr>
          <w:color w:val="000000"/>
        </w:rPr>
        <w:t xml:space="preserve"> тыс. рублей</w:t>
      </w:r>
      <w:r w:rsidRPr="00976A81">
        <w:rPr>
          <w:color w:val="000000"/>
        </w:rPr>
        <w:t>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внебюджетных источников – 0 тыс. рублей (0 процентов).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Объем финансирования подпрограммы на 1 этапе (</w:t>
      </w:r>
      <w:r w:rsidRPr="00976A81">
        <w:rPr>
          <w:color w:val="000000"/>
        </w:rPr>
        <w:t>20</w:t>
      </w:r>
      <w:r w:rsidR="00F56AD0" w:rsidRPr="00976A81">
        <w:rPr>
          <w:color w:val="000000"/>
        </w:rPr>
        <w:t xml:space="preserve">23 </w:t>
      </w:r>
      <w:r w:rsidRPr="00976A81">
        <w:rPr>
          <w:color w:val="000000"/>
        </w:rPr>
        <w:t>–2025 годы)</w:t>
      </w:r>
      <w:r w:rsidRPr="00976A81">
        <w:rPr>
          <w:rFonts w:eastAsia="Times New Roman"/>
          <w:color w:val="000000"/>
          <w:lang w:eastAsia="en-US"/>
        </w:rPr>
        <w:t xml:space="preserve"> составляет </w:t>
      </w:r>
      <w:r w:rsidR="008D79E4" w:rsidRPr="00301A27">
        <w:rPr>
          <w:b/>
        </w:rPr>
        <w:t>13986,8</w:t>
      </w:r>
      <w:r w:rsidR="00F56AD0"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F56AD0" w:rsidRPr="00976A81" w:rsidTr="00F56AD0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8D79E4" w:rsidP="00F5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6586,8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6AD0" w:rsidRPr="00976A81" w:rsidTr="00F56AD0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301A27" w:rsidP="00F5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3 700,0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6AD0" w:rsidRPr="00976A81" w:rsidTr="00F56AD0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301A27" w:rsidP="00F5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3 700,0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2C10CD" w:rsidRPr="00976A81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из них средства:</w:t>
      </w:r>
    </w:p>
    <w:p w:rsidR="002C10CD" w:rsidRPr="00301A27" w:rsidRDefault="002C10CD" w:rsidP="002C10CD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федерального бюджета – </w:t>
      </w:r>
      <w:r w:rsidR="008D79E4" w:rsidRPr="00301A27">
        <w:rPr>
          <w:rFonts w:ascii="Times New Roman" w:hAnsi="Times New Roman" w:cs="Times New Roman"/>
        </w:rPr>
        <w:t>2942,1</w:t>
      </w:r>
      <w:r w:rsidRPr="00301A27">
        <w:rPr>
          <w:rFonts w:ascii="Times New Roman" w:hAnsi="Times New Roman" w:cs="Times New Roman"/>
        </w:rPr>
        <w:t xml:space="preserve"> тыс. рублей</w:t>
      </w:r>
      <w:r w:rsidR="008D79E4" w:rsidRPr="00301A27">
        <w:rPr>
          <w:rFonts w:ascii="Times New Roman" w:hAnsi="Times New Roman" w:cs="Times New Roman"/>
        </w:rPr>
        <w:t>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8D79E4" w:rsidRPr="00301A27" w:rsidTr="004B2B48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2942,1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79E4" w:rsidRPr="00301A27" w:rsidTr="004B2B48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79E4" w:rsidRPr="00301A27" w:rsidTr="004B2B48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10CD" w:rsidRPr="00301A27" w:rsidRDefault="002C10CD" w:rsidP="002C10CD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республиканского бюджета Чувашской Республики </w:t>
      </w:r>
      <w:r w:rsidRPr="00976A81">
        <w:rPr>
          <w:rFonts w:ascii="Times New Roman" w:hAnsi="Times New Roman" w:cs="Times New Roman"/>
          <w:color w:val="FF0000"/>
        </w:rPr>
        <w:t xml:space="preserve">– </w:t>
      </w:r>
      <w:r w:rsidR="008D79E4" w:rsidRPr="00301A27">
        <w:rPr>
          <w:rFonts w:ascii="Times New Roman" w:hAnsi="Times New Roman" w:cs="Times New Roman"/>
        </w:rPr>
        <w:t>29,8</w:t>
      </w:r>
      <w:r w:rsidRPr="00301A27">
        <w:rPr>
          <w:rFonts w:ascii="Times New Roman" w:hAnsi="Times New Roman" w:cs="Times New Roman"/>
        </w:rPr>
        <w:t xml:space="preserve"> тыс. рублей</w:t>
      </w:r>
      <w:r w:rsidR="008D79E4" w:rsidRPr="00301A27">
        <w:rPr>
          <w:rFonts w:ascii="Times New Roman" w:hAnsi="Times New Roman" w:cs="Times New Roman"/>
        </w:rPr>
        <w:t>, в том числе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8D79E4" w:rsidRPr="00301A27" w:rsidTr="004B2B48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79E4" w:rsidRPr="00301A27" w:rsidTr="004B2B48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79E4" w:rsidRPr="00301A27" w:rsidTr="004B2B48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10CD" w:rsidRPr="00976A81" w:rsidRDefault="009A43CF" w:rsidP="002C10CD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бюджета Цивильского муниципального округа</w:t>
      </w:r>
      <w:r w:rsidR="002C10CD" w:rsidRPr="00976A81">
        <w:rPr>
          <w:rFonts w:ascii="Times New Roman" w:hAnsi="Times New Roman" w:cs="Times New Roman"/>
          <w:color w:val="000000"/>
        </w:rPr>
        <w:t xml:space="preserve"> Чувашской Республики – </w:t>
      </w:r>
      <w:r w:rsidR="008D79E4" w:rsidRPr="00301A27">
        <w:rPr>
          <w:rFonts w:ascii="Times New Roman" w:hAnsi="Times New Roman" w:cs="Times New Roman"/>
          <w:b/>
        </w:rPr>
        <w:t>11014,9</w:t>
      </w:r>
      <w:r w:rsidR="00F56AD0" w:rsidRPr="00976A81">
        <w:rPr>
          <w:rFonts w:ascii="Times New Roman" w:hAnsi="Times New Roman" w:cs="Times New Roman"/>
          <w:color w:val="000000"/>
        </w:rPr>
        <w:t xml:space="preserve"> </w:t>
      </w:r>
      <w:r w:rsidR="002C10CD" w:rsidRPr="00976A81">
        <w:rPr>
          <w:rFonts w:ascii="Times New Roman" w:hAnsi="Times New Roman" w:cs="Times New Roman"/>
          <w:color w:val="000000"/>
        </w:rPr>
        <w:t>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F56AD0" w:rsidRPr="00976A81" w:rsidTr="008D79E4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301A27" w:rsidRDefault="008D79E4" w:rsidP="0007504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3614,9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6AD0" w:rsidRPr="00976A81" w:rsidTr="008D79E4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3 700,00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6AD0" w:rsidRPr="00976A81" w:rsidTr="008D79E4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3 700,00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2C10CD" w:rsidRPr="00976A81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внебюджетных источников – 0</w:t>
      </w:r>
      <w:r w:rsidR="00312F76" w:rsidRPr="00976A81">
        <w:rPr>
          <w:rFonts w:ascii="Times New Roman" w:hAnsi="Times New Roman" w:cs="Times New Roman"/>
          <w:color w:val="000000"/>
        </w:rPr>
        <w:t>,0</w:t>
      </w:r>
      <w:r w:rsidRPr="00976A81">
        <w:rPr>
          <w:rFonts w:ascii="Times New Roman" w:hAnsi="Times New Roman" w:cs="Times New Roman"/>
          <w:color w:val="000000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312F76" w:rsidRPr="00976A81" w:rsidTr="00312F76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12F76" w:rsidRPr="00976A81" w:rsidTr="00312F76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12F76" w:rsidRPr="00976A81" w:rsidTr="00312F76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312F76" w:rsidRPr="00976A81" w:rsidRDefault="00312F76" w:rsidP="00F17DD7">
      <w:pPr>
        <w:ind w:firstLine="0"/>
        <w:rPr>
          <w:color w:val="000000"/>
        </w:rPr>
      </w:pP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На 2 этапе (2026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2030 годы) объем финансирования подпрограммы составляет </w:t>
      </w:r>
      <w:r w:rsidR="00061F52" w:rsidRPr="00301A27">
        <w:rPr>
          <w:b/>
        </w:rPr>
        <w:t>20 334,8</w:t>
      </w:r>
      <w:r w:rsidR="00F56AD0"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рублей, из них средства: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федерального бюджета </w:t>
      </w:r>
      <w:r w:rsidRPr="00976A81">
        <w:rPr>
          <w:color w:val="000000"/>
        </w:rPr>
        <w:t xml:space="preserve">– </w:t>
      </w:r>
      <w:r w:rsidR="00061F52" w:rsidRPr="00976A81">
        <w:rPr>
          <w:color w:val="000000"/>
        </w:rPr>
        <w:t>0,0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республиканского бюджета Чувашской Республики 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="00061F52" w:rsidRPr="00976A81">
        <w:rPr>
          <w:color w:val="000000"/>
        </w:rPr>
        <w:t>0,0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2C10CD" w:rsidRPr="00976A81" w:rsidRDefault="009A43CF" w:rsidP="002C10CD">
      <w:pPr>
        <w:ind w:firstLine="709"/>
        <w:rPr>
          <w:color w:val="000000"/>
        </w:rPr>
      </w:pPr>
      <w:r w:rsidRPr="00976A81">
        <w:rPr>
          <w:color w:val="000000"/>
        </w:rPr>
        <w:t xml:space="preserve">бюджета Цивильского муниципального </w:t>
      </w:r>
      <w:r w:rsidR="00301A27">
        <w:rPr>
          <w:color w:val="000000"/>
        </w:rPr>
        <w:t>округа</w:t>
      </w:r>
      <w:r w:rsidR="002C10CD" w:rsidRPr="00976A81">
        <w:rPr>
          <w:color w:val="000000"/>
        </w:rPr>
        <w:t xml:space="preserve"> Чувашской </w:t>
      </w:r>
      <w:r w:rsidR="002C10CD" w:rsidRPr="00301A27">
        <w:t xml:space="preserve">Республики </w:t>
      </w:r>
      <w:r w:rsidR="00061F52" w:rsidRPr="00301A27">
        <w:rPr>
          <w:rFonts w:eastAsia="Times New Roman"/>
          <w:lang w:eastAsia="en-US"/>
        </w:rPr>
        <w:t>20334,8</w:t>
      </w:r>
      <w:r w:rsidR="002C10CD" w:rsidRPr="00976A81">
        <w:rPr>
          <w:rFonts w:eastAsia="Times New Roman"/>
          <w:color w:val="000000"/>
          <w:lang w:eastAsia="en-US"/>
        </w:rPr>
        <w:t xml:space="preserve"> </w:t>
      </w:r>
      <w:r w:rsidR="002C10CD" w:rsidRPr="00976A81">
        <w:rPr>
          <w:color w:val="000000"/>
        </w:rPr>
        <w:t>тыс. рублей;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t>внебюджетных источников – 0</w:t>
      </w:r>
      <w:r w:rsidR="00061F52" w:rsidRPr="00976A81">
        <w:rPr>
          <w:color w:val="000000"/>
        </w:rPr>
        <w:t>,0</w:t>
      </w:r>
      <w:r w:rsidRPr="00976A81">
        <w:rPr>
          <w:color w:val="000000"/>
        </w:rPr>
        <w:t xml:space="preserve"> тыс. рублей</w:t>
      </w:r>
      <w:r w:rsidRPr="00976A81">
        <w:rPr>
          <w:rFonts w:eastAsia="Times New Roman"/>
          <w:color w:val="000000"/>
          <w:lang w:eastAsia="en-US"/>
        </w:rPr>
        <w:t xml:space="preserve">. 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На 3 этапе (2031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2035 годы) объем финансирования подпрограммы составляет </w:t>
      </w:r>
      <w:r w:rsidR="00061F52" w:rsidRPr="00301A27">
        <w:rPr>
          <w:b/>
        </w:rPr>
        <w:t>24673,3</w:t>
      </w:r>
      <w:r w:rsidR="00F56AD0"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рублей, из них средства: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федерального бюджета </w:t>
      </w:r>
      <w:r w:rsidRPr="00976A81">
        <w:rPr>
          <w:color w:val="000000"/>
        </w:rPr>
        <w:t>– 0</w:t>
      </w:r>
      <w:r w:rsidR="00061F52" w:rsidRPr="00976A81">
        <w:rPr>
          <w:color w:val="000000"/>
        </w:rPr>
        <w:t>,0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республиканского бюджета Чувашской Республики 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Pr="00976A81">
        <w:rPr>
          <w:color w:val="000000"/>
        </w:rPr>
        <w:t>0</w:t>
      </w:r>
      <w:r w:rsidR="00061F52" w:rsidRPr="00976A81">
        <w:rPr>
          <w:color w:val="000000"/>
        </w:rPr>
        <w:t>,0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 xml:space="preserve">бюджета Цивильского </w:t>
      </w:r>
      <w:r w:rsidR="009A43CF" w:rsidRPr="00976A81">
        <w:rPr>
          <w:color w:val="000000"/>
        </w:rPr>
        <w:t>муниципального округа</w:t>
      </w:r>
      <w:r w:rsidRPr="00976A81">
        <w:rPr>
          <w:color w:val="000000"/>
        </w:rPr>
        <w:t xml:space="preserve"> Чувашской Республики –</w:t>
      </w:r>
      <w:r w:rsidR="00061F52" w:rsidRPr="00301A27">
        <w:rPr>
          <w:b/>
        </w:rPr>
        <w:t>24673,3</w:t>
      </w:r>
      <w:r w:rsidR="00F56AD0" w:rsidRPr="00976A81">
        <w:rPr>
          <w:color w:val="000000"/>
        </w:rPr>
        <w:t xml:space="preserve"> </w:t>
      </w:r>
      <w:r w:rsidRPr="00976A81">
        <w:rPr>
          <w:color w:val="000000"/>
        </w:rPr>
        <w:t>тыс. рублей;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t>внебюджетных источников – 0</w:t>
      </w:r>
      <w:r w:rsidR="00061F52" w:rsidRPr="00976A81">
        <w:rPr>
          <w:color w:val="000000"/>
        </w:rPr>
        <w:t>,0</w:t>
      </w:r>
      <w:r w:rsidRPr="00976A81">
        <w:rPr>
          <w:color w:val="000000"/>
        </w:rPr>
        <w:t xml:space="preserve"> тыс. рублей</w:t>
      </w:r>
      <w:r w:rsidRPr="00976A81">
        <w:rPr>
          <w:rFonts w:eastAsia="Times New Roman"/>
          <w:color w:val="000000"/>
          <w:lang w:eastAsia="en-US"/>
        </w:rPr>
        <w:t xml:space="preserve">. 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 xml:space="preserve">Объемы финансирования подпрограммы подлежат ежегодному уточнению исходя из </w:t>
      </w:r>
      <w:r w:rsidRPr="00976A81">
        <w:rPr>
          <w:color w:val="000000"/>
        </w:rPr>
        <w:lastRenderedPageBreak/>
        <w:t>реальных возможностей бюджетов всех уровней.</w:t>
      </w:r>
    </w:p>
    <w:p w:rsidR="002C10CD" w:rsidRPr="00976A81" w:rsidRDefault="002C10CD" w:rsidP="002C10CD">
      <w:pPr>
        <w:ind w:firstLine="709"/>
        <w:rPr>
          <w:color w:val="000000"/>
          <w:lang w:eastAsia="en-US"/>
        </w:rPr>
      </w:pPr>
      <w:r w:rsidRPr="00976A81">
        <w:rPr>
          <w:color w:val="000000"/>
          <w:lang w:eastAsia="en-US"/>
        </w:rPr>
        <w:t xml:space="preserve">Ресурсное </w:t>
      </w:r>
      <w:hyperlink r:id="rId18" w:history="1">
        <w:r w:rsidRPr="00976A81">
          <w:rPr>
            <w:color w:val="000000"/>
            <w:lang w:eastAsia="en-US"/>
          </w:rPr>
          <w:t>обеспечение</w:t>
        </w:r>
      </w:hyperlink>
      <w:r w:rsidRPr="00976A81">
        <w:rPr>
          <w:color w:val="000000"/>
          <w:lang w:eastAsia="en-US"/>
        </w:rPr>
        <w:t xml:space="preserve"> подпрограммы за счет всех источников финансирования приведено в приложении к подпрограмме. </w:t>
      </w:r>
    </w:p>
    <w:p w:rsidR="002C10CD" w:rsidRPr="00CC67E9" w:rsidRDefault="002C10CD" w:rsidP="002C10CD">
      <w:pPr>
        <w:ind w:firstLine="709"/>
        <w:rPr>
          <w:color w:val="000000"/>
        </w:rPr>
      </w:pPr>
    </w:p>
    <w:p w:rsidR="002C10CD" w:rsidRPr="00CC67E9" w:rsidRDefault="002C10CD" w:rsidP="00705948">
      <w:pPr>
        <w:ind w:firstLine="0"/>
        <w:rPr>
          <w:color w:val="000000"/>
        </w:rPr>
        <w:sectPr w:rsidR="002C10CD" w:rsidRPr="00CC67E9" w:rsidSect="00DD5C39">
          <w:pgSz w:w="11906" w:h="16838" w:code="9"/>
          <w:pgMar w:top="1134" w:right="850" w:bottom="709" w:left="1560" w:header="709" w:footer="709" w:gutter="0"/>
          <w:pgNumType w:start="1"/>
          <w:cols w:space="708"/>
          <w:titlePg/>
          <w:docGrid w:linePitch="360"/>
        </w:sectPr>
      </w:pPr>
    </w:p>
    <w:p w:rsidR="002C10CD" w:rsidRPr="005112DE" w:rsidRDefault="002C10CD" w:rsidP="005112DE">
      <w:pPr>
        <w:jc w:val="right"/>
      </w:pPr>
    </w:p>
    <w:p w:rsidR="005112DE" w:rsidRDefault="005112DE" w:rsidP="005112DE">
      <w:pPr>
        <w:ind w:left="720" w:firstLine="0"/>
        <w:jc w:val="right"/>
      </w:pPr>
      <w:r>
        <w:t xml:space="preserve">                                                                                                 </w:t>
      </w:r>
    </w:p>
    <w:p w:rsidR="005112DE" w:rsidRDefault="005112DE" w:rsidP="005112DE">
      <w:pPr>
        <w:ind w:left="720" w:firstLine="0"/>
        <w:jc w:val="right"/>
      </w:pPr>
      <w:r>
        <w:tab/>
        <w:t xml:space="preserve">Приложение </w:t>
      </w:r>
      <w:r w:rsidR="00F45FEF">
        <w:t xml:space="preserve">1 </w:t>
      </w:r>
      <w:proofErr w:type="gramStart"/>
      <w:r>
        <w:t>к</w:t>
      </w:r>
      <w:proofErr w:type="gramEnd"/>
      <w:r>
        <w:t xml:space="preserve"> </w:t>
      </w:r>
    </w:p>
    <w:p w:rsidR="005112DE" w:rsidRDefault="005112DE" w:rsidP="005112DE">
      <w:pPr>
        <w:ind w:left="720" w:firstLine="0"/>
        <w:jc w:val="right"/>
      </w:pPr>
      <w:r>
        <w:t xml:space="preserve">  подпрограмме </w:t>
      </w:r>
      <w:r w:rsidRPr="005112DE">
        <w:t xml:space="preserve">«Развитие физической культуры и массового спорта» </w:t>
      </w:r>
    </w:p>
    <w:p w:rsidR="005112DE" w:rsidRPr="005112DE" w:rsidRDefault="005112DE" w:rsidP="005112DE">
      <w:pPr>
        <w:ind w:left="720" w:firstLine="0"/>
        <w:jc w:val="right"/>
      </w:pPr>
      <w:r w:rsidRPr="005112DE">
        <w:t xml:space="preserve">муниципальной программы </w:t>
      </w:r>
      <w:r>
        <w:t xml:space="preserve"> </w:t>
      </w:r>
      <w:r w:rsidRPr="005112DE">
        <w:t>«Развитие физической культуры и спорта»</w:t>
      </w:r>
    </w:p>
    <w:p w:rsidR="005112DE" w:rsidRDefault="005112DE" w:rsidP="005112DE">
      <w:pPr>
        <w:tabs>
          <w:tab w:val="left" w:pos="12476"/>
        </w:tabs>
        <w:ind w:left="720" w:firstLine="0"/>
        <w:jc w:val="right"/>
      </w:pPr>
    </w:p>
    <w:p w:rsidR="005112DE" w:rsidRPr="00976A81" w:rsidRDefault="005112DE" w:rsidP="005112DE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Сведения</w:t>
      </w:r>
    </w:p>
    <w:p w:rsidR="004D7DDA" w:rsidRPr="00976A81" w:rsidRDefault="005112DE" w:rsidP="005112DE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целевых индикаторах и показателях подпрограммы </w:t>
      </w:r>
      <w:r w:rsidR="004D7DDA" w:rsidRPr="00976A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«Развитие физической культуры и массового спорта» </w:t>
      </w:r>
    </w:p>
    <w:p w:rsidR="005112DE" w:rsidRPr="00976A81" w:rsidRDefault="005112DE" w:rsidP="004D7DD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6A81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программы «Развитие физической к</w:t>
      </w:r>
      <w:r w:rsidR="004D7DDA" w:rsidRPr="00976A81">
        <w:rPr>
          <w:rFonts w:ascii="Times New Roman" w:hAnsi="Times New Roman" w:cs="Times New Roman"/>
          <w:b w:val="0"/>
          <w:color w:val="000000"/>
          <w:sz w:val="24"/>
          <w:szCs w:val="24"/>
        </w:rPr>
        <w:t>ультуры и спорта»</w:t>
      </w:r>
      <w:r w:rsidR="004D7DDA" w:rsidRPr="00976A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76A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их </w:t>
      </w:r>
      <w:proofErr w:type="gramStart"/>
      <w:r w:rsidRPr="00976A81">
        <w:rPr>
          <w:rFonts w:ascii="Times New Roman" w:hAnsi="Times New Roman" w:cs="Times New Roman"/>
          <w:b w:val="0"/>
          <w:color w:val="auto"/>
          <w:sz w:val="24"/>
          <w:szCs w:val="24"/>
        </w:rPr>
        <w:t>значениях</w:t>
      </w:r>
      <w:proofErr w:type="gramEnd"/>
    </w:p>
    <w:p w:rsidR="005112DE" w:rsidRPr="00CC67E9" w:rsidRDefault="005112DE" w:rsidP="005112DE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112DE" w:rsidRPr="00CC67E9" w:rsidRDefault="005112DE" w:rsidP="005112D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12DE" w:rsidRPr="00CC67E9" w:rsidRDefault="005112DE" w:rsidP="005112DE">
      <w:pPr>
        <w:suppressAutoHyphens/>
        <w:spacing w:line="20" w:lineRule="exact"/>
        <w:rPr>
          <w:color w:val="000000"/>
          <w:sz w:val="2"/>
        </w:rPr>
      </w:pPr>
    </w:p>
    <w:tbl>
      <w:tblPr>
        <w:tblW w:w="4603" w:type="pct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3"/>
        <w:gridCol w:w="4630"/>
        <w:gridCol w:w="1420"/>
        <w:gridCol w:w="1136"/>
        <w:gridCol w:w="1275"/>
        <w:gridCol w:w="1415"/>
        <w:gridCol w:w="1415"/>
        <w:gridCol w:w="1723"/>
      </w:tblGrid>
      <w:tr w:rsidR="005112DE" w:rsidRPr="0045072A" w:rsidTr="00982321">
        <w:trPr>
          <w:tblHeader/>
          <w:jc w:val="center"/>
        </w:trPr>
        <w:tc>
          <w:tcPr>
            <w:tcW w:w="143" w:type="pct"/>
            <w:vMerge w:val="restar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28" w:type="pct"/>
            <w:vMerge w:val="restar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и показатель </w:t>
            </w:r>
          </w:p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530" w:type="pct"/>
            <w:vMerge w:val="restar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2599" w:type="pct"/>
            <w:gridSpan w:val="5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индикаторов и показателей</w:t>
            </w:r>
          </w:p>
        </w:tc>
      </w:tr>
      <w:tr w:rsidR="00982321" w:rsidRPr="0045072A" w:rsidTr="00982321">
        <w:trPr>
          <w:tblHeader/>
          <w:jc w:val="center"/>
        </w:trPr>
        <w:tc>
          <w:tcPr>
            <w:tcW w:w="143" w:type="pct"/>
            <w:vMerge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 г.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2031-2035 г.</w:t>
            </w:r>
          </w:p>
        </w:tc>
      </w:tr>
      <w:tr w:rsidR="00982321" w:rsidRPr="0045072A" w:rsidTr="00982321">
        <w:trPr>
          <w:tblHeader/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12DE" w:rsidRPr="0045072A" w:rsidTr="00982321">
        <w:trPr>
          <w:jc w:val="center"/>
        </w:trPr>
        <w:tc>
          <w:tcPr>
            <w:tcW w:w="5000" w:type="pct"/>
            <w:gridSpan w:val="8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81,9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82,4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51,2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spacing w:line="235" w:lineRule="auto"/>
              <w:ind w:firstLine="0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55,0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22,2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spacing w:line="235" w:lineRule="auto"/>
              <w:ind w:firstLine="0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25,0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</w:t>
            </w:r>
            <w:r w:rsidRPr="0045072A">
              <w:rPr>
                <w:color w:val="000000"/>
              </w:rPr>
              <w:lastRenderedPageBreak/>
              <w:t>испытаний (тестов) Всероссийского физкультурно-спор</w:t>
            </w:r>
            <w:r w:rsidRPr="0045072A">
              <w:rPr>
                <w:color w:val="000000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Эффективность использования существующих объектов спорта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</w:tbl>
    <w:p w:rsidR="005112DE" w:rsidRDefault="005112DE" w:rsidP="005112DE">
      <w:pPr>
        <w:ind w:left="720" w:firstLine="0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982321" w:rsidRDefault="005112DE" w:rsidP="005112DE">
      <w:pPr>
        <w:ind w:left="720" w:firstLine="0"/>
        <w:jc w:val="right"/>
      </w:pPr>
      <w:r>
        <w:t xml:space="preserve">                        </w:t>
      </w:r>
      <w:r w:rsidR="004D7DDA">
        <w:t xml:space="preserve">                                                                 </w:t>
      </w:r>
    </w:p>
    <w:p w:rsidR="00982321" w:rsidRDefault="00982321" w:rsidP="005112DE">
      <w:pPr>
        <w:ind w:left="720" w:firstLine="0"/>
        <w:jc w:val="right"/>
      </w:pPr>
    </w:p>
    <w:p w:rsidR="00982321" w:rsidRDefault="00982321" w:rsidP="005112DE">
      <w:pPr>
        <w:ind w:left="720" w:firstLine="0"/>
        <w:jc w:val="right"/>
      </w:pPr>
    </w:p>
    <w:p w:rsidR="00982321" w:rsidRDefault="00982321" w:rsidP="005112DE">
      <w:pPr>
        <w:ind w:left="720" w:firstLine="0"/>
        <w:jc w:val="right"/>
      </w:pPr>
    </w:p>
    <w:p w:rsidR="00982321" w:rsidRDefault="00982321" w:rsidP="005112DE">
      <w:pPr>
        <w:ind w:left="720" w:firstLine="0"/>
        <w:jc w:val="right"/>
      </w:pPr>
    </w:p>
    <w:p w:rsidR="00982321" w:rsidRDefault="00982321" w:rsidP="00982321">
      <w:pPr>
        <w:ind w:left="720" w:firstLine="0"/>
        <w:jc w:val="right"/>
      </w:pPr>
    </w:p>
    <w:p w:rsidR="005112DE" w:rsidRPr="005112DE" w:rsidRDefault="00982321" w:rsidP="00982321">
      <w:pPr>
        <w:ind w:left="720" w:firstLine="0"/>
        <w:jc w:val="right"/>
      </w:pPr>
      <w:r>
        <w:t xml:space="preserve">                                                                                             </w:t>
      </w:r>
      <w:r w:rsidR="00F45FEF">
        <w:t xml:space="preserve">Приложение 2 </w:t>
      </w:r>
      <w:proofErr w:type="gramStart"/>
      <w:r w:rsidR="005112DE" w:rsidRPr="005112DE">
        <w:t>к</w:t>
      </w:r>
      <w:proofErr w:type="gramEnd"/>
    </w:p>
    <w:p w:rsidR="005112DE" w:rsidRDefault="005112DE" w:rsidP="00982321">
      <w:pPr>
        <w:ind w:left="720" w:firstLine="0"/>
        <w:jc w:val="right"/>
      </w:pPr>
      <w:r w:rsidRPr="005112DE">
        <w:t>подпрограмме «Развитие физической культуры и массового спорта»</w:t>
      </w:r>
    </w:p>
    <w:p w:rsidR="00E52516" w:rsidRPr="005112DE" w:rsidRDefault="005112DE" w:rsidP="00982321">
      <w:pPr>
        <w:ind w:left="720" w:firstLine="0"/>
        <w:jc w:val="right"/>
      </w:pPr>
      <w:r w:rsidRPr="005112DE">
        <w:t xml:space="preserve">муниципальной программы </w:t>
      </w:r>
      <w:r>
        <w:t xml:space="preserve"> </w:t>
      </w:r>
      <w:r w:rsidRPr="005112DE">
        <w:t>«Развитие физической культуры и спорта»</w:t>
      </w:r>
    </w:p>
    <w:p w:rsidR="005112DE" w:rsidRDefault="005112DE" w:rsidP="0070594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</w:p>
    <w:p w:rsidR="00E52516" w:rsidRPr="00976A81" w:rsidRDefault="00E52516" w:rsidP="0070594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976A81">
        <w:rPr>
          <w:rFonts w:ascii="Times New Roman" w:hAnsi="Times New Roman" w:cs="Times New Roman"/>
          <w:b/>
          <w:caps/>
          <w:color w:val="000000"/>
        </w:rPr>
        <w:t>Ресурсное Обеспечение</w:t>
      </w:r>
    </w:p>
    <w:p w:rsidR="00E52516" w:rsidRPr="00976A81" w:rsidRDefault="00E52516" w:rsidP="00986A6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olor w:val="000000"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4D7DDA" w:rsidRPr="00976A81" w:rsidRDefault="004D7DDA" w:rsidP="004D7DDA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подпрограммы «Развитие физической культуры и массового спорта» </w:t>
      </w:r>
    </w:p>
    <w:p w:rsidR="00E52516" w:rsidRPr="00976A81" w:rsidRDefault="004D7DDA" w:rsidP="004D7DD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«Развитие физической культуры и спорта»</w:t>
      </w:r>
    </w:p>
    <w:p w:rsidR="00982321" w:rsidRDefault="00982321" w:rsidP="004D7DD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82321" w:rsidRPr="00CC67E9" w:rsidRDefault="00982321" w:rsidP="004D7DDA">
      <w:pPr>
        <w:pStyle w:val="ConsPlusNormal"/>
        <w:jc w:val="center"/>
        <w:rPr>
          <w:color w:val="000000"/>
          <w:sz w:val="2"/>
        </w:rPr>
      </w:pPr>
    </w:p>
    <w:tbl>
      <w:tblPr>
        <w:tblW w:w="15808" w:type="dxa"/>
        <w:jc w:val="center"/>
        <w:tblInd w:w="-169" w:type="dxa"/>
        <w:tblLayout w:type="fixed"/>
        <w:tblLook w:val="00A0" w:firstRow="1" w:lastRow="0" w:firstColumn="1" w:lastColumn="0" w:noHBand="0" w:noVBand="0"/>
      </w:tblPr>
      <w:tblGrid>
        <w:gridCol w:w="1560"/>
        <w:gridCol w:w="1457"/>
        <w:gridCol w:w="2126"/>
        <w:gridCol w:w="1559"/>
        <w:gridCol w:w="709"/>
        <w:gridCol w:w="567"/>
        <w:gridCol w:w="992"/>
        <w:gridCol w:w="709"/>
        <w:gridCol w:w="1799"/>
        <w:gridCol w:w="894"/>
        <w:gridCol w:w="851"/>
        <w:gridCol w:w="850"/>
        <w:gridCol w:w="851"/>
        <w:gridCol w:w="884"/>
      </w:tblGrid>
      <w:tr w:rsidR="00ED6C92" w:rsidRPr="00494727" w:rsidTr="004D7DDA">
        <w:trPr>
          <w:tblHeader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6C92" w:rsidRPr="00494727" w:rsidRDefault="00ED6C92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Наименование муниципальной программы Цивильского муниципального округа Чувашской Республики, подпрограммы муниципальной программы Цивильского муниципального округа Чувашской Республики (основного мероприятия)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 Цивильского муниципального округа 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494727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ED6C92" w:rsidRPr="00494727" w:rsidRDefault="00ED6C92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6C92" w:rsidRPr="00494727" w:rsidRDefault="00ED6C92" w:rsidP="0007504C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102970" w:rsidRPr="00494727" w:rsidTr="004D7DDA">
        <w:trPr>
          <w:tblHeader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4C320A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94727">
              <w:rPr>
                <w:color w:val="000000"/>
                <w:sz w:val="16"/>
                <w:szCs w:val="16"/>
                <w:lang w:eastAsia="en-US"/>
              </w:rPr>
              <w:t>раз-дел</w:t>
            </w:r>
            <w:proofErr w:type="gramEnd"/>
            <w:r w:rsidRPr="00494727">
              <w:rPr>
                <w:color w:val="000000"/>
                <w:sz w:val="16"/>
                <w:szCs w:val="16"/>
                <w:lang w:eastAsia="en-US"/>
              </w:rPr>
              <w:t>, под-раздел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целевая статья расходов*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0705CF" w:rsidP="000705CF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г</w:t>
            </w:r>
            <w:r w:rsidR="00B71991" w:rsidRPr="00494727">
              <w:rPr>
                <w:color w:val="000000"/>
                <w:sz w:val="16"/>
                <w:szCs w:val="16"/>
                <w:lang w:eastAsia="en-US"/>
              </w:rPr>
              <w:t>руппа (под-</w:t>
            </w:r>
            <w:proofErr w:type="spellStart"/>
            <w:r w:rsidR="00B71991" w:rsidRPr="00494727">
              <w:rPr>
                <w:color w:val="000000"/>
                <w:sz w:val="16"/>
                <w:szCs w:val="16"/>
                <w:lang w:eastAsia="en-US"/>
              </w:rPr>
              <w:t>груп</w:t>
            </w:r>
            <w:proofErr w:type="spellEnd"/>
            <w:r w:rsidR="00B71991" w:rsidRPr="00494727">
              <w:rPr>
                <w:color w:val="000000"/>
                <w:sz w:val="16"/>
                <w:szCs w:val="16"/>
                <w:lang w:eastAsia="en-US"/>
              </w:rPr>
              <w:t>-па) вида расходов</w:t>
            </w: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7059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7059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3E0826" w:rsidRPr="00494727" w:rsidTr="004D7DDA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82321" w:rsidRPr="00494727" w:rsidTr="00C6567B">
        <w:trPr>
          <w:trHeight w:val="91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21" w:rsidRPr="000C7D28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0C7D28">
              <w:rPr>
                <w:bCs/>
                <w:color w:val="000000"/>
                <w:sz w:val="16"/>
                <w:szCs w:val="16"/>
              </w:rPr>
              <w:t xml:space="preserve">Повышение </w:t>
            </w:r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мотивации населения Цивильского муниципального округа Чувашской Республики к систематическим занятиям физической культурой и спортом; развитие спортивной инфраструктуры с использованием принципов государственно-частного партнерства; обеспечение успешного выступления спортсменов Цивильского муниципального округа Чувашской Республики на всероссийских и республиканских спортивных соревнованиях и совершенствование системы </w:t>
            </w:r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подготовки спортивного резерва; </w:t>
            </w:r>
            <w:proofErr w:type="gramStart"/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  <w:proofErr w:type="gramEnd"/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увеличение охвата населения мероприятиями </w:t>
            </w:r>
            <w:r w:rsidRPr="000C7D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информационно-коммуникационной кампании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21" w:rsidRPr="00DD5C39" w:rsidRDefault="00982321" w:rsidP="000C7D28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982321" w:rsidRPr="00494727" w:rsidRDefault="00982321" w:rsidP="000C7D2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DD5C39">
              <w:rPr>
                <w:bCs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bCs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bCs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color w:val="000000"/>
                <w:sz w:val="16"/>
                <w:szCs w:val="16"/>
              </w:rPr>
              <w:t xml:space="preserve">Цивильского муниципального округа Чувашской </w:t>
            </w:r>
            <w:r w:rsidRPr="00DD5C39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C14318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A86932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6586,8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4B7198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"Физкультурно-оздоровительная и спортивно-массовая работа с населением"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1101</w:t>
            </w:r>
          </w:p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990EAC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4B7198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1874FE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1101</w:t>
            </w:r>
          </w:p>
          <w:p w:rsidR="00982321" w:rsidRPr="00494727" w:rsidRDefault="00982321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B32BAE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</w:t>
            </w:r>
          </w:p>
          <w:p w:rsidR="00982321" w:rsidRPr="00494727" w:rsidRDefault="00982321" w:rsidP="00B32BAE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240</w:t>
            </w:r>
          </w:p>
          <w:p w:rsidR="00982321" w:rsidRPr="00494727" w:rsidRDefault="00982321" w:rsidP="00B32BAE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hanging="87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12091,0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hanging="106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14670,7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005BF7">
        <w:trPr>
          <w:trHeight w:val="5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бюджет </w:t>
            </w:r>
            <w:r w:rsidRPr="00494727">
              <w:rPr>
                <w:sz w:val="16"/>
                <w:szCs w:val="16"/>
              </w:rPr>
              <w:t>Цивильского муниципального округа</w:t>
            </w:r>
            <w:r w:rsidRPr="00494727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hanging="87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12091,0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hanging="106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14670,7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Ц510171390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B32BAE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8243,8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10002,6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8243,8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10002,6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Реализация мероприятий регионального проекта «Спорт-норма жизни»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Ц51Р500000</w:t>
            </w:r>
          </w:p>
          <w:p w:rsidR="00982321" w:rsidRPr="00494727" w:rsidRDefault="00982321" w:rsidP="004B2B48">
            <w:pPr>
              <w:ind w:left="-57" w:right="-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lastRenderedPageBreak/>
              <w:t>Мероприятие 2.1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Ц51Р552280</w:t>
            </w:r>
          </w:p>
          <w:p w:rsidR="00982321" w:rsidRPr="00494727" w:rsidRDefault="00982321" w:rsidP="004B2B48">
            <w:pPr>
              <w:ind w:left="-57" w:right="-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494727" w:rsidRPr="00494727" w:rsidTr="00323B68">
        <w:trPr>
          <w:trHeight w:val="21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Целевые индикаторы и показатели</w:t>
            </w:r>
            <w:r w:rsidR="00C6567B">
              <w:rPr>
                <w:color w:val="000000"/>
                <w:sz w:val="16"/>
                <w:szCs w:val="16"/>
              </w:rPr>
              <w:t>, с</w:t>
            </w:r>
            <w:r w:rsidRPr="00494727">
              <w:rPr>
                <w:color w:val="000000"/>
                <w:sz w:val="16"/>
                <w:szCs w:val="16"/>
              </w:rPr>
              <w:t xml:space="preserve">вязанные с основным мероприятием </w:t>
            </w:r>
            <w:r w:rsidR="00C6567B">
              <w:rPr>
                <w:color w:val="000000"/>
                <w:sz w:val="16"/>
                <w:szCs w:val="16"/>
              </w:rPr>
              <w:t>1,</w:t>
            </w:r>
            <w:r w:rsidRPr="004947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4727" w:rsidRPr="00494727" w:rsidRDefault="00494727" w:rsidP="00494727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72,3</w:t>
            </w:r>
          </w:p>
        </w:tc>
      </w:tr>
      <w:tr w:rsidR="00494727" w:rsidRPr="00494727" w:rsidTr="00323B68">
        <w:trPr>
          <w:trHeight w:val="14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Единовременная пропускная способность спортивных сооружений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5,2</w:t>
            </w:r>
          </w:p>
        </w:tc>
      </w:tr>
      <w:tr w:rsidR="00494727" w:rsidRPr="00494727" w:rsidTr="00323B68">
        <w:trPr>
          <w:trHeight w:val="28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83,5</w:t>
            </w:r>
          </w:p>
        </w:tc>
      </w:tr>
      <w:tr w:rsidR="00494727" w:rsidRPr="00494727" w:rsidTr="00323B68">
        <w:trPr>
          <w:trHeight w:val="19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56,2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57,5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</w:t>
            </w:r>
            <w:r w:rsidRPr="00494727">
              <w:rPr>
                <w:color w:val="000000"/>
                <w:sz w:val="16"/>
                <w:szCs w:val="16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Эффективность использования существующих объектов спорта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72,3</w:t>
            </w:r>
          </w:p>
        </w:tc>
      </w:tr>
    </w:tbl>
    <w:p w:rsidR="00847290" w:rsidRDefault="00847290" w:rsidP="004B2B48">
      <w:pPr>
        <w:ind w:right="-57" w:firstLine="0"/>
        <w:rPr>
          <w:color w:val="FF0000"/>
          <w:sz w:val="32"/>
          <w:szCs w:val="32"/>
        </w:rPr>
        <w:sectPr w:rsidR="00847290" w:rsidSect="00C6567B">
          <w:pgSz w:w="16838" w:h="11906" w:orient="landscape"/>
          <w:pgMar w:top="426" w:right="1134" w:bottom="851" w:left="1276" w:header="709" w:footer="709" w:gutter="0"/>
          <w:cols w:space="708"/>
          <w:docGrid w:linePitch="360"/>
        </w:sectPr>
      </w:pPr>
    </w:p>
    <w:p w:rsidR="00C6567B" w:rsidRPr="00976A81" w:rsidRDefault="00C6567B" w:rsidP="00976A81">
      <w:pPr>
        <w:ind w:firstLine="0"/>
      </w:pP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284"/>
        <w:gridCol w:w="5352"/>
      </w:tblGrid>
      <w:tr w:rsidR="00982321" w:rsidRPr="00CC67E9" w:rsidTr="00976A81">
        <w:trPr>
          <w:trHeight w:val="311"/>
        </w:trPr>
        <w:tc>
          <w:tcPr>
            <w:tcW w:w="284" w:type="dxa"/>
          </w:tcPr>
          <w:p w:rsidR="00C6567B" w:rsidRPr="00CC67E9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</w:tcPr>
          <w:p w:rsidR="00C6567B" w:rsidRPr="00DD5C39" w:rsidRDefault="00C6567B" w:rsidP="00323B6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982321" w:rsidRPr="00CC67E9" w:rsidTr="00976A81">
        <w:trPr>
          <w:trHeight w:val="597"/>
        </w:trPr>
        <w:tc>
          <w:tcPr>
            <w:tcW w:w="284" w:type="dxa"/>
          </w:tcPr>
          <w:p w:rsidR="00C6567B" w:rsidRPr="00CC67E9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</w:tcPr>
          <w:p w:rsidR="00C6567B" w:rsidRPr="00DD5C39" w:rsidRDefault="00C6567B" w:rsidP="00976A8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  <w:r w:rsidR="0084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</w:tr>
    </w:tbl>
    <w:p w:rsidR="00C6567B" w:rsidRPr="00CC67E9" w:rsidRDefault="00C6567B" w:rsidP="00C6567B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567B" w:rsidRPr="00CC67E9" w:rsidRDefault="00C6567B" w:rsidP="00C6567B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567B" w:rsidRPr="00976A81" w:rsidRDefault="00C6567B" w:rsidP="00C6567B">
      <w:pPr>
        <w:jc w:val="center"/>
        <w:rPr>
          <w:b/>
          <w:caps/>
          <w:color w:val="000000"/>
        </w:rPr>
      </w:pPr>
      <w:proofErr w:type="gramStart"/>
      <w:r w:rsidRPr="00976A81">
        <w:rPr>
          <w:b/>
          <w:caps/>
          <w:color w:val="000000"/>
        </w:rPr>
        <w:t>П</w:t>
      </w:r>
      <w:proofErr w:type="gramEnd"/>
      <w:r w:rsidRPr="00976A81">
        <w:rPr>
          <w:b/>
          <w:caps/>
          <w:color w:val="000000"/>
        </w:rPr>
        <w:t xml:space="preserve"> А С П О Р Т</w:t>
      </w:r>
    </w:p>
    <w:p w:rsidR="00C6567B" w:rsidRPr="00976A81" w:rsidRDefault="00C6567B" w:rsidP="00C6567B">
      <w:pPr>
        <w:jc w:val="center"/>
        <w:rPr>
          <w:b/>
          <w:color w:val="000000"/>
        </w:rPr>
      </w:pPr>
      <w:r w:rsidRPr="00976A81">
        <w:rPr>
          <w:b/>
          <w:color w:val="000000"/>
        </w:rPr>
        <w:t>подпрограммы «Развитие спорта высших достижений и системы подготовки спортивного резерва»</w:t>
      </w:r>
    </w:p>
    <w:p w:rsidR="00C6567B" w:rsidRPr="00976A81" w:rsidRDefault="00C6567B" w:rsidP="00C6567B">
      <w:pPr>
        <w:jc w:val="center"/>
        <w:rPr>
          <w:b/>
          <w:color w:val="000000"/>
        </w:rPr>
      </w:pPr>
      <w:r w:rsidRPr="00976A81">
        <w:rPr>
          <w:b/>
          <w:color w:val="000000"/>
        </w:rPr>
        <w:t xml:space="preserve">муниципальной программы «Развитие физической культуры и спорта» </w:t>
      </w:r>
    </w:p>
    <w:p w:rsidR="00C6567B" w:rsidRPr="00976A81" w:rsidRDefault="00C6567B" w:rsidP="00C6567B">
      <w:pPr>
        <w:jc w:val="center"/>
        <w:rPr>
          <w:color w:val="000000"/>
        </w:rPr>
      </w:pPr>
    </w:p>
    <w:p w:rsidR="00C6567B" w:rsidRPr="00976A81" w:rsidRDefault="00C6567B" w:rsidP="00C6567B">
      <w:pPr>
        <w:jc w:val="center"/>
        <w:rPr>
          <w:color w:val="000000"/>
        </w:rPr>
      </w:pPr>
    </w:p>
    <w:tbl>
      <w:tblPr>
        <w:tblW w:w="4771" w:type="pct"/>
        <w:tblInd w:w="369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29"/>
        <w:gridCol w:w="1174"/>
        <w:gridCol w:w="5957"/>
      </w:tblGrid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Ответственный исполнитель подпрограммы 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  <w:r w:rsidRPr="00976A81">
              <w:rPr>
                <w:color w:val="000000"/>
                <w:szCs w:val="24"/>
                <w:lang w:val="ru-RU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C6567B" w:rsidP="0033711B">
            <w:pPr>
              <w:pStyle w:val="2"/>
              <w:shd w:val="clear" w:color="auto" w:fill="FFFFFF"/>
              <w:jc w:val="both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</w:pPr>
            <w:r w:rsidRPr="00976A81">
              <w:rPr>
                <w:b w:val="0"/>
                <w:bCs w:val="0"/>
                <w:sz w:val="24"/>
              </w:rPr>
              <w:t>О</w:t>
            </w:r>
            <w:r w:rsidRPr="00976A81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тдел культуры, молодежной политики, спорта и архивного дела Цивильского муниципального округа Чувашской Республики</w:t>
            </w:r>
          </w:p>
          <w:p w:rsidR="00C6567B" w:rsidRPr="00976A81" w:rsidRDefault="00C6567B" w:rsidP="00323B68"/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rPr>
                <w:color w:val="000000"/>
              </w:rPr>
            </w:pPr>
            <w:r w:rsidRPr="00976A81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183" w:type="pct"/>
          </w:tcPr>
          <w:p w:rsidR="00C6567B" w:rsidRPr="00976A81" w:rsidRDefault="00C6567B" w:rsidP="00323B68">
            <w:pPr>
              <w:pStyle w:val="2"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 w:rsidRPr="00976A81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976A81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Асамат</w:t>
            </w:r>
            <w:proofErr w:type="spellEnd"/>
            <w:r w:rsidRPr="00976A81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» </w:t>
            </w:r>
            <w:r w:rsidRPr="00976A81">
              <w:rPr>
                <w:b w:val="0"/>
                <w:color w:val="000000"/>
                <w:sz w:val="24"/>
              </w:rPr>
              <w:t>Цивильского муниципального округа Чувашской Республики</w:t>
            </w:r>
          </w:p>
          <w:p w:rsidR="00C6567B" w:rsidRPr="00976A81" w:rsidRDefault="00C6567B" w:rsidP="00323B68"/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Цели </w:t>
            </w:r>
            <w:r w:rsidRPr="00976A81">
              <w:rPr>
                <w:bCs/>
                <w:color w:val="000000"/>
              </w:rPr>
              <w:t>под</w:t>
            </w:r>
            <w:r w:rsidRPr="00976A81">
              <w:rPr>
                <w:color w:val="000000"/>
              </w:rPr>
              <w:t>программы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jc w:val="center"/>
              <w:rPr>
                <w:color w:val="000000"/>
              </w:rPr>
            </w:pPr>
            <w:r w:rsidRPr="00976A81">
              <w:rPr>
                <w:color w:val="000000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C6567B" w:rsidP="00323B68">
            <w:pPr>
              <w:ind w:firstLine="0"/>
              <w:rPr>
                <w:color w:val="000000"/>
              </w:rPr>
            </w:pPr>
            <w:r w:rsidRPr="00976A81">
              <w:rPr>
                <w:color w:val="000000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323B68" w:rsidRPr="00976A81" w:rsidRDefault="00323B68" w:rsidP="00323B6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A1A1A"/>
              </w:rPr>
            </w:pPr>
            <w:r w:rsidRPr="00976A81">
              <w:rPr>
                <w:rFonts w:ascii="Times New Roman" w:eastAsia="Times New Roman" w:hAnsi="Times New Roman" w:cs="Times New Roman"/>
                <w:color w:val="1A1A1A"/>
              </w:rPr>
              <w:t>обеспечение успешного выступления спортсменов на спортивных соревнованиях и совершенствование системы подготовки спортивного резерва</w:t>
            </w:r>
          </w:p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>Задачи подпрограммы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jc w:val="center"/>
              <w:rPr>
                <w:color w:val="000000"/>
              </w:rPr>
            </w:pPr>
            <w:r w:rsidRPr="00976A81">
              <w:rPr>
                <w:color w:val="000000"/>
              </w:rPr>
              <w:t>–</w:t>
            </w:r>
          </w:p>
        </w:tc>
        <w:tc>
          <w:tcPr>
            <w:tcW w:w="3183" w:type="pct"/>
          </w:tcPr>
          <w:p w:rsidR="00323B68" w:rsidRPr="00976A81" w:rsidRDefault="00323B68" w:rsidP="00323B6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A1A1A"/>
              </w:rPr>
            </w:pPr>
            <w:r w:rsidRPr="00976A81">
              <w:rPr>
                <w:rFonts w:ascii="Times New Roman" w:eastAsia="Times New Roman" w:hAnsi="Times New Roman" w:cs="Times New Roman"/>
                <w:color w:val="1A1A1A"/>
              </w:rPr>
              <w:t>создание условий, направленных на увеличение числа перспективных спортсменов, способных претендовать на завоевание  медалей;</w:t>
            </w:r>
          </w:p>
          <w:p w:rsidR="00323B68" w:rsidRPr="00976A81" w:rsidRDefault="00323B68" w:rsidP="00323B6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A1A1A"/>
              </w:rPr>
            </w:pPr>
            <w:r w:rsidRPr="00976A81">
              <w:rPr>
                <w:rFonts w:ascii="Times New Roman" w:eastAsia="Times New Roman" w:hAnsi="Times New Roman" w:cs="Times New Roman"/>
                <w:color w:val="1A1A1A"/>
              </w:rPr>
              <w:t>формирование условий для развития высших спортивных достижений</w:t>
            </w:r>
          </w:p>
          <w:p w:rsidR="00C6567B" w:rsidRPr="00976A81" w:rsidRDefault="00C6567B" w:rsidP="00323B68">
            <w:pPr>
              <w:ind w:firstLine="0"/>
              <w:rPr>
                <w:color w:val="000000"/>
              </w:rPr>
            </w:pP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Целевые индикаторы и показатели подпрограммы 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jc w:val="center"/>
              <w:rPr>
                <w:color w:val="000000"/>
              </w:rPr>
            </w:pPr>
            <w:r w:rsidRPr="00976A81">
              <w:rPr>
                <w:color w:val="000000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>в  2035 году будут достигнуты следующие целевые индикаторы и показатели:</w:t>
            </w:r>
          </w:p>
          <w:p w:rsidR="00C6567B" w:rsidRPr="00976A81" w:rsidRDefault="00323B68" w:rsidP="00412D15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</w:rPr>
              <w:t>доля организаций, оказывающих услуги по спортивной</w:t>
            </w:r>
            <w:r w:rsidR="00F12DE6" w:rsidRPr="00976A81">
              <w:rPr>
                <w:rFonts w:ascii="Times New Roman" w:hAnsi="Times New Roman" w:cs="Times New Roman"/>
              </w:rPr>
              <w:t xml:space="preserve"> </w:t>
            </w:r>
            <w:r w:rsidRPr="00976A81">
              <w:rPr>
                <w:rFonts w:ascii="Times New Roman" w:hAnsi="Times New Roman" w:cs="Times New Roman"/>
              </w:rPr>
              <w:t>подготовке в соответствии с федеральными стандартами</w:t>
            </w:r>
            <w:r w:rsidR="00F12DE6" w:rsidRPr="00976A81">
              <w:rPr>
                <w:rFonts w:ascii="Times New Roman" w:hAnsi="Times New Roman" w:cs="Times New Roman"/>
              </w:rPr>
              <w:t xml:space="preserve"> </w:t>
            </w:r>
            <w:r w:rsidRPr="00976A81">
              <w:rPr>
                <w:rFonts w:ascii="Times New Roman" w:hAnsi="Times New Roman" w:cs="Times New Roman"/>
              </w:rPr>
              <w:t>спортивной подготовки, в общем количестве организаций в</w:t>
            </w:r>
            <w:r w:rsidR="00F12DE6" w:rsidRPr="00976A81">
              <w:rPr>
                <w:rFonts w:ascii="Times New Roman" w:hAnsi="Times New Roman" w:cs="Times New Roman"/>
              </w:rPr>
              <w:t xml:space="preserve"> </w:t>
            </w:r>
            <w:r w:rsidRPr="00976A81">
              <w:rPr>
                <w:rFonts w:ascii="Times New Roman" w:hAnsi="Times New Roman" w:cs="Times New Roman"/>
              </w:rPr>
              <w:t xml:space="preserve">сфере физической культуры и спорта </w:t>
            </w:r>
            <w:r w:rsidR="00F12DE6" w:rsidRPr="00976A81">
              <w:rPr>
                <w:rFonts w:ascii="Times New Roman" w:hAnsi="Times New Roman" w:cs="Times New Roman"/>
              </w:rPr>
              <w:t>– 90 процентов</w:t>
            </w:r>
            <w:r w:rsidR="00C6567B" w:rsidRPr="00976A81">
              <w:rPr>
                <w:rFonts w:ascii="Times New Roman" w:hAnsi="Times New Roman" w:cs="Times New Roman"/>
              </w:rPr>
              <w:t>;</w:t>
            </w:r>
          </w:p>
          <w:p w:rsidR="00C6567B" w:rsidRPr="00976A81" w:rsidRDefault="00F12DE6" w:rsidP="00F12DE6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</w:rPr>
              <w:t xml:space="preserve">доля лиц, занимающихся по программам спортивной подготовки </w:t>
            </w:r>
            <w:r w:rsidRPr="00976A81">
              <w:rPr>
                <w:rFonts w:ascii="Times New Roman" w:hAnsi="Times New Roman" w:cs="Times New Roman"/>
                <w:color w:val="000000"/>
              </w:rPr>
              <w:t>– 40 процентов</w:t>
            </w:r>
            <w:r w:rsidR="00C6567B" w:rsidRPr="00976A81">
              <w:rPr>
                <w:color w:val="000000"/>
              </w:rPr>
              <w:t xml:space="preserve"> </w:t>
            </w: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Сроки и этапы реализации подпрограммы </w:t>
            </w:r>
          </w:p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627" w:type="pct"/>
          </w:tcPr>
          <w:p w:rsidR="00C6567B" w:rsidRPr="00976A81" w:rsidRDefault="00C6567B" w:rsidP="00323B68">
            <w:pPr>
              <w:jc w:val="center"/>
              <w:rPr>
                <w:color w:val="000000"/>
              </w:rPr>
            </w:pPr>
            <w:r w:rsidRPr="00976A81">
              <w:rPr>
                <w:color w:val="000000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2023–2035 годы:</w:t>
            </w:r>
          </w:p>
          <w:p w:rsidR="00C6567B" w:rsidRPr="00976A81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2023–2025 годы;</w:t>
            </w:r>
          </w:p>
          <w:p w:rsidR="00C6567B" w:rsidRPr="00976A81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– 2026–2030 годы;</w:t>
            </w:r>
          </w:p>
          <w:p w:rsidR="00C6567B" w:rsidRPr="00976A81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 – 2031–2035 годы</w:t>
            </w:r>
          </w:p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 </w:t>
            </w: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rFonts w:eastAsia="Times New Roman"/>
                <w:color w:val="000000"/>
                <w:lang w:eastAsia="en-US"/>
              </w:rPr>
            </w:pPr>
            <w:r w:rsidRPr="00976A81">
              <w:rPr>
                <w:rFonts w:eastAsia="Times New Roman"/>
                <w:color w:val="000000"/>
                <w:lang w:eastAsia="en-US"/>
              </w:rPr>
              <w:t xml:space="preserve">Объемы финансирования подпрограммы с разбивкой по годам </w:t>
            </w:r>
            <w:r w:rsidRPr="00976A81">
              <w:rPr>
                <w:rFonts w:eastAsia="Times New Roman"/>
                <w:color w:val="000000"/>
                <w:lang w:eastAsia="en-US"/>
              </w:rPr>
              <w:lastRenderedPageBreak/>
              <w:t>реализации подпрограммы</w:t>
            </w:r>
          </w:p>
          <w:p w:rsidR="00C6567B" w:rsidRPr="00976A81" w:rsidRDefault="00C6567B" w:rsidP="00323B68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lastRenderedPageBreak/>
              <w:t>–</w:t>
            </w:r>
          </w:p>
        </w:tc>
        <w:tc>
          <w:tcPr>
            <w:tcW w:w="3183" w:type="pct"/>
          </w:tcPr>
          <w:p w:rsidR="00C6567B" w:rsidRPr="00EC715C" w:rsidRDefault="00C6567B" w:rsidP="00323B68">
            <w:pPr>
              <w:ind w:firstLine="0"/>
              <w:jc w:val="left"/>
            </w:pPr>
            <w:r w:rsidRPr="00976A81">
              <w:rPr>
                <w:rFonts w:eastAsia="Times New Roman"/>
                <w:color w:val="00000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976A81">
              <w:rPr>
                <w:color w:val="000000"/>
              </w:rPr>
              <w:t xml:space="preserve">в 2023–2035 годах составляют  </w:t>
            </w:r>
            <w:r w:rsidR="00EC715C" w:rsidRPr="00EC715C">
              <w:rPr>
                <w:b/>
              </w:rPr>
              <w:t>246241,9</w:t>
            </w:r>
            <w:r w:rsidRPr="00EC715C">
              <w:t xml:space="preserve"> тыс. рублей, в том числе:</w:t>
            </w:r>
          </w:p>
          <w:tbl>
            <w:tblPr>
              <w:tblW w:w="5133" w:type="dxa"/>
              <w:tblInd w:w="197" w:type="dxa"/>
              <w:tblLook w:val="04A0" w:firstRow="1" w:lastRow="0" w:firstColumn="1" w:lastColumn="0" w:noHBand="0" w:noVBand="1"/>
            </w:tblPr>
            <w:tblGrid>
              <w:gridCol w:w="1812"/>
              <w:gridCol w:w="496"/>
              <w:gridCol w:w="1669"/>
              <w:gridCol w:w="1156"/>
            </w:tblGrid>
            <w:tr w:rsidR="00C6567B" w:rsidRPr="00EC715C" w:rsidTr="008C27F3">
              <w:trPr>
                <w:trHeight w:val="313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9714,3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13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в 2024 году 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16698,8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298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16698,8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298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2026-2030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91774,7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  <w:tr w:rsidR="00C6567B" w:rsidRPr="00EC715C" w:rsidTr="008C27F3">
              <w:trPr>
                <w:trHeight w:val="298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2031-2035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111355,3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</w:tbl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>из них средства:</w:t>
            </w:r>
          </w:p>
          <w:p w:rsidR="00C6567B" w:rsidRPr="00EC715C" w:rsidRDefault="00C6567B" w:rsidP="00323B68">
            <w:pPr>
              <w:ind w:firstLine="0"/>
              <w:jc w:val="left"/>
            </w:pPr>
            <w:r w:rsidRPr="00976A81">
              <w:rPr>
                <w:color w:val="000000"/>
              </w:rPr>
              <w:t xml:space="preserve">федерального бюджета – </w:t>
            </w:r>
            <w:r w:rsidR="00EC715C" w:rsidRPr="00EC715C">
              <w:t>0,0 тыс. рублей</w:t>
            </w:r>
            <w:r w:rsidRPr="00EC715C">
              <w:t>, том числе:</w:t>
            </w:r>
          </w:p>
          <w:tbl>
            <w:tblPr>
              <w:tblW w:w="5242" w:type="dxa"/>
              <w:tblInd w:w="192" w:type="dxa"/>
              <w:tblLook w:val="04A0" w:firstRow="1" w:lastRow="0" w:firstColumn="1" w:lastColumn="0" w:noHBand="0" w:noVBand="1"/>
            </w:tblPr>
            <w:tblGrid>
              <w:gridCol w:w="1850"/>
              <w:gridCol w:w="507"/>
              <w:gridCol w:w="1705"/>
              <w:gridCol w:w="1180"/>
            </w:tblGrid>
            <w:tr w:rsidR="00C6567B" w:rsidRPr="00EC715C" w:rsidTr="008C27F3">
              <w:trPr>
                <w:trHeight w:val="315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15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00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00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2026-2030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  <w:tr w:rsidR="00C6567B" w:rsidRPr="00EC715C" w:rsidTr="008C27F3">
              <w:trPr>
                <w:trHeight w:val="300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2031-2035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</w:tbl>
          <w:p w:rsidR="00C6567B" w:rsidRPr="00EC715C" w:rsidRDefault="00C6567B" w:rsidP="00323B68">
            <w:pPr>
              <w:ind w:firstLine="0"/>
              <w:jc w:val="left"/>
            </w:pPr>
            <w:r w:rsidRPr="00976A81">
              <w:rPr>
                <w:color w:val="000000"/>
              </w:rPr>
              <w:t xml:space="preserve">республиканского бюджета Чувашской Республики – </w:t>
            </w:r>
            <w:r w:rsidR="00EC715C" w:rsidRPr="00EC715C">
              <w:t>0,0 тыс. рублей</w:t>
            </w:r>
            <w:r w:rsidRPr="00EC715C">
              <w:t>, в том числе:</w:t>
            </w:r>
          </w:p>
          <w:tbl>
            <w:tblPr>
              <w:tblW w:w="5292" w:type="dxa"/>
              <w:tblInd w:w="51" w:type="dxa"/>
              <w:tblLook w:val="04A0" w:firstRow="1" w:lastRow="0" w:firstColumn="1" w:lastColumn="0" w:noHBand="0" w:noVBand="1"/>
            </w:tblPr>
            <w:tblGrid>
              <w:gridCol w:w="1868"/>
              <w:gridCol w:w="512"/>
              <w:gridCol w:w="1721"/>
              <w:gridCol w:w="1191"/>
            </w:tblGrid>
            <w:tr w:rsidR="00C6567B" w:rsidRPr="00EC715C" w:rsidTr="008C27F3">
              <w:trPr>
                <w:trHeight w:val="322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22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07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07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2026-2030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  <w:tr w:rsidR="00C6567B" w:rsidRPr="00EC715C" w:rsidTr="008C27F3">
              <w:trPr>
                <w:trHeight w:val="307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2031-2035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</w:tbl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  <w:p w:rsidR="00C6567B" w:rsidRPr="0026608C" w:rsidRDefault="00C6567B" w:rsidP="00323B68">
            <w:pPr>
              <w:ind w:firstLine="0"/>
              <w:jc w:val="left"/>
            </w:pPr>
            <w:r w:rsidRPr="00976A81">
              <w:rPr>
                <w:color w:val="000000"/>
              </w:rPr>
              <w:t xml:space="preserve">бюджета Цивильского </w:t>
            </w:r>
            <w:r w:rsidR="00412D15" w:rsidRPr="00976A81">
              <w:rPr>
                <w:color w:val="000000"/>
              </w:rPr>
              <w:t>муниципального округа</w:t>
            </w:r>
            <w:r w:rsidRPr="00976A81">
              <w:rPr>
                <w:color w:val="000000"/>
              </w:rPr>
              <w:t xml:space="preserve"> Чувашской Республики – </w:t>
            </w:r>
            <w:r w:rsidR="0026608C" w:rsidRPr="0026608C">
              <w:rPr>
                <w:b/>
              </w:rPr>
              <w:t>246241,9</w:t>
            </w:r>
            <w:r w:rsidR="00EC715C" w:rsidRPr="0026608C">
              <w:t xml:space="preserve"> тыс. рублей</w:t>
            </w:r>
            <w:r w:rsidRPr="0026608C">
              <w:t>, в том числе:</w:t>
            </w:r>
          </w:p>
          <w:tbl>
            <w:tblPr>
              <w:tblW w:w="5145" w:type="dxa"/>
              <w:tblInd w:w="51" w:type="dxa"/>
              <w:tblLook w:val="04A0" w:firstRow="1" w:lastRow="0" w:firstColumn="1" w:lastColumn="0" w:noHBand="0" w:noVBand="1"/>
            </w:tblPr>
            <w:tblGrid>
              <w:gridCol w:w="1816"/>
              <w:gridCol w:w="498"/>
              <w:gridCol w:w="1673"/>
              <w:gridCol w:w="1158"/>
            </w:tblGrid>
            <w:tr w:rsidR="00C6567B" w:rsidRPr="0026608C" w:rsidTr="008C27F3">
              <w:trPr>
                <w:trHeight w:val="317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26608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9714,3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26608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26608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26608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26608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26608C" w:rsidTr="008C27F3">
              <w:trPr>
                <w:trHeight w:val="317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26608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16698,8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26608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26608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26608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26608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26608C" w:rsidTr="008C27F3">
              <w:trPr>
                <w:trHeight w:val="302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26608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16698,8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26608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26608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26608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26608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26608C" w:rsidTr="008C27F3">
              <w:trPr>
                <w:trHeight w:val="302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ind w:firstLine="0"/>
                  </w:pPr>
                  <w:r w:rsidRPr="0026608C">
                    <w:t xml:space="preserve">в 2026-2030 </w:t>
                  </w:r>
                  <w:proofErr w:type="spellStart"/>
                  <w:proofErr w:type="gramStart"/>
                  <w:r w:rsidRPr="0026608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26608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91774,7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ind w:firstLine="0"/>
                  </w:pPr>
                  <w:proofErr w:type="spellStart"/>
                  <w:r w:rsidRPr="0026608C">
                    <w:t>тыс</w:t>
                  </w:r>
                  <w:proofErr w:type="gramStart"/>
                  <w:r w:rsidRPr="0026608C">
                    <w:t>.р</w:t>
                  </w:r>
                  <w:proofErr w:type="gramEnd"/>
                  <w:r w:rsidRPr="0026608C">
                    <w:t>уб</w:t>
                  </w:r>
                  <w:proofErr w:type="spellEnd"/>
                  <w:r w:rsidRPr="0026608C">
                    <w:t>.</w:t>
                  </w:r>
                </w:p>
              </w:tc>
            </w:tr>
            <w:tr w:rsidR="00C6567B" w:rsidRPr="0026608C" w:rsidTr="008C27F3">
              <w:trPr>
                <w:trHeight w:val="302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ind w:firstLine="0"/>
                  </w:pPr>
                  <w:r w:rsidRPr="0026608C">
                    <w:t xml:space="preserve">в 2031-2035 </w:t>
                  </w:r>
                  <w:proofErr w:type="spellStart"/>
                  <w:proofErr w:type="gramStart"/>
                  <w:r w:rsidRPr="0026608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26608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111355,3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ind w:firstLine="0"/>
                  </w:pPr>
                  <w:proofErr w:type="spellStart"/>
                  <w:r w:rsidRPr="0026608C">
                    <w:t>тыс</w:t>
                  </w:r>
                  <w:proofErr w:type="gramStart"/>
                  <w:r w:rsidRPr="0026608C">
                    <w:t>.р</w:t>
                  </w:r>
                  <w:proofErr w:type="gramEnd"/>
                  <w:r w:rsidRPr="0026608C">
                    <w:t>уб</w:t>
                  </w:r>
                  <w:proofErr w:type="spellEnd"/>
                  <w:r w:rsidRPr="0026608C">
                    <w:t>.</w:t>
                  </w:r>
                </w:p>
              </w:tc>
            </w:tr>
          </w:tbl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>внебюджетных источников</w:t>
            </w:r>
            <w:r w:rsidR="0026608C">
              <w:rPr>
                <w:color w:val="000000"/>
              </w:rPr>
              <w:t xml:space="preserve"> – 0 ,0тыс. рублей</w:t>
            </w:r>
            <w:r w:rsidRPr="00976A81">
              <w:rPr>
                <w:color w:val="000000"/>
              </w:rPr>
              <w:t>, в том числе:</w:t>
            </w:r>
          </w:p>
          <w:tbl>
            <w:tblPr>
              <w:tblW w:w="5364" w:type="dxa"/>
              <w:tblInd w:w="51" w:type="dxa"/>
              <w:tblLook w:val="04A0" w:firstRow="1" w:lastRow="0" w:firstColumn="1" w:lastColumn="0" w:noHBand="0" w:noVBand="1"/>
            </w:tblPr>
            <w:tblGrid>
              <w:gridCol w:w="1893"/>
              <w:gridCol w:w="519"/>
              <w:gridCol w:w="1744"/>
              <w:gridCol w:w="1208"/>
            </w:tblGrid>
            <w:tr w:rsidR="00C6567B" w:rsidRPr="00976A81" w:rsidTr="008C27F3">
              <w:trPr>
                <w:trHeight w:val="328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76A81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6567B" w:rsidRPr="00976A81" w:rsidTr="008C27F3">
              <w:trPr>
                <w:trHeight w:val="328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76A81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hideMark/>
                </w:tcPr>
                <w:p w:rsidR="00C6567B" w:rsidRPr="0026608C" w:rsidRDefault="00C6567B" w:rsidP="00323B68">
                  <w:pPr>
                    <w:jc w:val="right"/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6567B" w:rsidRPr="00976A81" w:rsidTr="008C27F3">
              <w:trPr>
                <w:trHeight w:val="312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76A81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hideMark/>
                </w:tcPr>
                <w:p w:rsidR="00C6567B" w:rsidRPr="0026608C" w:rsidRDefault="00C6567B" w:rsidP="00323B68">
                  <w:pPr>
                    <w:jc w:val="right"/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6567B" w:rsidRPr="00976A81" w:rsidTr="008C27F3">
              <w:trPr>
                <w:trHeight w:val="312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ind w:firstLine="0"/>
                    <w:rPr>
                      <w:color w:val="000000"/>
                    </w:rPr>
                  </w:pPr>
                  <w:r w:rsidRPr="00976A81">
                    <w:rPr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76A81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76A81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hideMark/>
                </w:tcPr>
                <w:p w:rsidR="00C6567B" w:rsidRPr="0026608C" w:rsidRDefault="00C6567B" w:rsidP="00323B68">
                  <w:pPr>
                    <w:jc w:val="right"/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976A81">
                    <w:rPr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color w:val="000000"/>
                    </w:rPr>
                    <w:t>.</w:t>
                  </w:r>
                </w:p>
              </w:tc>
            </w:tr>
            <w:tr w:rsidR="00C6567B" w:rsidRPr="00976A81" w:rsidTr="008C27F3">
              <w:trPr>
                <w:trHeight w:val="312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ind w:firstLine="0"/>
                    <w:rPr>
                      <w:color w:val="000000"/>
                    </w:rPr>
                  </w:pPr>
                  <w:r w:rsidRPr="00976A81">
                    <w:rPr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76A81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76A81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hideMark/>
                </w:tcPr>
                <w:p w:rsidR="00C6567B" w:rsidRPr="0026608C" w:rsidRDefault="00C6567B" w:rsidP="00323B68">
                  <w:pPr>
                    <w:jc w:val="right"/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976A81">
                    <w:rPr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color w:val="000000"/>
                    </w:rPr>
                    <w:t>.</w:t>
                  </w:r>
                </w:p>
              </w:tc>
            </w:tr>
          </w:tbl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  <w:p w:rsidR="00C6567B" w:rsidRPr="00976A81" w:rsidRDefault="00C6567B" w:rsidP="002660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уточняются при формировании бюджета Цивильского муниципального округа Чувашской Республики, республиканского бюджета Чувашской Республики на очередной финансовый год и плановый период</w:t>
            </w:r>
          </w:p>
          <w:p w:rsidR="00412D15" w:rsidRPr="00976A81" w:rsidRDefault="00412D15" w:rsidP="00323B68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76A81">
              <w:rPr>
                <w:bCs/>
                <w:color w:val="000000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412D15" w:rsidP="00412D15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</w:rPr>
              <w:t>Увеличение доли лиц, занимающихся по программам спортивной подготовки.</w:t>
            </w:r>
          </w:p>
        </w:tc>
      </w:tr>
    </w:tbl>
    <w:p w:rsidR="008C27F3" w:rsidRPr="00976A81" w:rsidRDefault="008C27F3" w:rsidP="00847290">
      <w:pPr>
        <w:rPr>
          <w:color w:val="FF0000"/>
        </w:rPr>
      </w:pPr>
    </w:p>
    <w:p w:rsidR="00976A81" w:rsidRDefault="00976A81" w:rsidP="00847290">
      <w:pPr>
        <w:rPr>
          <w:b/>
          <w:color w:val="000000"/>
        </w:rPr>
      </w:pPr>
    </w:p>
    <w:p w:rsidR="0026608C" w:rsidRDefault="0026608C" w:rsidP="00847290">
      <w:pPr>
        <w:rPr>
          <w:b/>
          <w:color w:val="000000"/>
        </w:rPr>
      </w:pPr>
    </w:p>
    <w:p w:rsidR="00847290" w:rsidRPr="00976A81" w:rsidRDefault="00847290" w:rsidP="00847290">
      <w:pPr>
        <w:rPr>
          <w:b/>
          <w:color w:val="000000"/>
        </w:rPr>
      </w:pPr>
      <w:r w:rsidRPr="00976A81">
        <w:rPr>
          <w:b/>
          <w:color w:val="000000"/>
        </w:rPr>
        <w:lastRenderedPageBreak/>
        <w:t xml:space="preserve">Раздел I. Приоритеты реализуемой  на территории Цивильского муниципального округа Чувашской Республики политики в сфере реализации муниципальной подпрограммы  «Развитие спорта высших достижений и системы подготовки спортивного резерва»  муниципальной программы «Развитие физической культуры и спорта», цели, задачи, описание сроков и этапов реализации </w:t>
      </w:r>
    </w:p>
    <w:p w:rsidR="00847290" w:rsidRPr="00976A81" w:rsidRDefault="00847290" w:rsidP="004B2B48">
      <w:pPr>
        <w:ind w:right="-57" w:firstLine="0"/>
        <w:rPr>
          <w:color w:val="FF0000"/>
        </w:rPr>
      </w:pPr>
    </w:p>
    <w:p w:rsidR="00847290" w:rsidRPr="00976A81" w:rsidRDefault="00847290" w:rsidP="00847290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Приоритетными направлениями реализуемой </w:t>
      </w:r>
      <w:proofErr w:type="gramStart"/>
      <w:r w:rsidRPr="00976A81">
        <w:rPr>
          <w:color w:val="000000"/>
        </w:rPr>
        <w:t>в</w:t>
      </w:r>
      <w:proofErr w:type="gramEnd"/>
      <w:r w:rsidRPr="00976A81">
        <w:rPr>
          <w:color w:val="000000"/>
        </w:rPr>
        <w:t xml:space="preserve"> </w:t>
      </w:r>
      <w:proofErr w:type="gramStart"/>
      <w:r w:rsidRPr="00976A81">
        <w:rPr>
          <w:color w:val="000000"/>
        </w:rPr>
        <w:t>Цивильском</w:t>
      </w:r>
      <w:proofErr w:type="gramEnd"/>
      <w:r w:rsidRPr="00976A81">
        <w:rPr>
          <w:color w:val="000000"/>
        </w:rPr>
        <w:t xml:space="preserve"> муниципальном округе Чувашской Республики политики в сфере физической культуры и массового спорта являются создание для населения условий для занятий физической культурой и спортом, повышение уровня обеспеченности населения объектами спорта в целях укрепления здоровья граждан и повышения качества их жизни.</w:t>
      </w:r>
    </w:p>
    <w:p w:rsidR="00BB6298" w:rsidRPr="00976A81" w:rsidRDefault="00847290" w:rsidP="00BB6298">
      <w:pPr>
        <w:shd w:val="clear" w:color="auto" w:fill="FFFFFF"/>
        <w:rPr>
          <w:rFonts w:ascii="Helvetica" w:eastAsia="Times New Roman" w:hAnsi="Helvetica" w:cs="Times New Roman"/>
        </w:rPr>
      </w:pPr>
      <w:r w:rsidRPr="00976A81">
        <w:rPr>
          <w:color w:val="000000"/>
        </w:rPr>
        <w:t xml:space="preserve">Подпрограмма «Развитие спорта высших достижений и системы подготовки спортивного резерва» Муниципальной программы «Развитие физической культуры и спорта» (далее соответственно – подпрограмма, Муниципальная программа) </w:t>
      </w:r>
      <w:r w:rsidR="00BB6298" w:rsidRPr="00976A81">
        <w:rPr>
          <w:rFonts w:ascii="Times New Roman" w:eastAsia="Times New Roman" w:hAnsi="Times New Roman" w:cs="Times New Roman"/>
        </w:rPr>
        <w:t>направлена на обеспечение подготовки спортивного резерва для спортивных сборных команд Чувашской Республики, развитие спорта высших достижений.</w:t>
      </w:r>
    </w:p>
    <w:p w:rsidR="00BB6298" w:rsidRPr="00976A81" w:rsidRDefault="00847290" w:rsidP="00BB6298">
      <w:pPr>
        <w:shd w:val="clear" w:color="auto" w:fill="FFFFFF"/>
        <w:rPr>
          <w:rFonts w:ascii="Times New Roman" w:hAnsi="Times New Roman" w:cs="Times New Roman"/>
        </w:rPr>
      </w:pPr>
      <w:r w:rsidRPr="00976A81">
        <w:rPr>
          <w:color w:val="000000"/>
        </w:rPr>
        <w:t xml:space="preserve"> </w:t>
      </w:r>
      <w:r w:rsidRPr="00976A81">
        <w:rPr>
          <w:rFonts w:ascii="Times New Roman" w:hAnsi="Times New Roman" w:cs="Times New Roman"/>
        </w:rPr>
        <w:t xml:space="preserve">Реализация мероприятий подпрограммы </w:t>
      </w:r>
      <w:r w:rsidR="00BB6298" w:rsidRPr="00976A81">
        <w:rPr>
          <w:rFonts w:ascii="Times New Roman" w:hAnsi="Times New Roman" w:cs="Times New Roman"/>
        </w:rPr>
        <w:t xml:space="preserve"> направлена на обеспечение деятельности учреждения по подготовке спортивного резерва для сборных команд и участие спортсменов  в физкультурно-массовых и спортивных мероприятиях.</w:t>
      </w:r>
    </w:p>
    <w:p w:rsidR="00847290" w:rsidRPr="00976A81" w:rsidRDefault="00847290" w:rsidP="00BB6298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Основными целями подпрограммы являются:</w:t>
      </w:r>
    </w:p>
    <w:p w:rsidR="00BB6298" w:rsidRPr="00976A81" w:rsidRDefault="00BB6298" w:rsidP="00BB6298">
      <w:pPr>
        <w:ind w:firstLine="0"/>
        <w:rPr>
          <w:color w:val="000000"/>
        </w:rPr>
      </w:pPr>
      <w:r w:rsidRPr="00976A81">
        <w:rPr>
          <w:color w:val="000000"/>
        </w:rPr>
        <w:t>создание для всех категорий и групп населения условий для занятий физической культурой и спортом;</w:t>
      </w:r>
    </w:p>
    <w:p w:rsidR="00BB6298" w:rsidRPr="00976A81" w:rsidRDefault="00BB6298" w:rsidP="00BB6298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1A1A1A"/>
        </w:rPr>
      </w:pPr>
      <w:r w:rsidRPr="00976A81">
        <w:rPr>
          <w:rFonts w:ascii="Times New Roman" w:eastAsia="Times New Roman" w:hAnsi="Times New Roman" w:cs="Times New Roman"/>
          <w:color w:val="1A1A1A"/>
        </w:rPr>
        <w:t>обеспечение успешного выступления спортсменов на спортивных соревнованиях и совершенствование системы подготовки спортивного резерва.</w:t>
      </w:r>
    </w:p>
    <w:p w:rsidR="00847290" w:rsidRPr="00976A81" w:rsidRDefault="00847290" w:rsidP="00847290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847290" w:rsidRPr="00976A81" w:rsidRDefault="00847290" w:rsidP="00847290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Подпрограмма </w:t>
      </w:r>
      <w:r w:rsidR="00BB6298" w:rsidRPr="00976A81">
        <w:rPr>
          <w:color w:val="000000"/>
        </w:rPr>
        <w:t>имеет 1 основное мероприятие</w:t>
      </w:r>
      <w:r w:rsidRPr="00976A81">
        <w:rPr>
          <w:color w:val="000000"/>
        </w:rPr>
        <w:t>:</w:t>
      </w:r>
    </w:p>
    <w:p w:rsidR="00847290" w:rsidRPr="00976A81" w:rsidRDefault="00125E73" w:rsidP="00847290">
      <w:pPr>
        <w:ind w:left="-28" w:right="-28" w:firstLine="737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t>Содержание спортивных школ</w:t>
      </w:r>
      <w:r w:rsidR="00847290" w:rsidRPr="00976A81">
        <w:rPr>
          <w:color w:val="000000"/>
        </w:rPr>
        <w:t>.</w:t>
      </w:r>
    </w:p>
    <w:p w:rsidR="00847290" w:rsidRPr="00976A81" w:rsidRDefault="00847290" w:rsidP="00847290">
      <w:pPr>
        <w:ind w:left="-28" w:right="-28" w:firstLine="737"/>
        <w:jc w:val="left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В рамках данного основного мероприятия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847290" w:rsidRPr="00976A81" w:rsidTr="00005BF7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7290" w:rsidRPr="00976A81" w:rsidRDefault="00847290" w:rsidP="00125E73">
            <w:pPr>
              <w:rPr>
                <w:rFonts w:ascii="Arial" w:hAnsi="Arial" w:cs="Arial"/>
              </w:rPr>
            </w:pPr>
            <w:r w:rsidRPr="00976A81">
              <w:rPr>
                <w:rFonts w:ascii="Times New Roman" w:hAnsi="Times New Roman"/>
                <w:color w:val="000000"/>
              </w:rPr>
              <w:t xml:space="preserve">Обеспечение деятельности муниципальных </w:t>
            </w:r>
            <w:r w:rsidR="00125E73" w:rsidRPr="00976A81">
              <w:rPr>
                <w:rFonts w:ascii="Times New Roman" w:hAnsi="Times New Roman"/>
                <w:color w:val="000000"/>
              </w:rPr>
              <w:t>детско-юношеских спортивных школ.</w:t>
            </w:r>
          </w:p>
        </w:tc>
      </w:tr>
    </w:tbl>
    <w:p w:rsidR="00847290" w:rsidRPr="00976A81" w:rsidRDefault="00847290" w:rsidP="00847290">
      <w:pPr>
        <w:ind w:firstLine="709"/>
        <w:rPr>
          <w:color w:val="000000"/>
        </w:rPr>
      </w:pPr>
      <w:r w:rsidRPr="00976A81">
        <w:rPr>
          <w:color w:val="000000"/>
        </w:rPr>
        <w:t>Подпрограмма будет реализовываться в 2023–2035 годах в три этапа:</w:t>
      </w:r>
    </w:p>
    <w:p w:rsidR="00847290" w:rsidRPr="00976A81" w:rsidRDefault="00847290" w:rsidP="00847290">
      <w:pPr>
        <w:ind w:firstLine="709"/>
        <w:rPr>
          <w:color w:val="000000"/>
        </w:rPr>
      </w:pPr>
      <w:r w:rsidRPr="00976A81">
        <w:rPr>
          <w:color w:val="000000"/>
        </w:rPr>
        <w:t>1 этап – 2023–2025 годы;</w:t>
      </w:r>
    </w:p>
    <w:p w:rsidR="00847290" w:rsidRPr="00976A81" w:rsidRDefault="00847290" w:rsidP="00847290">
      <w:pPr>
        <w:ind w:firstLine="709"/>
        <w:rPr>
          <w:color w:val="000000"/>
        </w:rPr>
      </w:pPr>
      <w:r w:rsidRPr="00976A81">
        <w:rPr>
          <w:color w:val="000000"/>
        </w:rPr>
        <w:t xml:space="preserve">2 этап – 2026–2030 годы; </w:t>
      </w:r>
    </w:p>
    <w:p w:rsidR="00847290" w:rsidRPr="00976A81" w:rsidRDefault="00847290" w:rsidP="00847290">
      <w:pPr>
        <w:ind w:firstLine="709"/>
        <w:rPr>
          <w:color w:val="000000"/>
        </w:rPr>
      </w:pPr>
      <w:r w:rsidRPr="00976A81">
        <w:rPr>
          <w:color w:val="000000"/>
        </w:rPr>
        <w:t>3 этап – 2031–2035 годы.</w:t>
      </w:r>
    </w:p>
    <w:p w:rsidR="00847290" w:rsidRPr="00976A81" w:rsidRDefault="00847290" w:rsidP="004B2B48">
      <w:pPr>
        <w:ind w:right="-57" w:firstLine="0"/>
        <w:rPr>
          <w:color w:val="FF0000"/>
        </w:rPr>
      </w:pPr>
    </w:p>
    <w:p w:rsidR="00125E73" w:rsidRPr="00976A81" w:rsidRDefault="00125E73" w:rsidP="00125E73">
      <w:pPr>
        <w:spacing w:line="235" w:lineRule="auto"/>
        <w:rPr>
          <w:b/>
          <w:color w:val="000000"/>
        </w:rPr>
      </w:pPr>
      <w:r w:rsidRPr="00976A81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Целевыми индикаторами и показателями подпрограммы являются:</w:t>
      </w:r>
    </w:p>
    <w:p w:rsidR="00125E73" w:rsidRPr="00976A81" w:rsidRDefault="00125E73" w:rsidP="00125E73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спорта;</w:t>
      </w:r>
    </w:p>
    <w:p w:rsidR="00125E73" w:rsidRPr="00976A81" w:rsidRDefault="00125E73" w:rsidP="00125E73">
      <w:pPr>
        <w:spacing w:line="235" w:lineRule="auto"/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</w:rPr>
        <w:t>доля лиц, занимающихся по программам спортивной подготовки.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 В результате реализации мероприятий подпрограммы ожидается достижение следующих целевых индикаторов и показателей: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rFonts w:ascii="Times New Roman" w:hAnsi="Times New Roman" w:cs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</w:r>
      <w:r w:rsidRPr="00976A81">
        <w:rPr>
          <w:color w:val="000000"/>
        </w:rPr>
        <w:t>: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85,0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85,5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88,0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90,0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90,5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rFonts w:ascii="Times New Roman" w:hAnsi="Times New Roman" w:cs="Times New Roman"/>
        </w:rPr>
        <w:lastRenderedPageBreak/>
        <w:t>доля лиц, занимающихся по программам спортивной подготовки</w:t>
      </w:r>
      <w:r w:rsidRPr="00976A81">
        <w:rPr>
          <w:color w:val="000000"/>
        </w:rPr>
        <w:t>: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35,0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36,0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36,0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38,0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40,0 процента.</w:t>
      </w:r>
    </w:p>
    <w:p w:rsidR="00125E73" w:rsidRPr="00976A81" w:rsidRDefault="00125E73" w:rsidP="004B2B48">
      <w:pPr>
        <w:ind w:right="-57" w:firstLine="0"/>
        <w:rPr>
          <w:color w:val="FF0000"/>
        </w:rPr>
      </w:pPr>
    </w:p>
    <w:p w:rsidR="00125E73" w:rsidRPr="00976A81" w:rsidRDefault="00125E73" w:rsidP="00125E73">
      <w:pPr>
        <w:outlineLvl w:val="0"/>
        <w:rPr>
          <w:b/>
          <w:color w:val="000000"/>
        </w:rPr>
      </w:pPr>
      <w:r w:rsidRPr="00976A81">
        <w:rPr>
          <w:b/>
          <w:color w:val="000000"/>
          <w:lang w:eastAsia="en-US"/>
        </w:rPr>
        <w:t>Раздел I</w:t>
      </w:r>
      <w:r w:rsidRPr="00976A81">
        <w:rPr>
          <w:b/>
          <w:color w:val="000000"/>
          <w:lang w:val="en-US" w:eastAsia="en-US"/>
        </w:rPr>
        <w:t>II</w:t>
      </w:r>
      <w:r w:rsidRPr="00976A81">
        <w:rPr>
          <w:b/>
          <w:color w:val="000000"/>
          <w:lang w:eastAsia="en-US"/>
        </w:rPr>
        <w:t xml:space="preserve">. </w:t>
      </w:r>
      <w:r w:rsidRPr="00976A81">
        <w:rPr>
          <w:b/>
          <w:color w:val="000000"/>
        </w:rPr>
        <w:t>Обоснование объема финансовых ресурсов,  необходимых для реализации подпрограммы (с расшифровкой по источникам финансирования, по  этапам и годам реализации подпрограммы)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>Расходы подпрограммы формируются за счет средств федерального бюджета, республиканского бюджета Чувашской Республики, бюджета Цивильского муниципального округа Чувашской Республики и внебюджетных источников.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Общий объем финансирования подпрограммы в 2023–2035 годах составляет </w:t>
      </w:r>
      <w:r w:rsidR="0026608C" w:rsidRPr="0026608C">
        <w:rPr>
          <w:b/>
        </w:rPr>
        <w:t>246241,9</w:t>
      </w:r>
      <w:r w:rsidRPr="00976A81">
        <w:rPr>
          <w:color w:val="000000"/>
        </w:rPr>
        <w:t xml:space="preserve"> тыс. рублей, в том числе за счет средств: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федерального бюджета – </w:t>
      </w:r>
      <w:r w:rsidR="0026608C" w:rsidRPr="0026608C">
        <w:t>0,0</w:t>
      </w:r>
      <w:r w:rsidR="0026608C">
        <w:rPr>
          <w:color w:val="000000"/>
        </w:rPr>
        <w:t xml:space="preserve"> тыс. рублей</w:t>
      </w:r>
      <w:r w:rsidRPr="00976A81">
        <w:rPr>
          <w:color w:val="000000"/>
        </w:rPr>
        <w:t xml:space="preserve">; 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республиканского бюджета Чувашской Республики – </w:t>
      </w:r>
      <w:r w:rsidR="0026608C" w:rsidRPr="0026608C">
        <w:t>0,0 тыс</w:t>
      </w:r>
      <w:r w:rsidR="0026608C">
        <w:rPr>
          <w:color w:val="000000"/>
        </w:rPr>
        <w:t>. рублей;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бюджета Цивильского муниципального округа Чувашской Республики – </w:t>
      </w:r>
      <w:r w:rsidR="0026608C" w:rsidRPr="0026608C">
        <w:rPr>
          <w:b/>
        </w:rPr>
        <w:t>246241,9</w:t>
      </w:r>
      <w:r w:rsidR="0026608C">
        <w:rPr>
          <w:color w:val="000000"/>
        </w:rPr>
        <w:t xml:space="preserve"> тыс. рублей</w:t>
      </w:r>
      <w:r w:rsidRPr="00976A81">
        <w:rPr>
          <w:color w:val="000000"/>
        </w:rPr>
        <w:t>;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>внебюджетных источников – 0 тыс. рублей (0 процентов).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Объем финансирования подпрограммы на 1 этапе (</w:t>
      </w:r>
      <w:r w:rsidRPr="00976A81">
        <w:rPr>
          <w:color w:val="000000"/>
        </w:rPr>
        <w:t>2023 –2025 годы)</w:t>
      </w:r>
      <w:r w:rsidRPr="00976A81">
        <w:rPr>
          <w:rFonts w:eastAsia="Times New Roman"/>
          <w:color w:val="000000"/>
          <w:lang w:eastAsia="en-US"/>
        </w:rPr>
        <w:t xml:space="preserve"> составляет </w:t>
      </w:r>
      <w:r w:rsidR="004B7198" w:rsidRPr="004B7198">
        <w:rPr>
          <w:b/>
        </w:rPr>
        <w:t>43111,9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9714,3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125E73" w:rsidRPr="00976A81" w:rsidRDefault="00125E73" w:rsidP="00125E73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из них средства:</w:t>
      </w:r>
    </w:p>
    <w:p w:rsidR="00125E73" w:rsidRPr="004B7198" w:rsidRDefault="00125E73" w:rsidP="00125E73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федерального бюджета – </w:t>
      </w:r>
      <w:r w:rsidR="004B7198" w:rsidRPr="004B7198">
        <w:rPr>
          <w:rFonts w:ascii="Times New Roman" w:hAnsi="Times New Roman" w:cs="Times New Roman"/>
        </w:rPr>
        <w:t>0,0</w:t>
      </w:r>
      <w:r w:rsidRPr="004B7198">
        <w:rPr>
          <w:rFonts w:ascii="Times New Roman" w:hAnsi="Times New Roman" w:cs="Times New Roman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4B7198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125E73" w:rsidRPr="004B7198" w:rsidRDefault="00125E73" w:rsidP="00125E73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республиканского бюджета Чувашской Республики </w:t>
      </w:r>
      <w:r w:rsidRPr="004B7198">
        <w:rPr>
          <w:rFonts w:ascii="Times New Roman" w:hAnsi="Times New Roman" w:cs="Times New Roman"/>
        </w:rPr>
        <w:t xml:space="preserve">– </w:t>
      </w:r>
      <w:r w:rsidR="004B7198" w:rsidRPr="004B7198">
        <w:rPr>
          <w:rFonts w:ascii="Times New Roman" w:hAnsi="Times New Roman" w:cs="Times New Roman"/>
        </w:rPr>
        <w:t>0,0</w:t>
      </w:r>
      <w:r w:rsidRPr="004B7198">
        <w:rPr>
          <w:rFonts w:ascii="Times New Roman" w:hAnsi="Times New Roman" w:cs="Times New Roman"/>
        </w:rPr>
        <w:t xml:space="preserve"> тыс. рублей, в том числе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4B7198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125E73" w:rsidRPr="004B7198" w:rsidRDefault="00125E73" w:rsidP="00125E73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бюджета Цивильского муниципального округа Чувашской Республики – </w:t>
      </w:r>
      <w:r w:rsidR="004B7198" w:rsidRPr="004B7198">
        <w:rPr>
          <w:rFonts w:ascii="Times New Roman" w:hAnsi="Times New Roman" w:cs="Times New Roman"/>
          <w:b/>
        </w:rPr>
        <w:t>43111,9</w:t>
      </w:r>
      <w:r w:rsidRPr="004B7198">
        <w:rPr>
          <w:rFonts w:ascii="Times New Roman" w:hAnsi="Times New Roman" w:cs="Times New Roman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9714,3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125E73" w:rsidRPr="00976A81" w:rsidRDefault="00125E73" w:rsidP="00125E73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внебюджетных источников – 0,0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125E73" w:rsidRPr="00976A81" w:rsidRDefault="00125E73" w:rsidP="00125E73">
      <w:pPr>
        <w:ind w:firstLine="0"/>
        <w:rPr>
          <w:color w:val="000000"/>
        </w:rPr>
      </w:pP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На 2 этапе (2026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2030 годы) объем финансирования подпрограммы составляет </w:t>
      </w:r>
      <w:r w:rsidR="004B7198" w:rsidRPr="004B7198">
        <w:rPr>
          <w:b/>
        </w:rPr>
        <w:t>91774,7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рублей, из них средства: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федерального бюджета </w:t>
      </w:r>
      <w:r w:rsidRPr="00976A81">
        <w:rPr>
          <w:color w:val="000000"/>
        </w:rPr>
        <w:t xml:space="preserve">– 0,0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республиканского бюджета Чувашской Республики 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Pr="00976A81">
        <w:rPr>
          <w:color w:val="000000"/>
        </w:rPr>
        <w:t xml:space="preserve">0,0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бюджета Цивильского муниципального района Чувашской Республики </w:t>
      </w:r>
      <w:r w:rsidR="004B7198" w:rsidRPr="004B7198">
        <w:rPr>
          <w:rFonts w:eastAsia="Times New Roman"/>
          <w:lang w:eastAsia="en-US"/>
        </w:rPr>
        <w:t>91774,7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Pr="00976A81">
        <w:rPr>
          <w:color w:val="000000"/>
        </w:rPr>
        <w:t>тыс. рублей;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lastRenderedPageBreak/>
        <w:t>внебюджетных источников – 0,0 тыс. рублей</w:t>
      </w:r>
      <w:r w:rsidRPr="00976A81">
        <w:rPr>
          <w:rFonts w:eastAsia="Times New Roman"/>
          <w:color w:val="000000"/>
          <w:lang w:eastAsia="en-US"/>
        </w:rPr>
        <w:t xml:space="preserve">. 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На 3 этапе (2031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2035 годы) объем финансирования подпрограммы составляет </w:t>
      </w:r>
      <w:r w:rsidR="004B7198" w:rsidRPr="004B7198">
        <w:rPr>
          <w:b/>
        </w:rPr>
        <w:t>111355,3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рублей, из них средства: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федерального бюджета </w:t>
      </w:r>
      <w:r w:rsidRPr="00976A81">
        <w:rPr>
          <w:color w:val="000000"/>
        </w:rPr>
        <w:t xml:space="preserve">– 0,0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республиканского бюджета Чувашской Республики 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Pr="00976A81">
        <w:rPr>
          <w:color w:val="000000"/>
        </w:rPr>
        <w:t xml:space="preserve">0,0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>бюджета Цивильского муниципального округа Чувашской Республики –</w:t>
      </w:r>
      <w:r w:rsidR="004B7198">
        <w:rPr>
          <w:b/>
          <w:color w:val="FF0000"/>
        </w:rPr>
        <w:t xml:space="preserve"> </w:t>
      </w:r>
      <w:r w:rsidR="004B7198" w:rsidRPr="004B7198">
        <w:rPr>
          <w:b/>
        </w:rPr>
        <w:t>111355,3</w:t>
      </w:r>
      <w:r w:rsidRPr="00976A81">
        <w:rPr>
          <w:color w:val="000000"/>
        </w:rPr>
        <w:t xml:space="preserve"> тыс. рублей;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t>внебюджетных источников – 0,0 тыс. рублей</w:t>
      </w:r>
      <w:r w:rsidRPr="00976A81">
        <w:rPr>
          <w:rFonts w:eastAsia="Times New Roman"/>
          <w:color w:val="000000"/>
          <w:lang w:eastAsia="en-US"/>
        </w:rPr>
        <w:t xml:space="preserve">. 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25E73" w:rsidRPr="00976A81" w:rsidRDefault="00125E73" w:rsidP="00125E73">
      <w:pPr>
        <w:ind w:firstLine="709"/>
        <w:rPr>
          <w:color w:val="000000"/>
          <w:lang w:eastAsia="en-US"/>
        </w:rPr>
      </w:pPr>
      <w:r w:rsidRPr="00976A81">
        <w:rPr>
          <w:color w:val="000000"/>
          <w:lang w:eastAsia="en-US"/>
        </w:rPr>
        <w:t xml:space="preserve">Ресурсное </w:t>
      </w:r>
      <w:hyperlink r:id="rId19" w:history="1">
        <w:r w:rsidRPr="00976A81">
          <w:rPr>
            <w:color w:val="000000"/>
            <w:lang w:eastAsia="en-US"/>
          </w:rPr>
          <w:t>обеспечение</w:t>
        </w:r>
      </w:hyperlink>
      <w:r w:rsidRPr="00976A81">
        <w:rPr>
          <w:color w:val="000000"/>
          <w:lang w:eastAsia="en-US"/>
        </w:rPr>
        <w:t xml:space="preserve"> подпрограммы за счет всех источников финансирования приведено в приложении к подпрограмме. </w:t>
      </w: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125E73" w:rsidRDefault="00125E73" w:rsidP="00125E73">
      <w:pPr>
        <w:ind w:left="720" w:firstLine="0"/>
        <w:jc w:val="right"/>
      </w:pPr>
      <w:bookmarkStart w:id="2" w:name="_GoBack"/>
      <w:bookmarkEnd w:id="2"/>
      <w:r>
        <w:lastRenderedPageBreak/>
        <w:t xml:space="preserve">Приложение 1 </w:t>
      </w:r>
      <w:proofErr w:type="gramStart"/>
      <w:r>
        <w:t>к</w:t>
      </w:r>
      <w:proofErr w:type="gramEnd"/>
      <w:r>
        <w:t xml:space="preserve"> </w:t>
      </w:r>
    </w:p>
    <w:p w:rsidR="00FA2175" w:rsidRDefault="00125E73" w:rsidP="00125E73">
      <w:pPr>
        <w:ind w:left="720" w:firstLine="0"/>
        <w:jc w:val="right"/>
      </w:pPr>
      <w:r>
        <w:t xml:space="preserve">  подпрограмме </w:t>
      </w:r>
      <w:r w:rsidRPr="005112DE">
        <w:t xml:space="preserve">«Развитие </w:t>
      </w:r>
      <w:r w:rsidR="00FA2175">
        <w:t xml:space="preserve">спорта высших достижений </w:t>
      </w:r>
    </w:p>
    <w:p w:rsidR="00125E73" w:rsidRDefault="00FA2175" w:rsidP="00FA2175">
      <w:pPr>
        <w:ind w:left="720" w:firstLine="0"/>
        <w:jc w:val="right"/>
      </w:pPr>
      <w:r>
        <w:t>и системы подготовки спортивного резерва</w:t>
      </w:r>
      <w:r w:rsidR="00125E73" w:rsidRPr="005112DE">
        <w:t xml:space="preserve">» </w:t>
      </w:r>
    </w:p>
    <w:p w:rsidR="00FA2175" w:rsidRDefault="00125E73" w:rsidP="00125E73">
      <w:pPr>
        <w:ind w:left="720" w:firstLine="0"/>
        <w:jc w:val="right"/>
      </w:pPr>
      <w:r w:rsidRPr="005112DE">
        <w:t xml:space="preserve">муниципальной программы </w:t>
      </w:r>
      <w:r>
        <w:t xml:space="preserve"> </w:t>
      </w:r>
    </w:p>
    <w:p w:rsidR="00125E73" w:rsidRPr="005112DE" w:rsidRDefault="00125E73" w:rsidP="00125E73">
      <w:pPr>
        <w:ind w:left="720" w:firstLine="0"/>
        <w:jc w:val="right"/>
      </w:pPr>
      <w:r w:rsidRPr="005112DE">
        <w:t>«Развитие физической культуры и спорта»</w:t>
      </w:r>
    </w:p>
    <w:p w:rsidR="00125E73" w:rsidRDefault="00125E73" w:rsidP="00125E73">
      <w:pPr>
        <w:tabs>
          <w:tab w:val="left" w:pos="12476"/>
        </w:tabs>
        <w:ind w:left="720" w:firstLine="0"/>
        <w:jc w:val="right"/>
      </w:pPr>
    </w:p>
    <w:p w:rsidR="00125E73" w:rsidRPr="00CC67E9" w:rsidRDefault="00125E73" w:rsidP="00125E73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CC67E9">
        <w:rPr>
          <w:rFonts w:ascii="Times New Roman" w:hAnsi="Times New Roman" w:cs="Times New Roman"/>
          <w:b/>
          <w:caps/>
          <w:color w:val="000000"/>
          <w:sz w:val="26"/>
          <w:szCs w:val="26"/>
        </w:rPr>
        <w:t>Сведения</w:t>
      </w:r>
    </w:p>
    <w:p w:rsidR="00125E73" w:rsidRPr="00FA2175" w:rsidRDefault="00125E73" w:rsidP="00FA2175">
      <w:pPr>
        <w:ind w:left="720" w:firstLine="0"/>
        <w:jc w:val="center"/>
        <w:rPr>
          <w:rFonts w:ascii="Times New Roman" w:hAnsi="Times New Roman" w:cs="Times New Roman"/>
        </w:rPr>
      </w:pPr>
      <w:r w:rsidRPr="00FA2175">
        <w:rPr>
          <w:rFonts w:ascii="Times New Roman" w:hAnsi="Times New Roman" w:cs="Times New Roman"/>
        </w:rPr>
        <w:t>о целевых индикаторах и показателях подпрограммы «</w:t>
      </w:r>
      <w:r w:rsidR="00FA2175" w:rsidRPr="00FA2175">
        <w:rPr>
          <w:rFonts w:ascii="Times New Roman" w:hAnsi="Times New Roman" w:cs="Times New Roman"/>
        </w:rPr>
        <w:t>Развитие спорта высших достижений и системы</w:t>
      </w:r>
      <w:r w:rsidR="00FA2175">
        <w:rPr>
          <w:rFonts w:ascii="Times New Roman" w:hAnsi="Times New Roman" w:cs="Times New Roman"/>
        </w:rPr>
        <w:t xml:space="preserve"> </w:t>
      </w:r>
      <w:r w:rsidR="00FA2175" w:rsidRPr="00FA2175">
        <w:rPr>
          <w:rFonts w:ascii="Times New Roman" w:hAnsi="Times New Roman" w:cs="Times New Roman"/>
        </w:rPr>
        <w:t>подготовки спортивного резерва</w:t>
      </w:r>
      <w:r w:rsidRPr="00FA2175">
        <w:rPr>
          <w:rFonts w:ascii="Times New Roman" w:hAnsi="Times New Roman" w:cs="Times New Roman"/>
        </w:rPr>
        <w:t>»</w:t>
      </w:r>
    </w:p>
    <w:p w:rsidR="00125E73" w:rsidRPr="00FA2175" w:rsidRDefault="00125E73" w:rsidP="00FA217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программы «Развитие физической культуры и спорта» и их </w:t>
      </w:r>
      <w:proofErr w:type="gramStart"/>
      <w:r w:rsidRPr="00FA2175">
        <w:rPr>
          <w:rFonts w:ascii="Times New Roman" w:hAnsi="Times New Roman" w:cs="Times New Roman"/>
          <w:b w:val="0"/>
          <w:color w:val="auto"/>
          <w:sz w:val="24"/>
          <w:szCs w:val="24"/>
        </w:rPr>
        <w:t>значениях</w:t>
      </w:r>
      <w:proofErr w:type="gramEnd"/>
    </w:p>
    <w:p w:rsidR="00125E73" w:rsidRPr="00CC67E9" w:rsidRDefault="00125E73" w:rsidP="00125E73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25E73" w:rsidRPr="00CC67E9" w:rsidRDefault="00125E73" w:rsidP="00125E7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5E73" w:rsidRPr="00CC67E9" w:rsidRDefault="00125E73" w:rsidP="00125E73">
      <w:pPr>
        <w:suppressAutoHyphens/>
        <w:spacing w:line="20" w:lineRule="exact"/>
        <w:rPr>
          <w:color w:val="000000"/>
          <w:sz w:val="2"/>
        </w:rPr>
      </w:pPr>
    </w:p>
    <w:tbl>
      <w:tblPr>
        <w:tblW w:w="4817" w:type="pct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40"/>
        <w:gridCol w:w="3106"/>
        <w:gridCol w:w="954"/>
        <w:gridCol w:w="762"/>
        <w:gridCol w:w="858"/>
        <w:gridCol w:w="948"/>
        <w:gridCol w:w="948"/>
        <w:gridCol w:w="1390"/>
      </w:tblGrid>
      <w:tr w:rsidR="00125E73" w:rsidRPr="00FA2175" w:rsidTr="00FA2175">
        <w:trPr>
          <w:tblHeader/>
          <w:jc w:val="center"/>
        </w:trPr>
        <w:tc>
          <w:tcPr>
            <w:tcW w:w="234" w:type="pct"/>
            <w:vMerge w:val="restar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651" w:type="pct"/>
            <w:vMerge w:val="restar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 xml:space="preserve">Целевой индикатор и показатель </w:t>
            </w:r>
          </w:p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(наименование)</w:t>
            </w:r>
          </w:p>
        </w:tc>
        <w:tc>
          <w:tcPr>
            <w:tcW w:w="507" w:type="pct"/>
            <w:vMerge w:val="restar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</w:p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 xml:space="preserve"> измерения</w:t>
            </w:r>
          </w:p>
        </w:tc>
        <w:tc>
          <w:tcPr>
            <w:tcW w:w="2608" w:type="pct"/>
            <w:gridSpan w:val="5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sz w:val="20"/>
              </w:rPr>
              <w:t>Значения целевых показателей индикаторов и показателей</w:t>
            </w:r>
          </w:p>
        </w:tc>
      </w:tr>
      <w:tr w:rsidR="00125E73" w:rsidRPr="00FA2175" w:rsidTr="00FA2175">
        <w:trPr>
          <w:tblHeader/>
          <w:jc w:val="center"/>
        </w:trPr>
        <w:tc>
          <w:tcPr>
            <w:tcW w:w="234" w:type="pct"/>
            <w:vMerge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51" w:type="pct"/>
            <w:vMerge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07" w:type="pct"/>
            <w:vMerge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2023 г.</w:t>
            </w:r>
          </w:p>
        </w:tc>
        <w:tc>
          <w:tcPr>
            <w:tcW w:w="456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2024 г.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2025 г.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2026-2030 г.</w:t>
            </w:r>
          </w:p>
        </w:tc>
        <w:tc>
          <w:tcPr>
            <w:tcW w:w="740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2031-2035 г.</w:t>
            </w:r>
          </w:p>
        </w:tc>
      </w:tr>
      <w:tr w:rsidR="00125E73" w:rsidRPr="00FA2175" w:rsidTr="00FA2175">
        <w:trPr>
          <w:tblHeader/>
          <w:jc w:val="center"/>
        </w:trPr>
        <w:tc>
          <w:tcPr>
            <w:tcW w:w="234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651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07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05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56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40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</w:tr>
      <w:tr w:rsidR="00125E73" w:rsidRPr="00FA2175" w:rsidTr="00FA2175">
        <w:trPr>
          <w:jc w:val="center"/>
        </w:trPr>
        <w:tc>
          <w:tcPr>
            <w:tcW w:w="5000" w:type="pct"/>
            <w:gridSpan w:val="8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Подпрограмма «</w:t>
            </w:r>
            <w:r w:rsidR="00FA2175" w:rsidRPr="00FA2175">
              <w:rPr>
                <w:rFonts w:ascii="Times New Roman" w:hAnsi="Times New Roman" w:cs="Times New Roman"/>
                <w:sz w:val="20"/>
              </w:rPr>
              <w:t>Развитие спорта высших достижений и системы подготовки спортивного резерва</w:t>
            </w: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</w:tr>
      <w:tr w:rsidR="00125E73" w:rsidRPr="00FA2175" w:rsidTr="00FA2175">
        <w:trPr>
          <w:jc w:val="center"/>
        </w:trPr>
        <w:tc>
          <w:tcPr>
            <w:tcW w:w="23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1651" w:type="pct"/>
          </w:tcPr>
          <w:p w:rsidR="00125E73" w:rsidRPr="00FA2175" w:rsidRDefault="00FA2175" w:rsidP="00005BF7">
            <w:pPr>
              <w:spacing w:line="235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2175">
              <w:rPr>
                <w:rFonts w:ascii="Times New Roman" w:hAnsi="Times New Roman" w:cs="Times New Roman"/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507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процентов</w:t>
            </w:r>
          </w:p>
        </w:tc>
        <w:tc>
          <w:tcPr>
            <w:tcW w:w="405" w:type="pct"/>
          </w:tcPr>
          <w:p w:rsidR="00125E73" w:rsidRPr="00FA2175" w:rsidRDefault="00125E73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25E73" w:rsidRPr="00FA2175" w:rsidRDefault="00FA2175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456" w:type="pct"/>
          </w:tcPr>
          <w:p w:rsidR="00125E73" w:rsidRPr="00FA2175" w:rsidRDefault="00125E73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25E73" w:rsidRPr="00FA2175" w:rsidRDefault="00FA2175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88,0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  <w:r w:rsidR="00125E73" w:rsidRPr="00FA2175">
              <w:rPr>
                <w:rFonts w:ascii="Times New Roman" w:hAnsi="Times New Roman" w:cs="Times New Roman"/>
                <w:color w:val="000000"/>
                <w:sz w:val="20"/>
              </w:rPr>
              <w:t>,0</w:t>
            </w:r>
          </w:p>
        </w:tc>
        <w:tc>
          <w:tcPr>
            <w:tcW w:w="740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90,0</w:t>
            </w:r>
          </w:p>
        </w:tc>
      </w:tr>
      <w:tr w:rsidR="00125E73" w:rsidRPr="00FA2175" w:rsidTr="00FA2175">
        <w:trPr>
          <w:jc w:val="center"/>
        </w:trPr>
        <w:tc>
          <w:tcPr>
            <w:tcW w:w="23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651" w:type="pct"/>
          </w:tcPr>
          <w:p w:rsidR="00125E73" w:rsidRPr="00FA2175" w:rsidRDefault="00FA2175" w:rsidP="00005BF7">
            <w:pPr>
              <w:spacing w:line="235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2175">
              <w:rPr>
                <w:rFonts w:ascii="Times New Roman" w:hAnsi="Times New Roman" w:cs="Times New Roman"/>
                <w:sz w:val="20"/>
                <w:szCs w:val="20"/>
              </w:rPr>
              <w:t>доля лиц, занимающихся по программам спортивной подготовки</w:t>
            </w:r>
          </w:p>
        </w:tc>
        <w:tc>
          <w:tcPr>
            <w:tcW w:w="507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процентов</w:t>
            </w:r>
          </w:p>
        </w:tc>
        <w:tc>
          <w:tcPr>
            <w:tcW w:w="405" w:type="pct"/>
          </w:tcPr>
          <w:p w:rsidR="00125E73" w:rsidRPr="00FA2175" w:rsidRDefault="00125E73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25E73" w:rsidRPr="00FA2175" w:rsidRDefault="00FA2175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56" w:type="pct"/>
          </w:tcPr>
          <w:p w:rsidR="00125E73" w:rsidRPr="00FA2175" w:rsidRDefault="00125E73" w:rsidP="00005BF7">
            <w:pPr>
              <w:spacing w:line="235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125E73" w:rsidRPr="00FA2175" w:rsidRDefault="00FA2175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36,0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38,0</w:t>
            </w:r>
          </w:p>
        </w:tc>
        <w:tc>
          <w:tcPr>
            <w:tcW w:w="740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40,0</w:t>
            </w:r>
          </w:p>
        </w:tc>
      </w:tr>
    </w:tbl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FA2175">
      <w:pPr>
        <w:ind w:left="720" w:firstLine="0"/>
        <w:jc w:val="right"/>
      </w:pPr>
    </w:p>
    <w:p w:rsidR="00FA2175" w:rsidRDefault="00FA2175" w:rsidP="00FA2175">
      <w:pPr>
        <w:ind w:left="720" w:firstLine="0"/>
        <w:jc w:val="right"/>
      </w:pPr>
    </w:p>
    <w:p w:rsidR="00FA2175" w:rsidRDefault="00FA2175" w:rsidP="00FA2175">
      <w:pPr>
        <w:ind w:left="720" w:firstLine="0"/>
        <w:jc w:val="right"/>
        <w:sectPr w:rsidR="00FA2175" w:rsidSect="00847290">
          <w:pgSz w:w="11906" w:h="16838"/>
          <w:pgMar w:top="1134" w:right="991" w:bottom="1276" w:left="1276" w:header="709" w:footer="709" w:gutter="0"/>
          <w:cols w:space="708"/>
          <w:docGrid w:linePitch="360"/>
        </w:sectPr>
      </w:pPr>
    </w:p>
    <w:p w:rsidR="00FA2175" w:rsidRDefault="00FA2175" w:rsidP="00FA2175">
      <w:pPr>
        <w:ind w:left="720" w:firstLine="0"/>
        <w:jc w:val="right"/>
      </w:pPr>
      <w:r>
        <w:lastRenderedPageBreak/>
        <w:t xml:space="preserve">Приложение 2 </w:t>
      </w:r>
      <w:proofErr w:type="gramStart"/>
      <w:r>
        <w:t>к</w:t>
      </w:r>
      <w:proofErr w:type="gramEnd"/>
      <w:r>
        <w:t xml:space="preserve"> </w:t>
      </w:r>
    </w:p>
    <w:p w:rsidR="00FA2175" w:rsidRDefault="00FA2175" w:rsidP="00976A81">
      <w:pPr>
        <w:ind w:left="720" w:firstLine="0"/>
        <w:jc w:val="right"/>
      </w:pPr>
      <w:r>
        <w:t xml:space="preserve">  подпрограмме </w:t>
      </w:r>
      <w:r w:rsidRPr="005112DE">
        <w:t xml:space="preserve">«Развитие </w:t>
      </w:r>
      <w:r w:rsidR="00976A81">
        <w:t xml:space="preserve">спорта высших достижений </w:t>
      </w:r>
      <w:r>
        <w:t>и системы подготовки спортивного резерва</w:t>
      </w:r>
      <w:r w:rsidRPr="005112DE">
        <w:t xml:space="preserve">» </w:t>
      </w:r>
    </w:p>
    <w:p w:rsidR="00FA2175" w:rsidRDefault="00FA2175" w:rsidP="00976A81">
      <w:pPr>
        <w:ind w:left="720" w:firstLine="0"/>
        <w:jc w:val="right"/>
      </w:pPr>
      <w:r w:rsidRPr="005112DE">
        <w:t xml:space="preserve">муниципальной программы </w:t>
      </w:r>
      <w:r w:rsidR="00976A81">
        <w:t xml:space="preserve">  </w:t>
      </w:r>
      <w:r w:rsidRPr="005112DE">
        <w:t>«Развитие физической культуры и спорта»</w:t>
      </w:r>
    </w:p>
    <w:p w:rsidR="00976A81" w:rsidRDefault="00976A81" w:rsidP="00FA2175">
      <w:pPr>
        <w:ind w:right="-57" w:firstLine="0"/>
      </w:pPr>
    </w:p>
    <w:p w:rsidR="00976A81" w:rsidRPr="00976A81" w:rsidRDefault="00976A81" w:rsidP="00976A8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976A81">
        <w:rPr>
          <w:rFonts w:ascii="Times New Roman" w:hAnsi="Times New Roman" w:cs="Times New Roman"/>
          <w:b/>
          <w:caps/>
          <w:color w:val="000000"/>
        </w:rPr>
        <w:t>Ресурсное Обеспечение</w:t>
      </w:r>
    </w:p>
    <w:p w:rsidR="00976A81" w:rsidRPr="00976A81" w:rsidRDefault="00976A81" w:rsidP="00976A8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olor w:val="000000"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976A81" w:rsidRPr="00976A81" w:rsidRDefault="00976A81" w:rsidP="00976A81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подпрограммы «Развитие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спорта высших достижений и системы подготовки спортивного резерва</w:t>
      </w:r>
      <w:r w:rsidRPr="00976A8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976A81" w:rsidRPr="00976A81" w:rsidRDefault="00976A81" w:rsidP="00976A8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«Развитие физической культуры и спорта»</w:t>
      </w:r>
    </w:p>
    <w:p w:rsidR="00976A81" w:rsidRDefault="00976A81" w:rsidP="00FA2175">
      <w:pPr>
        <w:ind w:right="-57" w:firstLine="0"/>
      </w:pPr>
    </w:p>
    <w:tbl>
      <w:tblPr>
        <w:tblW w:w="15808" w:type="dxa"/>
        <w:jc w:val="center"/>
        <w:tblInd w:w="-169" w:type="dxa"/>
        <w:tblLayout w:type="fixed"/>
        <w:tblLook w:val="00A0" w:firstRow="1" w:lastRow="0" w:firstColumn="1" w:lastColumn="0" w:noHBand="0" w:noVBand="0"/>
      </w:tblPr>
      <w:tblGrid>
        <w:gridCol w:w="1560"/>
        <w:gridCol w:w="1457"/>
        <w:gridCol w:w="2126"/>
        <w:gridCol w:w="1559"/>
        <w:gridCol w:w="709"/>
        <w:gridCol w:w="567"/>
        <w:gridCol w:w="992"/>
        <w:gridCol w:w="709"/>
        <w:gridCol w:w="1799"/>
        <w:gridCol w:w="894"/>
        <w:gridCol w:w="851"/>
        <w:gridCol w:w="850"/>
        <w:gridCol w:w="851"/>
        <w:gridCol w:w="884"/>
      </w:tblGrid>
      <w:tr w:rsidR="00FA2175" w:rsidRPr="00494727" w:rsidTr="00005BF7">
        <w:trPr>
          <w:tblHeader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2175" w:rsidRPr="00494727" w:rsidRDefault="00FA2175" w:rsidP="004B719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Наименование муниципальной программы Цивильского муниципального округа Чувашской Республики, подпрограммы муниципальной программы Цивильского муниципального округа Чувашской Республики (основного мероприятия)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 Цивильского муниципального округа 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494727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FA2175" w:rsidRPr="00494727" w:rsidTr="00005BF7">
        <w:trPr>
          <w:tblHeader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94727">
              <w:rPr>
                <w:color w:val="000000"/>
                <w:sz w:val="16"/>
                <w:szCs w:val="16"/>
                <w:lang w:eastAsia="en-US"/>
              </w:rPr>
              <w:t>раз-дел</w:t>
            </w:r>
            <w:proofErr w:type="gramEnd"/>
            <w:r w:rsidRPr="00494727">
              <w:rPr>
                <w:color w:val="000000"/>
                <w:sz w:val="16"/>
                <w:szCs w:val="16"/>
                <w:lang w:eastAsia="en-US"/>
              </w:rPr>
              <w:t>, под-раздел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целевая статья расходов*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группа (под-</w:t>
            </w:r>
            <w:proofErr w:type="spellStart"/>
            <w:r w:rsidRPr="00494727">
              <w:rPr>
                <w:color w:val="000000"/>
                <w:sz w:val="16"/>
                <w:szCs w:val="16"/>
                <w:lang w:eastAsia="en-US"/>
              </w:rPr>
              <w:t>груп</w:t>
            </w:r>
            <w:proofErr w:type="spellEnd"/>
            <w:r w:rsidRPr="00494727">
              <w:rPr>
                <w:color w:val="000000"/>
                <w:sz w:val="16"/>
                <w:szCs w:val="16"/>
                <w:lang w:eastAsia="en-US"/>
              </w:rPr>
              <w:t>-па) вида расходов</w:t>
            </w: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A2175" w:rsidRPr="00494727" w:rsidTr="00005BF7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C27F3" w:rsidRPr="00494727" w:rsidTr="00005BF7">
        <w:trPr>
          <w:trHeight w:val="91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3D1D32" w:rsidRDefault="004B7198" w:rsidP="00005BF7">
            <w:pPr>
              <w:ind w:left="-28" w:right="-28" w:firstLine="0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«Развитие спорта высших достижений и системы подготовки спортивного резерва»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F3" w:rsidRPr="000C7D28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0C7D28">
              <w:rPr>
                <w:bCs/>
                <w:color w:val="000000"/>
                <w:sz w:val="16"/>
                <w:szCs w:val="16"/>
              </w:rPr>
              <w:t xml:space="preserve">Повышение </w:t>
            </w:r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мотивации населения Цивильского муниципального округа Чувашской Республики к систематическим занятиям физической культурой и спортом; развитие спортивной инфраструктуры с использованием принципов государственно-частного партнерства; обеспечение успешного выступления спортсменов Цивильского муниципального округа Чувашской Республики на всероссийских и республиканских спортивных соревнованиях и совершенствование системы </w:t>
            </w:r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подготовки спортивного резерва; </w:t>
            </w:r>
            <w:proofErr w:type="gramStart"/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  <w:proofErr w:type="gramEnd"/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увеличение охвата населения мероприятиями </w:t>
            </w:r>
            <w:r w:rsidRPr="000C7D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информационно-коммуникационной кампании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F3" w:rsidRPr="00DD5C39" w:rsidRDefault="008C27F3" w:rsidP="00005BF7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DD5C39">
              <w:rPr>
                <w:bCs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bCs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bCs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color w:val="000000"/>
                <w:sz w:val="16"/>
                <w:szCs w:val="16"/>
              </w:rPr>
              <w:t xml:space="preserve">Цивильского муниципального округа Чувашской </w:t>
            </w:r>
            <w:r w:rsidRPr="00DD5C39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8C27F3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lastRenderedPageBreak/>
              <w:t>9</w:t>
            </w: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976A81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Ц52</w:t>
            </w:r>
            <w:r w:rsidRPr="00494727">
              <w:rPr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4B7198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«Содержание спортивных школ»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8C27F3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C14318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Ц52</w:t>
            </w:r>
            <w:r w:rsidRPr="00494727">
              <w:rPr>
                <w:color w:val="000000"/>
                <w:sz w:val="16"/>
                <w:szCs w:val="16"/>
              </w:rPr>
              <w:t>0100000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4B7198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8C27F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Обеспечение деятельности муниципальных </w:t>
            </w:r>
            <w:r>
              <w:rPr>
                <w:color w:val="000000"/>
                <w:sz w:val="16"/>
                <w:szCs w:val="16"/>
              </w:rPr>
              <w:t>детско-юношеских спортивных школ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8C27F3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C14318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Ц52017034</w:t>
            </w:r>
            <w:r w:rsidRPr="004947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F3" w:rsidRPr="00494727" w:rsidRDefault="00C14318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trHeight w:val="5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бюджет </w:t>
            </w:r>
            <w:r w:rsidRPr="00494727">
              <w:rPr>
                <w:sz w:val="16"/>
                <w:szCs w:val="16"/>
              </w:rPr>
              <w:t>Цивильского муниципального округа</w:t>
            </w:r>
            <w:r w:rsidRPr="00494727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FA2175" w:rsidRPr="00494727" w:rsidTr="00FA2175">
        <w:trPr>
          <w:trHeight w:val="21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Целевые индикаторы и показатели</w:t>
            </w:r>
            <w:r>
              <w:rPr>
                <w:color w:val="000000"/>
                <w:sz w:val="16"/>
                <w:szCs w:val="16"/>
              </w:rPr>
              <w:t>, с</w:t>
            </w:r>
            <w:r w:rsidRPr="00494727">
              <w:rPr>
                <w:color w:val="000000"/>
                <w:sz w:val="16"/>
                <w:szCs w:val="16"/>
              </w:rPr>
              <w:t xml:space="preserve">вязанные с основным мероприятием </w:t>
            </w:r>
            <w:r w:rsidR="005309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FA2175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FA2175">
              <w:rPr>
                <w:rFonts w:ascii="Times New Roman" w:hAnsi="Times New Roman" w:cs="Times New Roman"/>
                <w:sz w:val="16"/>
                <w:szCs w:val="16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4947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FA2175" w:rsidRPr="00494727" w:rsidTr="00FA2175">
        <w:trPr>
          <w:trHeight w:val="143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FA2175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FA2175">
              <w:rPr>
                <w:rFonts w:ascii="Times New Roman" w:hAnsi="Times New Roman" w:cs="Times New Roman"/>
                <w:sz w:val="16"/>
                <w:szCs w:val="16"/>
              </w:rPr>
              <w:t>доля лиц, занимающихся по программам спортивной подготовки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Pr="0049472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</w:tbl>
    <w:p w:rsidR="00FA2175" w:rsidRPr="004B7198" w:rsidRDefault="00FA2175" w:rsidP="004B7198">
      <w:pPr>
        <w:ind w:firstLine="0"/>
      </w:pPr>
    </w:p>
    <w:sectPr w:rsidR="00FA2175" w:rsidRPr="004B7198" w:rsidSect="00FA2175">
      <w:pgSz w:w="16838" w:h="11906" w:orient="landscape"/>
      <w:pgMar w:top="1276" w:right="1134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67" w:rsidRDefault="00E41867" w:rsidP="00B104D0">
      <w:r>
        <w:separator/>
      </w:r>
    </w:p>
  </w:endnote>
  <w:endnote w:type="continuationSeparator" w:id="0">
    <w:p w:rsidR="00E41867" w:rsidRDefault="00E41867" w:rsidP="00B1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B1" w:rsidRDefault="004A63B1" w:rsidP="00D73C6A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3B1" w:rsidRDefault="004A63B1" w:rsidP="00D73C6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67" w:rsidRDefault="00E41867" w:rsidP="00B104D0">
      <w:r>
        <w:separator/>
      </w:r>
    </w:p>
  </w:footnote>
  <w:footnote w:type="continuationSeparator" w:id="0">
    <w:p w:rsidR="00E41867" w:rsidRDefault="00E41867" w:rsidP="00B1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B1" w:rsidRDefault="004A63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63B1" w:rsidRDefault="004A63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B1" w:rsidRDefault="004A63B1" w:rsidP="00D73C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4A63B1" w:rsidRDefault="004A63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B1" w:rsidRDefault="004A63B1" w:rsidP="001B4461">
    <w:pPr>
      <w:pStyle w:val="a6"/>
      <w:framePr w:wrap="around" w:vAnchor="text" w:hAnchor="margin" w:xAlign="center" w:y="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B1" w:rsidRDefault="004A63B1" w:rsidP="00D73C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4A63B1" w:rsidRDefault="004A63B1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B1" w:rsidRDefault="004A63B1" w:rsidP="001B4461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395"/>
    <w:multiLevelType w:val="hybridMultilevel"/>
    <w:tmpl w:val="87EE4EA6"/>
    <w:lvl w:ilvl="0" w:tplc="7F160C5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E44B4F"/>
    <w:multiLevelType w:val="hybridMultilevel"/>
    <w:tmpl w:val="B6A8C81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647"/>
    <w:rsid w:val="00005BF7"/>
    <w:rsid w:val="000075AD"/>
    <w:rsid w:val="00010E98"/>
    <w:rsid w:val="000132BE"/>
    <w:rsid w:val="0001518F"/>
    <w:rsid w:val="00030F8A"/>
    <w:rsid w:val="000452FE"/>
    <w:rsid w:val="00045371"/>
    <w:rsid w:val="00060221"/>
    <w:rsid w:val="00061F52"/>
    <w:rsid w:val="0006283F"/>
    <w:rsid w:val="000705CF"/>
    <w:rsid w:val="000727F6"/>
    <w:rsid w:val="0007504C"/>
    <w:rsid w:val="00076618"/>
    <w:rsid w:val="00081C73"/>
    <w:rsid w:val="00083A53"/>
    <w:rsid w:val="0009799B"/>
    <w:rsid w:val="000A08BF"/>
    <w:rsid w:val="000B1A1B"/>
    <w:rsid w:val="000B52D7"/>
    <w:rsid w:val="000C1861"/>
    <w:rsid w:val="000C3A03"/>
    <w:rsid w:val="000C754A"/>
    <w:rsid w:val="000C7D28"/>
    <w:rsid w:val="000D2C72"/>
    <w:rsid w:val="000F36FB"/>
    <w:rsid w:val="000F5283"/>
    <w:rsid w:val="00102970"/>
    <w:rsid w:val="0012120C"/>
    <w:rsid w:val="00125E73"/>
    <w:rsid w:val="00131B51"/>
    <w:rsid w:val="00132647"/>
    <w:rsid w:val="0013531D"/>
    <w:rsid w:val="001527C6"/>
    <w:rsid w:val="00153B92"/>
    <w:rsid w:val="00154686"/>
    <w:rsid w:val="00157AEB"/>
    <w:rsid w:val="001615E5"/>
    <w:rsid w:val="00167160"/>
    <w:rsid w:val="001710FB"/>
    <w:rsid w:val="001719CB"/>
    <w:rsid w:val="00181054"/>
    <w:rsid w:val="00181BD4"/>
    <w:rsid w:val="00184688"/>
    <w:rsid w:val="001874FE"/>
    <w:rsid w:val="00192158"/>
    <w:rsid w:val="001A25C1"/>
    <w:rsid w:val="001A304B"/>
    <w:rsid w:val="001B4461"/>
    <w:rsid w:val="001C1B20"/>
    <w:rsid w:val="001C215B"/>
    <w:rsid w:val="001C5F98"/>
    <w:rsid w:val="001D7266"/>
    <w:rsid w:val="001E3413"/>
    <w:rsid w:val="001E410E"/>
    <w:rsid w:val="001E4959"/>
    <w:rsid w:val="001F26FA"/>
    <w:rsid w:val="002133E5"/>
    <w:rsid w:val="0026608C"/>
    <w:rsid w:val="002950B9"/>
    <w:rsid w:val="002A2478"/>
    <w:rsid w:val="002B118D"/>
    <w:rsid w:val="002C10CD"/>
    <w:rsid w:val="002C41A3"/>
    <w:rsid w:val="002C75C3"/>
    <w:rsid w:val="002D10D8"/>
    <w:rsid w:val="002D22BA"/>
    <w:rsid w:val="002D36B1"/>
    <w:rsid w:val="002E06C7"/>
    <w:rsid w:val="002E530F"/>
    <w:rsid w:val="002F3FDD"/>
    <w:rsid w:val="00301A27"/>
    <w:rsid w:val="00305DA8"/>
    <w:rsid w:val="00312F76"/>
    <w:rsid w:val="00313BC7"/>
    <w:rsid w:val="00313D05"/>
    <w:rsid w:val="0031701E"/>
    <w:rsid w:val="00323B68"/>
    <w:rsid w:val="00332D5A"/>
    <w:rsid w:val="0033558B"/>
    <w:rsid w:val="0033711B"/>
    <w:rsid w:val="00341082"/>
    <w:rsid w:val="00373893"/>
    <w:rsid w:val="00381999"/>
    <w:rsid w:val="0039298D"/>
    <w:rsid w:val="00393B20"/>
    <w:rsid w:val="003949E4"/>
    <w:rsid w:val="003A2757"/>
    <w:rsid w:val="003A3D32"/>
    <w:rsid w:val="003B23B6"/>
    <w:rsid w:val="003C061E"/>
    <w:rsid w:val="003D1D32"/>
    <w:rsid w:val="003E0826"/>
    <w:rsid w:val="003E0AF9"/>
    <w:rsid w:val="003E573E"/>
    <w:rsid w:val="003F1773"/>
    <w:rsid w:val="003F405A"/>
    <w:rsid w:val="00410FEA"/>
    <w:rsid w:val="00412D15"/>
    <w:rsid w:val="00412DCD"/>
    <w:rsid w:val="00413380"/>
    <w:rsid w:val="004201DF"/>
    <w:rsid w:val="00421601"/>
    <w:rsid w:val="0042341C"/>
    <w:rsid w:val="00440F2E"/>
    <w:rsid w:val="00447A81"/>
    <w:rsid w:val="0045072A"/>
    <w:rsid w:val="0045162C"/>
    <w:rsid w:val="00461770"/>
    <w:rsid w:val="004702B4"/>
    <w:rsid w:val="00471656"/>
    <w:rsid w:val="00471C61"/>
    <w:rsid w:val="00477B1C"/>
    <w:rsid w:val="00484686"/>
    <w:rsid w:val="00486B9C"/>
    <w:rsid w:val="00490ABF"/>
    <w:rsid w:val="00494727"/>
    <w:rsid w:val="00495101"/>
    <w:rsid w:val="004A1EFF"/>
    <w:rsid w:val="004A2566"/>
    <w:rsid w:val="004A63B1"/>
    <w:rsid w:val="004B1EA0"/>
    <w:rsid w:val="004B2B48"/>
    <w:rsid w:val="004B6AAA"/>
    <w:rsid w:val="004B7198"/>
    <w:rsid w:val="004C320A"/>
    <w:rsid w:val="004C36E2"/>
    <w:rsid w:val="004C3AA0"/>
    <w:rsid w:val="004D41A3"/>
    <w:rsid w:val="004D4812"/>
    <w:rsid w:val="004D706B"/>
    <w:rsid w:val="004D7DDA"/>
    <w:rsid w:val="004F4C15"/>
    <w:rsid w:val="00504B5D"/>
    <w:rsid w:val="005112DE"/>
    <w:rsid w:val="00530997"/>
    <w:rsid w:val="005326A9"/>
    <w:rsid w:val="0053660F"/>
    <w:rsid w:val="0056118C"/>
    <w:rsid w:val="0056724D"/>
    <w:rsid w:val="0057008B"/>
    <w:rsid w:val="00572FB5"/>
    <w:rsid w:val="00575CFC"/>
    <w:rsid w:val="00584508"/>
    <w:rsid w:val="00584ADC"/>
    <w:rsid w:val="005A028A"/>
    <w:rsid w:val="005A0428"/>
    <w:rsid w:val="005A6A47"/>
    <w:rsid w:val="005B0094"/>
    <w:rsid w:val="005B2FC4"/>
    <w:rsid w:val="005C0E5F"/>
    <w:rsid w:val="005D4208"/>
    <w:rsid w:val="005D58F2"/>
    <w:rsid w:val="005E21BD"/>
    <w:rsid w:val="005E4FF9"/>
    <w:rsid w:val="005F440D"/>
    <w:rsid w:val="00612BC4"/>
    <w:rsid w:val="00615B6A"/>
    <w:rsid w:val="006260AA"/>
    <w:rsid w:val="006311AA"/>
    <w:rsid w:val="00636045"/>
    <w:rsid w:val="0063761A"/>
    <w:rsid w:val="006419D6"/>
    <w:rsid w:val="006432B0"/>
    <w:rsid w:val="0066194A"/>
    <w:rsid w:val="00662888"/>
    <w:rsid w:val="00663427"/>
    <w:rsid w:val="006641ED"/>
    <w:rsid w:val="00666038"/>
    <w:rsid w:val="0066709C"/>
    <w:rsid w:val="006674D1"/>
    <w:rsid w:val="00687B51"/>
    <w:rsid w:val="0069260F"/>
    <w:rsid w:val="0069418A"/>
    <w:rsid w:val="00697BB1"/>
    <w:rsid w:val="006B1870"/>
    <w:rsid w:val="006C75FA"/>
    <w:rsid w:val="006D2F6D"/>
    <w:rsid w:val="006E5B9A"/>
    <w:rsid w:val="006F1E91"/>
    <w:rsid w:val="006F253B"/>
    <w:rsid w:val="00705948"/>
    <w:rsid w:val="00744449"/>
    <w:rsid w:val="00750C1B"/>
    <w:rsid w:val="0075260B"/>
    <w:rsid w:val="00753CD4"/>
    <w:rsid w:val="007556AA"/>
    <w:rsid w:val="0076530F"/>
    <w:rsid w:val="00773F0A"/>
    <w:rsid w:val="007741D9"/>
    <w:rsid w:val="007769A5"/>
    <w:rsid w:val="00786A7C"/>
    <w:rsid w:val="00787E90"/>
    <w:rsid w:val="00790A06"/>
    <w:rsid w:val="00792766"/>
    <w:rsid w:val="007D0BE1"/>
    <w:rsid w:val="007D12F7"/>
    <w:rsid w:val="007D39EF"/>
    <w:rsid w:val="007E15C6"/>
    <w:rsid w:val="007E2D9D"/>
    <w:rsid w:val="00802E37"/>
    <w:rsid w:val="00803DB9"/>
    <w:rsid w:val="008070F8"/>
    <w:rsid w:val="00811486"/>
    <w:rsid w:val="0081193A"/>
    <w:rsid w:val="0083440B"/>
    <w:rsid w:val="00836FDB"/>
    <w:rsid w:val="00843AAD"/>
    <w:rsid w:val="00843C4F"/>
    <w:rsid w:val="00847290"/>
    <w:rsid w:val="00874C30"/>
    <w:rsid w:val="00881991"/>
    <w:rsid w:val="00892630"/>
    <w:rsid w:val="008A0941"/>
    <w:rsid w:val="008B0E99"/>
    <w:rsid w:val="008B1213"/>
    <w:rsid w:val="008B3C23"/>
    <w:rsid w:val="008C05C6"/>
    <w:rsid w:val="008C27F3"/>
    <w:rsid w:val="008D79E4"/>
    <w:rsid w:val="008E50BA"/>
    <w:rsid w:val="008F2572"/>
    <w:rsid w:val="008F3429"/>
    <w:rsid w:val="008F444C"/>
    <w:rsid w:val="00901817"/>
    <w:rsid w:val="00901BC1"/>
    <w:rsid w:val="00906628"/>
    <w:rsid w:val="00916ED6"/>
    <w:rsid w:val="00921E4A"/>
    <w:rsid w:val="009347BA"/>
    <w:rsid w:val="0094099A"/>
    <w:rsid w:val="00966620"/>
    <w:rsid w:val="00972588"/>
    <w:rsid w:val="00973572"/>
    <w:rsid w:val="00976A81"/>
    <w:rsid w:val="00982321"/>
    <w:rsid w:val="00986A65"/>
    <w:rsid w:val="00990EAC"/>
    <w:rsid w:val="009A2471"/>
    <w:rsid w:val="009A43CF"/>
    <w:rsid w:val="009A79F4"/>
    <w:rsid w:val="009B51DC"/>
    <w:rsid w:val="009C4C68"/>
    <w:rsid w:val="009C693E"/>
    <w:rsid w:val="009D3F10"/>
    <w:rsid w:val="009D43C4"/>
    <w:rsid w:val="009D4C44"/>
    <w:rsid w:val="009E3039"/>
    <w:rsid w:val="009E5F41"/>
    <w:rsid w:val="009E687D"/>
    <w:rsid w:val="009F4FF1"/>
    <w:rsid w:val="00A0016F"/>
    <w:rsid w:val="00A0633F"/>
    <w:rsid w:val="00A1464D"/>
    <w:rsid w:val="00A15D88"/>
    <w:rsid w:val="00A17784"/>
    <w:rsid w:val="00A6185A"/>
    <w:rsid w:val="00A645CA"/>
    <w:rsid w:val="00A67889"/>
    <w:rsid w:val="00A7209B"/>
    <w:rsid w:val="00A86932"/>
    <w:rsid w:val="00A87D73"/>
    <w:rsid w:val="00A95E18"/>
    <w:rsid w:val="00A96185"/>
    <w:rsid w:val="00A966C3"/>
    <w:rsid w:val="00A97AF4"/>
    <w:rsid w:val="00AA3682"/>
    <w:rsid w:val="00AB229A"/>
    <w:rsid w:val="00AB42BD"/>
    <w:rsid w:val="00AB436D"/>
    <w:rsid w:val="00AB44DC"/>
    <w:rsid w:val="00AD517B"/>
    <w:rsid w:val="00AE60E0"/>
    <w:rsid w:val="00B01972"/>
    <w:rsid w:val="00B069DB"/>
    <w:rsid w:val="00B104D0"/>
    <w:rsid w:val="00B154D5"/>
    <w:rsid w:val="00B20C5C"/>
    <w:rsid w:val="00B23F10"/>
    <w:rsid w:val="00B30619"/>
    <w:rsid w:val="00B32BAE"/>
    <w:rsid w:val="00B351BA"/>
    <w:rsid w:val="00B40210"/>
    <w:rsid w:val="00B43494"/>
    <w:rsid w:val="00B5014F"/>
    <w:rsid w:val="00B57EE2"/>
    <w:rsid w:val="00B64266"/>
    <w:rsid w:val="00B705F6"/>
    <w:rsid w:val="00B71991"/>
    <w:rsid w:val="00B76E0F"/>
    <w:rsid w:val="00B84B9A"/>
    <w:rsid w:val="00BB6298"/>
    <w:rsid w:val="00BB6C4D"/>
    <w:rsid w:val="00BE5483"/>
    <w:rsid w:val="00BE6F64"/>
    <w:rsid w:val="00BF2147"/>
    <w:rsid w:val="00C01369"/>
    <w:rsid w:val="00C0175C"/>
    <w:rsid w:val="00C02133"/>
    <w:rsid w:val="00C035E1"/>
    <w:rsid w:val="00C04E18"/>
    <w:rsid w:val="00C0643A"/>
    <w:rsid w:val="00C14318"/>
    <w:rsid w:val="00C365EA"/>
    <w:rsid w:val="00C478EB"/>
    <w:rsid w:val="00C516DA"/>
    <w:rsid w:val="00C6567B"/>
    <w:rsid w:val="00C65F18"/>
    <w:rsid w:val="00C73462"/>
    <w:rsid w:val="00C87C98"/>
    <w:rsid w:val="00C939FB"/>
    <w:rsid w:val="00C93C5B"/>
    <w:rsid w:val="00CA084B"/>
    <w:rsid w:val="00CA1970"/>
    <w:rsid w:val="00CA1D90"/>
    <w:rsid w:val="00CA2909"/>
    <w:rsid w:val="00CC1FD9"/>
    <w:rsid w:val="00CC67E9"/>
    <w:rsid w:val="00CC7F08"/>
    <w:rsid w:val="00CD5C97"/>
    <w:rsid w:val="00CE0998"/>
    <w:rsid w:val="00CF21C6"/>
    <w:rsid w:val="00D022DF"/>
    <w:rsid w:val="00D048E2"/>
    <w:rsid w:val="00D15364"/>
    <w:rsid w:val="00D21790"/>
    <w:rsid w:val="00D414A6"/>
    <w:rsid w:val="00D50038"/>
    <w:rsid w:val="00D54698"/>
    <w:rsid w:val="00D56CF2"/>
    <w:rsid w:val="00D60031"/>
    <w:rsid w:val="00D62728"/>
    <w:rsid w:val="00D71E30"/>
    <w:rsid w:val="00D73C6A"/>
    <w:rsid w:val="00D75439"/>
    <w:rsid w:val="00D80A7B"/>
    <w:rsid w:val="00D85CC3"/>
    <w:rsid w:val="00DA4241"/>
    <w:rsid w:val="00DA48BD"/>
    <w:rsid w:val="00DA6293"/>
    <w:rsid w:val="00DB0935"/>
    <w:rsid w:val="00DB1E10"/>
    <w:rsid w:val="00DB6F2B"/>
    <w:rsid w:val="00DC33DE"/>
    <w:rsid w:val="00DD5C39"/>
    <w:rsid w:val="00DE2146"/>
    <w:rsid w:val="00DF16D8"/>
    <w:rsid w:val="00E01AC7"/>
    <w:rsid w:val="00E10237"/>
    <w:rsid w:val="00E12E7B"/>
    <w:rsid w:val="00E15B88"/>
    <w:rsid w:val="00E166A4"/>
    <w:rsid w:val="00E27AA3"/>
    <w:rsid w:val="00E311F0"/>
    <w:rsid w:val="00E41840"/>
    <w:rsid w:val="00E41867"/>
    <w:rsid w:val="00E51795"/>
    <w:rsid w:val="00E52516"/>
    <w:rsid w:val="00E61EDC"/>
    <w:rsid w:val="00E73DD0"/>
    <w:rsid w:val="00E8050B"/>
    <w:rsid w:val="00E806DA"/>
    <w:rsid w:val="00E951B0"/>
    <w:rsid w:val="00EA6B1C"/>
    <w:rsid w:val="00EB192A"/>
    <w:rsid w:val="00EC0051"/>
    <w:rsid w:val="00EC0280"/>
    <w:rsid w:val="00EC3285"/>
    <w:rsid w:val="00EC7125"/>
    <w:rsid w:val="00EC715C"/>
    <w:rsid w:val="00ED2F95"/>
    <w:rsid w:val="00ED39D4"/>
    <w:rsid w:val="00ED6C92"/>
    <w:rsid w:val="00EF2106"/>
    <w:rsid w:val="00F065F8"/>
    <w:rsid w:val="00F10897"/>
    <w:rsid w:val="00F120CA"/>
    <w:rsid w:val="00F12DE6"/>
    <w:rsid w:val="00F17DD7"/>
    <w:rsid w:val="00F207E8"/>
    <w:rsid w:val="00F24C7D"/>
    <w:rsid w:val="00F276FD"/>
    <w:rsid w:val="00F315E9"/>
    <w:rsid w:val="00F4023C"/>
    <w:rsid w:val="00F45FEF"/>
    <w:rsid w:val="00F46086"/>
    <w:rsid w:val="00F52A75"/>
    <w:rsid w:val="00F56AD0"/>
    <w:rsid w:val="00F60B28"/>
    <w:rsid w:val="00F668A6"/>
    <w:rsid w:val="00F830A4"/>
    <w:rsid w:val="00F85CFB"/>
    <w:rsid w:val="00F95D64"/>
    <w:rsid w:val="00FA2175"/>
    <w:rsid w:val="00FA3677"/>
    <w:rsid w:val="00FC23E6"/>
    <w:rsid w:val="00FC7069"/>
    <w:rsid w:val="00FD7A08"/>
    <w:rsid w:val="00FE0A18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478EB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32647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32647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DA6293"/>
    <w:pPr>
      <w:ind w:left="720"/>
      <w:contextualSpacing/>
    </w:pPr>
  </w:style>
  <w:style w:type="paragraph" w:styleId="a6">
    <w:name w:val="header"/>
    <w:basedOn w:val="a"/>
    <w:link w:val="a7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2C10CD"/>
    <w:rPr>
      <w:rFonts w:cs="Times New Roman"/>
    </w:rPr>
  </w:style>
  <w:style w:type="paragraph" w:customStyle="1" w:styleId="Web">
    <w:name w:val="Обычный (Web)"/>
    <w:basedOn w:val="a"/>
    <w:rsid w:val="002C10CD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Calibri" w:hAnsi="Times New Roman" w:cs="Times New Roman"/>
      <w:szCs w:val="20"/>
    </w:rPr>
  </w:style>
  <w:style w:type="paragraph" w:customStyle="1" w:styleId="a9">
    <w:name w:val="раздилитель сноски"/>
    <w:basedOn w:val="a"/>
    <w:next w:val="aa"/>
    <w:rsid w:val="002C10CD"/>
    <w:pPr>
      <w:widowControl/>
      <w:autoSpaceDE/>
      <w:autoSpaceDN/>
      <w:adjustRightInd/>
      <w:spacing w:after="120"/>
      <w:ind w:firstLine="0"/>
    </w:pPr>
    <w:rPr>
      <w:rFonts w:ascii="Times New Roman" w:eastAsia="Calibri" w:hAnsi="Times New Roman" w:cs="Times New Roman"/>
      <w:szCs w:val="20"/>
      <w:lang w:val="en-US"/>
    </w:r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semiHidden/>
    <w:rsid w:val="002C10CD"/>
    <w:pPr>
      <w:autoSpaceDE/>
      <w:autoSpaceDN/>
      <w:adjustRightInd/>
      <w:spacing w:before="60" w:line="300" w:lineRule="auto"/>
      <w:ind w:firstLine="114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semiHidden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C10CD"/>
    <w:pPr>
      <w:widowControl/>
      <w:autoSpaceDE/>
      <w:autoSpaceDN/>
      <w:adjustRightInd/>
      <w:spacing w:after="120" w:line="360" w:lineRule="atLeast"/>
      <w:ind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2C10CD"/>
    <w:pPr>
      <w:ind w:firstLine="0"/>
      <w:jc w:val="left"/>
    </w:pPr>
    <w:rPr>
      <w:rFonts w:ascii="Arial" w:eastAsia="Calibri" w:hAnsi="Arial" w:cs="Times New Roman"/>
    </w:rPr>
  </w:style>
  <w:style w:type="paragraph" w:styleId="3">
    <w:name w:val="Body Text 3"/>
    <w:basedOn w:val="a"/>
    <w:link w:val="30"/>
    <w:rsid w:val="002C10CD"/>
    <w:pPr>
      <w:widowControl/>
      <w:autoSpaceDE/>
      <w:autoSpaceDN/>
      <w:adjustRightInd/>
      <w:spacing w:line="238" w:lineRule="auto"/>
      <w:ind w:firstLine="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2C10CD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2C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1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0CD"/>
    <w:rPr>
      <w:rFonts w:ascii="Calibri" w:eastAsia="Calibri" w:hAnsi="Calibri" w:cs="Calibri"/>
      <w:szCs w:val="20"/>
      <w:lang w:eastAsia="ru-RU"/>
    </w:rPr>
  </w:style>
  <w:style w:type="character" w:styleId="af">
    <w:name w:val="Hyperlink"/>
    <w:rsid w:val="002C10CD"/>
    <w:rPr>
      <w:rFonts w:cs="Times New Roman"/>
      <w:color w:val="0000FF"/>
      <w:u w:val="single"/>
    </w:rPr>
  </w:style>
  <w:style w:type="character" w:customStyle="1" w:styleId="af0">
    <w:name w:val="Текст выноски Знак"/>
    <w:link w:val="af1"/>
    <w:semiHidden/>
    <w:locked/>
    <w:rsid w:val="002C10CD"/>
    <w:rPr>
      <w:rFonts w:ascii="Calibri" w:hAnsi="Calibri" w:cs="Times New Roman"/>
      <w:sz w:val="16"/>
      <w:szCs w:val="16"/>
    </w:rPr>
  </w:style>
  <w:style w:type="paragraph" w:styleId="af1">
    <w:name w:val="Balloon Text"/>
    <w:basedOn w:val="a"/>
    <w:link w:val="af0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Times New Roman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C10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link w:val="af3"/>
    <w:locked/>
    <w:rsid w:val="002C10CD"/>
    <w:rPr>
      <w:rFonts w:cs="Times New Roman"/>
    </w:rPr>
  </w:style>
  <w:style w:type="paragraph" w:styleId="af3">
    <w:name w:val="footer"/>
    <w:basedOn w:val="a"/>
    <w:link w:val="af2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C10C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2C10CD"/>
    <w:pPr>
      <w:ind w:firstLine="0"/>
    </w:pPr>
    <w:rPr>
      <w:rFonts w:ascii="Arial" w:eastAsia="Calibri" w:hAnsi="Arial" w:cs="Arial"/>
    </w:rPr>
  </w:style>
  <w:style w:type="paragraph" w:customStyle="1" w:styleId="ConsPlusTextList">
    <w:name w:val="ConsPlusTextList"/>
    <w:rsid w:val="002C10CD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1"/>
      <w:szCs w:val="21"/>
    </w:rPr>
  </w:style>
  <w:style w:type="character" w:customStyle="1" w:styleId="af6">
    <w:name w:val="Текст Знак"/>
    <w:basedOn w:val="a0"/>
    <w:link w:val="af5"/>
    <w:semiHidden/>
    <w:rsid w:val="002C10CD"/>
    <w:rPr>
      <w:rFonts w:ascii="Calibri" w:eastAsia="Calibri" w:hAnsi="Calibri" w:cs="Times New Roman"/>
      <w:sz w:val="21"/>
      <w:szCs w:val="21"/>
    </w:rPr>
  </w:style>
  <w:style w:type="table" w:styleId="af7">
    <w:name w:val="Table Grid"/>
    <w:basedOn w:val="a1"/>
    <w:uiPriority w:val="59"/>
    <w:rsid w:val="002C10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semiHidden/>
    <w:rsid w:val="002C10C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</w:rPr>
  </w:style>
  <w:style w:type="character" w:customStyle="1" w:styleId="af9">
    <w:name w:val="Основной текст с отступом Знак"/>
    <w:basedOn w:val="a0"/>
    <w:link w:val="af8"/>
    <w:semiHidden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FollowedHyperlink"/>
    <w:semiHidden/>
    <w:rsid w:val="002C10C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2C10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xl89">
    <w:name w:val="xl89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2C10CD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3">
    <w:name w:val="xl93"/>
    <w:basedOn w:val="a"/>
    <w:rsid w:val="002C10C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4">
    <w:name w:val="xl94"/>
    <w:basedOn w:val="a"/>
    <w:rsid w:val="002C10C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5">
    <w:name w:val="xl95"/>
    <w:basedOn w:val="a"/>
    <w:rsid w:val="002C10C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6">
    <w:name w:val="xl96"/>
    <w:basedOn w:val="a"/>
    <w:rsid w:val="002C10C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7">
    <w:name w:val="xl97"/>
    <w:basedOn w:val="a"/>
    <w:rsid w:val="002C10C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8">
    <w:name w:val="xl98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99">
    <w:name w:val="xl99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100">
    <w:name w:val="xl10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C478EB"/>
    <w:rPr>
      <w:rFonts w:ascii="Times New Roman" w:eastAsiaTheme="minorEastAsia" w:hAnsi="Times New Roman" w:cs="Times New Roman"/>
      <w:b/>
      <w:bCs/>
      <w:sz w:val="26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E41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6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1BAEA7399E9195E33CE576BCEA2857CF24333717F10476DB0625FA55F6258110A2AD07F775C74CB06EDEB1V7j3H" TargetMode="External"/><Relationship Id="rId18" Type="http://schemas.openxmlformats.org/officeDocument/2006/relationships/hyperlink" Target="consultantplus://offline/ref=64B54837BE0FC4DB98544D59C6B8ED01DCD480C0DEBBB60CCCFFED3078F004D60B719D2ACFEB205EB660249AEA35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1BAEA7399E9195E33CE576BCEA2857CF24333717F10476DB0625FA55F6258110A2AD07F775C74CB06DDFB1V7jBH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5B97E-F26C-4EDF-8D8E-A0A3D878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</Pages>
  <Words>9384</Words>
  <Characters>53493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zivil_cult2</dc:creator>
  <cp:lastModifiedBy>дарья</cp:lastModifiedBy>
  <cp:revision>112</cp:revision>
  <cp:lastPrinted>2023-03-14T05:35:00Z</cp:lastPrinted>
  <dcterms:created xsi:type="dcterms:W3CDTF">2023-01-24T14:35:00Z</dcterms:created>
  <dcterms:modified xsi:type="dcterms:W3CDTF">2023-03-14T05:36:00Z</dcterms:modified>
</cp:coreProperties>
</file>