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B" w:rsidRDefault="003E64FB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0"/>
        <w:gridCol w:w="4785"/>
      </w:tblGrid>
      <w:tr w:rsidR="003E64FB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3E64FB">
            <w:pPr>
              <w:pStyle w:val="1"/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762F8C">
            <w:pPr>
              <w:pStyle w:val="1"/>
              <w:widowControl/>
              <w:spacing w:after="0" w:line="240" w:lineRule="auto"/>
              <w:ind w:left="318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               УТВЕРЖДАЮ</w:t>
            </w:r>
          </w:p>
          <w:p w:rsidR="003E64FB" w:rsidRDefault="00762F8C">
            <w:pPr>
              <w:pStyle w:val="1"/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             Глава Красноармейского</w:t>
            </w:r>
          </w:p>
          <w:p w:rsidR="003E64FB" w:rsidRDefault="00762F8C">
            <w:pPr>
              <w:pStyle w:val="1"/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             муниципального округа</w:t>
            </w:r>
          </w:p>
          <w:p w:rsidR="003E64FB" w:rsidRDefault="00762F8C">
            <w:pPr>
              <w:pStyle w:val="1"/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             Чувашской Республики    </w:t>
            </w:r>
          </w:p>
          <w:p w:rsidR="003E64FB" w:rsidRDefault="00762F8C">
            <w:pPr>
              <w:pStyle w:val="1"/>
              <w:widowControl/>
              <w:spacing w:after="0" w:line="240" w:lineRule="auto"/>
              <w:ind w:left="318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     ______________ П.Ю. Семенов    </w:t>
            </w:r>
          </w:p>
          <w:p w:rsidR="003E64FB" w:rsidRDefault="00762F8C">
            <w:pPr>
              <w:pStyle w:val="1"/>
              <w:widowControl/>
              <w:spacing w:after="0" w:line="240" w:lineRule="auto"/>
              <w:ind w:left="318"/>
              <w:jc w:val="both"/>
              <w:textAlignment w:val="auto"/>
            </w:pPr>
            <w:r>
              <w:rPr>
                <w:rStyle w:val="14"/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</w:t>
            </w:r>
            <w:r w:rsidR="00870F74">
              <w:rPr>
                <w:rStyle w:val="14"/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«___»_______________2025</w:t>
            </w:r>
            <w:r>
              <w:rPr>
                <w:rStyle w:val="14"/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г</w:t>
            </w:r>
            <w:r>
              <w:rPr>
                <w:rStyle w:val="14"/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ru-RU"/>
              </w:rPr>
              <w:t>.</w:t>
            </w:r>
          </w:p>
          <w:p w:rsidR="003E64FB" w:rsidRDefault="003E64FB">
            <w:pPr>
              <w:pStyle w:val="1"/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E64FB" w:rsidRDefault="003E64FB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64FB" w:rsidRDefault="00762F8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E64FB" w:rsidRDefault="00762F8C">
      <w:pPr>
        <w:pStyle w:val="11"/>
        <w:jc w:val="center"/>
      </w:pPr>
      <w:r>
        <w:rPr>
          <w:rStyle w:val="14"/>
          <w:rFonts w:ascii="Times New Roman" w:hAnsi="Times New Roman" w:cs="Times New Roman"/>
          <w:b/>
          <w:sz w:val="24"/>
          <w:szCs w:val="24"/>
        </w:rPr>
        <w:t>X</w:t>
      </w:r>
      <w:r>
        <w:rPr>
          <w:rStyle w:val="14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0F74">
        <w:rPr>
          <w:rStyle w:val="14"/>
          <w:rFonts w:ascii="Times New Roman" w:hAnsi="Times New Roman" w:cs="Times New Roman"/>
          <w:b/>
          <w:sz w:val="24"/>
          <w:szCs w:val="24"/>
        </w:rPr>
        <w:t xml:space="preserve"> конкурса «Трак Ен пики-2025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>»</w:t>
      </w:r>
    </w:p>
    <w:p w:rsidR="003E64FB" w:rsidRDefault="00870F74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(«Траковская красавица-2025</w:t>
      </w:r>
      <w:r w:rsidR="00762F8C">
        <w:rPr>
          <w:rFonts w:ascii="Times New Roman" w:hAnsi="Times New Roman" w:cs="Times New Roman"/>
          <w:b/>
          <w:sz w:val="24"/>
          <w:szCs w:val="24"/>
        </w:rPr>
        <w:t>»)</w:t>
      </w:r>
    </w:p>
    <w:p w:rsidR="003E64FB" w:rsidRDefault="00762F8C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E64FB" w:rsidRDefault="00762F8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0F74">
        <w:rPr>
          <w:rFonts w:ascii="Times New Roman" w:hAnsi="Times New Roman" w:cs="Times New Roman"/>
          <w:sz w:val="24"/>
          <w:szCs w:val="24"/>
        </w:rPr>
        <w:t>1. XI конкурс «Трак Ен пики-2025» («Траковская красавица-2025</w:t>
      </w:r>
      <w:r>
        <w:rPr>
          <w:rFonts w:ascii="Times New Roman" w:hAnsi="Times New Roman" w:cs="Times New Roman"/>
          <w:sz w:val="24"/>
          <w:szCs w:val="24"/>
        </w:rPr>
        <w:t>») (далее – Конкурс) проводится с целью выявления и поддержки талантливой молодежи, сохранения и защиты самобытности, культуры, традиций и обычаев чувашского народа.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Конкурс является творческим проектом и рассчитан на молодых девушек.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Конкурсе могут принимать участие представительницы Красноармейского муниципального округа.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Конкурс проводится при поддержке органов государственной власти и органов местного самоуправления, общественных и творческих организаций, средств массовой ин</w:t>
      </w:r>
      <w:r w:rsidR="00DD4168">
        <w:rPr>
          <w:rFonts w:ascii="Times New Roman" w:hAnsi="Times New Roman" w:cs="Times New Roman"/>
          <w:sz w:val="24"/>
          <w:szCs w:val="24"/>
        </w:rPr>
        <w:t>формации Красноармейского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4FB" w:rsidRDefault="00762F8C">
      <w:pPr>
        <w:pStyle w:val="11"/>
        <w:ind w:firstLine="426"/>
        <w:jc w:val="both"/>
      </w:pPr>
      <w:r>
        <w:rPr>
          <w:rStyle w:val="14"/>
          <w:rFonts w:ascii="Times New Roman" w:hAnsi="Times New Roman" w:cs="Times New Roman"/>
          <w:sz w:val="24"/>
          <w:szCs w:val="24"/>
        </w:rPr>
        <w:t>1.5. Конкурс проводится 7</w:t>
      </w:r>
      <w:r w:rsidR="00870F74">
        <w:rPr>
          <w:rStyle w:val="14"/>
          <w:rFonts w:ascii="Times New Roman" w:hAnsi="Times New Roman" w:cs="Times New Roman"/>
          <w:b/>
          <w:sz w:val="24"/>
          <w:szCs w:val="24"/>
        </w:rPr>
        <w:t xml:space="preserve"> марта 2025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 xml:space="preserve"> года в Красноармейском районном доме культуры.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Критериями отбора участниц Конкурса являются: владение чувашским языком, знание истории, культуры и традиций чувашского народа, наличие сценической культуры и артистизма, интеллектуальных и творческих способностей, умение общаться с аудиторией, соблюдение этики поведения.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0F74">
        <w:rPr>
          <w:rFonts w:ascii="Times New Roman" w:hAnsi="Times New Roman" w:cs="Times New Roman"/>
          <w:sz w:val="24"/>
          <w:szCs w:val="24"/>
        </w:rPr>
        <w:t>7. XI</w:t>
      </w:r>
      <w:r w:rsidR="00870F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0F74">
        <w:rPr>
          <w:rFonts w:ascii="Times New Roman" w:hAnsi="Times New Roman" w:cs="Times New Roman"/>
          <w:sz w:val="24"/>
          <w:szCs w:val="24"/>
        </w:rPr>
        <w:t xml:space="preserve"> конкурс «Трак Ен пики-2025» («Траковская красавица-2025</w:t>
      </w:r>
      <w:r>
        <w:rPr>
          <w:rFonts w:ascii="Times New Roman" w:hAnsi="Times New Roman" w:cs="Times New Roman"/>
          <w:sz w:val="24"/>
          <w:szCs w:val="24"/>
        </w:rPr>
        <w:t>») проводится при поддержке администрации Красноармейского муниципального округа.</w:t>
      </w:r>
    </w:p>
    <w:p w:rsidR="003E64FB" w:rsidRDefault="003E64F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3E64FB" w:rsidRDefault="00762F8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Организаторы Конкурса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Организаторами Конкурса являются: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Красноармейское отделение межрегиональной общественной организации «Чувашский национальный конгресс»;</w:t>
      </w:r>
    </w:p>
    <w:p w:rsidR="00C6519D" w:rsidRDefault="00C6519D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Отел образования и молодежной политики и молодежной политики администрации Красноармейского муниципального округа Чувашской Республики</w:t>
      </w:r>
      <w:bookmarkStart w:id="0" w:name="_GoBack"/>
      <w:bookmarkEnd w:id="0"/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Советник главы администрации Красноармейского муниципального округа по работе с молодежью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культуры, социального развития и архивного дела администрации Красноармейского муниципального округа Чувашской Республики;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бюджетное учреждение культуры «Центр развития культуры и библиотечного дела» Красноармейского муниципального округа Чувашской Республики.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Организаторы Конкурса имеют право: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материалы Конкурса;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регламентировать порядок использования аудио -, фото - и видеозаписей, произведенных на мероприятиях в рамках Конкурса;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и распространять аудио- и видеозаписи, произведенные во время проведения Конкурса без выплаты гонораров участникам, исполнителям и коллективам.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Общее руководство подготовкой и проведением Конкурса осуществляет Организатор Конкурса.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Организатор Конкурса решает следующие задачи: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разрабатывает и реализует план проведения Конкурса;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решает текущие вопросы проведения Конкурса;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перечень мероприятий, входящих в программу Конкурса;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готовит, издает и распространяет информационные материалы Конкурса;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принципы работы и критерии оценок жюри Конкурса;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режиссерско-постановочную группу и состав жюри.</w:t>
      </w:r>
    </w:p>
    <w:p w:rsidR="003E64FB" w:rsidRDefault="00762F8C">
      <w:pPr>
        <w:pStyle w:val="11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участия в Конкурсе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Конкурсе имеют право участвовать девушки:</w:t>
      </w:r>
    </w:p>
    <w:p w:rsidR="003E64FB" w:rsidRDefault="00762F8C">
      <w:pPr>
        <w:pStyle w:val="11"/>
        <w:ind w:firstLine="426"/>
        <w:jc w:val="both"/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- в возрасте 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>от 15 до 24 лет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включительно (незамужние, без детей);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 владеющие чувашским языком.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Победители конкурса прошлых лет «Трак Ен пики» (Траковская красавица) на Конкурс не допускаются.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Участницы Конкурса «Трак Ен пики » (Траковская красавица ) прошлых лет, не прошедшие в финал, имеют право п</w:t>
      </w:r>
      <w:r w:rsidR="002B14F2">
        <w:rPr>
          <w:rFonts w:ascii="Times New Roman" w:hAnsi="Times New Roman" w:cs="Times New Roman"/>
          <w:sz w:val="24"/>
          <w:szCs w:val="24"/>
        </w:rPr>
        <w:t>ринимать участие в Конкурсе 2025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несоответствия условиям данного Положения участницы Конкурса могут быть исключены из состава конкурсанток согласно решению Организатора.</w:t>
      </w:r>
    </w:p>
    <w:p w:rsidR="003E64FB" w:rsidRDefault="003E64FB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64FB" w:rsidRDefault="00762F8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Место и сроки проведения Конкурса</w:t>
      </w:r>
    </w:p>
    <w:p w:rsidR="003E64FB" w:rsidRDefault="00762F8C">
      <w:pPr>
        <w:pStyle w:val="11"/>
        <w:ind w:firstLine="426"/>
        <w:jc w:val="both"/>
      </w:pPr>
      <w:r>
        <w:rPr>
          <w:rStyle w:val="14"/>
          <w:rFonts w:ascii="Times New Roman" w:hAnsi="Times New Roman" w:cs="Times New Roman"/>
          <w:sz w:val="24"/>
          <w:szCs w:val="24"/>
        </w:rPr>
        <w:t>4.1. Конкурс состоится 7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 xml:space="preserve"> марта </w:t>
      </w:r>
      <w:r>
        <w:rPr>
          <w:rStyle w:val="14"/>
          <w:rFonts w:ascii="Times New Roman" w:hAnsi="Times New Roman" w:cs="Times New Roman"/>
          <w:sz w:val="24"/>
          <w:szCs w:val="24"/>
        </w:rPr>
        <w:t>в Красноармейском районном Доме культуры.</w:t>
      </w:r>
    </w:p>
    <w:p w:rsidR="003E64FB" w:rsidRDefault="003E64FB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64FB" w:rsidRDefault="00762F8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Подача и прием заявок на Конкурс</w:t>
      </w:r>
    </w:p>
    <w:p w:rsidR="003E64FB" w:rsidRDefault="00762F8C">
      <w:pPr>
        <w:pStyle w:val="11"/>
        <w:ind w:firstLine="426"/>
        <w:jc w:val="both"/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5.1. Для участия в Конкурсе заявки подаются </w:t>
      </w:r>
      <w:r w:rsidR="00870F74">
        <w:rPr>
          <w:rStyle w:val="14"/>
          <w:rFonts w:ascii="Times New Roman" w:hAnsi="Times New Roman" w:cs="Times New Roman"/>
          <w:b/>
          <w:color w:val="FF0000"/>
          <w:sz w:val="24"/>
          <w:szCs w:val="24"/>
          <w:u w:val="single"/>
        </w:rPr>
        <w:t>до  28</w:t>
      </w:r>
      <w:r w:rsidR="004C4D11">
        <w:rPr>
          <w:rStyle w:val="14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февраля 2025</w:t>
      </w:r>
      <w:r>
        <w:rPr>
          <w:rStyle w:val="14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</w:t>
      </w:r>
      <w:r>
        <w:rPr>
          <w:rStyle w:val="1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0F74">
        <w:rPr>
          <w:rStyle w:val="14"/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7" w:history="1">
        <w:r w:rsidR="00870F74" w:rsidRPr="00172FEB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na</w:t>
        </w:r>
        <w:r w:rsidR="00870F74" w:rsidRPr="00172FEB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870F74" w:rsidRPr="00172FEB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petrova</w:t>
        </w:r>
        <w:r w:rsidR="00870F74" w:rsidRPr="00172FEB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@cap.ru</w:t>
        </w:r>
      </w:hyperlink>
      <w:r>
        <w:rPr>
          <w:rStyle w:val="14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>в теме п</w:t>
      </w:r>
      <w:r w:rsidR="00870F74">
        <w:rPr>
          <w:rStyle w:val="14"/>
          <w:rFonts w:ascii="Times New Roman" w:hAnsi="Times New Roman" w:cs="Times New Roman"/>
          <w:b/>
          <w:sz w:val="24"/>
          <w:szCs w:val="24"/>
        </w:rPr>
        <w:t>исьма укажите «Трак Ен пики-2025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14"/>
          <w:rFonts w:ascii="Times New Roman" w:hAnsi="Times New Roman" w:cs="Times New Roman"/>
          <w:sz w:val="24"/>
          <w:szCs w:val="24"/>
        </w:rPr>
        <w:t>.</w:t>
      </w:r>
    </w:p>
    <w:p w:rsidR="003E64FB" w:rsidRDefault="00762F8C">
      <w:pPr>
        <w:pStyle w:val="11"/>
        <w:ind w:firstLine="426"/>
        <w:jc w:val="both"/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5.2. Для обеспечения качественного выступления участниц и решения организационных вопросов необходимо присутствие участниц на репетиции Конкурса </w:t>
      </w:r>
      <w:r w:rsidR="00870F74">
        <w:rPr>
          <w:rStyle w:val="14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6</w:t>
      </w:r>
      <w:r>
        <w:rPr>
          <w:rStyle w:val="14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марта в 16:00 в Красноармейском районном Доме культуры.</w:t>
      </w:r>
    </w:p>
    <w:p w:rsidR="003E64FB" w:rsidRDefault="00762F8C">
      <w:pPr>
        <w:pStyle w:val="11"/>
        <w:ind w:firstLine="426"/>
      </w:pPr>
      <w:r>
        <w:rPr>
          <w:rStyle w:val="14"/>
          <w:rFonts w:ascii="Times New Roman" w:hAnsi="Times New Roman" w:cs="Times New Roman"/>
          <w:b/>
          <w:bCs/>
          <w:sz w:val="24"/>
          <w:szCs w:val="24"/>
        </w:rPr>
        <w:t xml:space="preserve">5.3. ВНИМАНИЕ!!! Принесите фонограммы, электронные презентации, видеоролики </w:t>
      </w:r>
      <w:r>
        <w:rPr>
          <w:rStyle w:val="14"/>
          <w:rFonts w:ascii="Times New Roman" w:hAnsi="Times New Roman" w:cs="Times New Roman"/>
          <w:b/>
          <w:bCs/>
          <w:sz w:val="24"/>
          <w:szCs w:val="24"/>
          <w:u w:val="single"/>
        </w:rPr>
        <w:t>на репетицию</w:t>
      </w:r>
      <w:r>
        <w:rPr>
          <w:rStyle w:val="14"/>
          <w:rFonts w:ascii="Times New Roman" w:hAnsi="Times New Roman" w:cs="Times New Roman"/>
          <w:b/>
          <w:bCs/>
          <w:sz w:val="24"/>
          <w:szCs w:val="24"/>
        </w:rPr>
        <w:t xml:space="preserve"> на USB флеш-накопителях ("флэшках").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подаче заявки для участия в Конкурсе необходимо предоставить анкету участницы Конкурса, включающую следующе сведения: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фамилия, имя и отчество;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дата рождения (копию паспорта);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наименования учебного заведения;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образование, должность и место работы (учебы);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контактный телефон, электронный адрес;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фото в электронном варианте в чувашском костюме.</w:t>
      </w:r>
    </w:p>
    <w:p w:rsidR="003E64FB" w:rsidRDefault="003E64FB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64FB" w:rsidRDefault="00762F8C">
      <w:pPr>
        <w:pStyle w:val="1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Конкурса и определение победителей</w:t>
      </w:r>
    </w:p>
    <w:p w:rsidR="003E64FB" w:rsidRDefault="00762F8C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Конкурс представляет собой театрализованное представление, которое сопровождается выступлениями исполнителей и художественных коллективов, и состоит из конкурсных заданий:</w:t>
      </w:r>
    </w:p>
    <w:p w:rsidR="003E64FB" w:rsidRDefault="00762F8C">
      <w:pPr>
        <w:pStyle w:val="11"/>
        <w:ind w:firstLine="567"/>
        <w:jc w:val="both"/>
      </w:pPr>
      <w:r>
        <w:rPr>
          <w:rStyle w:val="14"/>
          <w:rFonts w:ascii="Times New Roman" w:hAnsi="Times New Roman" w:cs="Times New Roman"/>
          <w:b/>
          <w:sz w:val="24"/>
          <w:szCs w:val="24"/>
        </w:rPr>
        <w:t xml:space="preserve">первое конкурсное задание </w:t>
      </w:r>
      <w:r>
        <w:rPr>
          <w:rStyle w:val="14"/>
          <w:rFonts w:ascii="Times New Roman" w:hAnsi="Times New Roman" w:cs="Times New Roman"/>
          <w:sz w:val="24"/>
          <w:szCs w:val="24"/>
        </w:rPr>
        <w:t>–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 xml:space="preserve"> «Дефиле чувашских национальных костюмов»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–общее дефиле в чувашских национальных костюмах. Оцениваются: оригинальность костюма, сценическая культура;</w:t>
      </w:r>
    </w:p>
    <w:p w:rsidR="003E64FB" w:rsidRDefault="00762F8C">
      <w:pPr>
        <w:pStyle w:val="11"/>
        <w:ind w:firstLine="567"/>
        <w:jc w:val="both"/>
      </w:pPr>
      <w:r>
        <w:rPr>
          <w:rStyle w:val="14"/>
          <w:rFonts w:ascii="Times New Roman" w:hAnsi="Times New Roman" w:cs="Times New Roman"/>
          <w:b/>
          <w:sz w:val="24"/>
          <w:szCs w:val="24"/>
        </w:rPr>
        <w:t>второе конкурсное задание – «Визитная карточка»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– персональное представление участниц Конкурса (не более – 3 минут). Оцениваются: представленный образ участницы, сценическая культура и артистизм;</w:t>
      </w:r>
    </w:p>
    <w:p w:rsidR="003E64FB" w:rsidRDefault="00762F8C">
      <w:pPr>
        <w:pStyle w:val="11"/>
        <w:ind w:firstLine="567"/>
        <w:jc w:val="both"/>
      </w:pPr>
      <w:r>
        <w:rPr>
          <w:rStyle w:val="14"/>
          <w:rFonts w:ascii="Times New Roman" w:hAnsi="Times New Roman" w:cs="Times New Roman"/>
          <w:b/>
          <w:sz w:val="24"/>
          <w:szCs w:val="24"/>
        </w:rPr>
        <w:t xml:space="preserve">третье конкурсное задание </w:t>
      </w:r>
      <w:r>
        <w:rPr>
          <w:rStyle w:val="14"/>
          <w:rFonts w:ascii="Times New Roman" w:hAnsi="Times New Roman" w:cs="Times New Roman"/>
          <w:sz w:val="24"/>
          <w:szCs w:val="24"/>
        </w:rPr>
        <w:t>–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 xml:space="preserve"> «Интеллектуальный конкурс»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– вопросы, как правило, успешных и известных деятелей Чувашской Республики;</w:t>
      </w:r>
    </w:p>
    <w:p w:rsidR="003E64FB" w:rsidRDefault="00762F8C">
      <w:pPr>
        <w:pStyle w:val="11"/>
        <w:ind w:firstLine="567"/>
        <w:jc w:val="both"/>
      </w:pPr>
      <w:r>
        <w:rPr>
          <w:rStyle w:val="14"/>
          <w:rFonts w:ascii="Times New Roman" w:hAnsi="Times New Roman" w:cs="Times New Roman"/>
          <w:b/>
          <w:sz w:val="24"/>
          <w:szCs w:val="24"/>
        </w:rPr>
        <w:t xml:space="preserve">четвертое конкурсное задание (домашнее задание) </w:t>
      </w:r>
      <w:r>
        <w:rPr>
          <w:rStyle w:val="14"/>
          <w:rFonts w:ascii="Times New Roman" w:hAnsi="Times New Roman" w:cs="Times New Roman"/>
          <w:sz w:val="24"/>
          <w:szCs w:val="24"/>
        </w:rPr>
        <w:t>–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 xml:space="preserve"> «Чувашское национальное блюдо»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– представление приготовленного блюда (не более –3 минут). Оцениваются: оформление блюда, вкусовые качества, знание и использование рецептов чувашской национальной кухни;</w:t>
      </w:r>
    </w:p>
    <w:p w:rsidR="003E64FB" w:rsidRDefault="00762F8C">
      <w:pPr>
        <w:pStyle w:val="11"/>
        <w:ind w:firstLine="567"/>
        <w:jc w:val="both"/>
      </w:pPr>
      <w:r>
        <w:rPr>
          <w:rStyle w:val="14"/>
          <w:rFonts w:ascii="Times New Roman" w:hAnsi="Times New Roman" w:cs="Times New Roman"/>
          <w:b/>
          <w:sz w:val="24"/>
          <w:szCs w:val="24"/>
        </w:rPr>
        <w:lastRenderedPageBreak/>
        <w:t>пятое конкурсное задание – «Творческий конкурс»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– выступление в одном из видов и жанров искусства: вокал, художественное слово, танец, оригинальный жанр, игра на музыкальных инструментах. Оцениваются: творческие способности и артистическое мастерство, техника исполнения, зрелищность, художественно-творческое решение. Продолжительность – не более 4 минут (строго по временному регламенту). Участницам Конкурса разрешается задействовать для сопровождения своих выступлений профессиональных исполнителей и художественные коллективы.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Музыкальные фонограммы предоставляются участницами на электронном носителе (флэшка) с указанием фамилии участницы, авторов композиции, названия номера выступления и порядкового номера фонограммы на носителе.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Участницам Конкурса не разрешается использовать музыкальные фонограммы с записью собственного голосового исполнения и бэк-вокала.</w:t>
      </w:r>
    </w:p>
    <w:p w:rsidR="003E64FB" w:rsidRDefault="00762F8C">
      <w:pPr>
        <w:pStyle w:val="11"/>
        <w:ind w:firstLine="426"/>
        <w:jc w:val="both"/>
      </w:pPr>
      <w:r>
        <w:rPr>
          <w:rStyle w:val="14"/>
          <w:rFonts w:ascii="Times New Roman" w:hAnsi="Times New Roman" w:cs="Times New Roman"/>
          <w:sz w:val="24"/>
          <w:szCs w:val="24"/>
        </w:rPr>
        <w:t>6.4. Для обеспечения качественного выступления участниц и решения организационных вопросов необходимо присутствие участниц на репетиции Конкурс</w:t>
      </w:r>
      <w:r w:rsidR="00DD4168">
        <w:rPr>
          <w:rStyle w:val="14"/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>
        <w:rPr>
          <w:rStyle w:val="14"/>
          <w:rFonts w:ascii="Times New Roman" w:hAnsi="Times New Roman" w:cs="Times New Roman"/>
          <w:b/>
          <w:sz w:val="24"/>
          <w:szCs w:val="24"/>
          <w:u w:val="single"/>
        </w:rPr>
        <w:t xml:space="preserve"> марта в 16:00 в Красноармейском районном Доме культуры</w:t>
      </w:r>
    </w:p>
    <w:p w:rsidR="003E64FB" w:rsidRDefault="003E64FB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64FB" w:rsidRDefault="00762F8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Жюри Конкурса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Решение о составе жюри Конкурса принимается Организатором Конкурса.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Состав жюри формируется в соответствии с профессиональными интересами членов жюри и в его состав включаются представители органов государственной власти и местного самоуправления, общественных организаций, деятели культуры и искусства и спонсоры (партнеры) Конкурса.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Для участия в составе жюри могут быть приглашены победители Конкурса прошлых лет.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Члены жюри имеют право высказать свое мнение, рекомендации по итогам выступления участницам по всем этапам Конкурса.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По результатам выступления участниц жюри определяет победителей Конкурса.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Решение жюри является окончательным и пересмотру не подлежит.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Члены жюри Конкурса имеют право с учетом результатов выступлений участниц Конкурса принимать решение о присуждении или не присуждении званий по отдельным номинациям.</w:t>
      </w:r>
    </w:p>
    <w:p w:rsidR="003E64FB" w:rsidRDefault="003E64FB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64FB" w:rsidRDefault="00762F8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Определение победителей и награждение участниц Конкурса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Победители определяются по результатам выступлений участниц в Конкурсе.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Оценка выступлений определяется по 10-ти бальной шкале. Результат выступления каждой участницы определяется по сумме баллов, полученных в каждом конкурсном задании.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Оценки участницам Конкурса за выступления в составе коллектива определяются исключительно уровнем индивидуальных способностей участницы.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Победительницами Конкурса становятся участницы, показавшие наилучшие выступления и набравшие наибольшее количество баллов.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Победительницы Конкурса удостаиваются следующих званий:</w:t>
      </w:r>
    </w:p>
    <w:p w:rsidR="003E64FB" w:rsidRDefault="00870F74">
      <w:pPr>
        <w:pStyle w:val="1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 место – «Трак Ен пики-2025» («Траковская красавица -2025</w:t>
      </w:r>
      <w:r w:rsidR="00762F8C">
        <w:rPr>
          <w:rFonts w:ascii="Times New Roman" w:hAnsi="Times New Roman" w:cs="Times New Roman"/>
          <w:b/>
          <w:sz w:val="24"/>
          <w:szCs w:val="24"/>
        </w:rPr>
        <w:t>»);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</w:t>
      </w:r>
      <w:r w:rsidR="00870F74">
        <w:rPr>
          <w:rFonts w:ascii="Times New Roman" w:hAnsi="Times New Roman" w:cs="Times New Roman"/>
          <w:b/>
          <w:sz w:val="24"/>
          <w:szCs w:val="24"/>
        </w:rPr>
        <w:t xml:space="preserve"> место – «Вице Трак Ен пики-2025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r w:rsidR="00870F74">
        <w:rPr>
          <w:rFonts w:ascii="Times New Roman" w:hAnsi="Times New Roman" w:cs="Times New Roman"/>
          <w:b/>
          <w:sz w:val="24"/>
          <w:szCs w:val="24"/>
        </w:rPr>
        <w:t>«Вице-Траковская красавица -2025</w:t>
      </w:r>
      <w:r>
        <w:rPr>
          <w:rFonts w:ascii="Times New Roman" w:hAnsi="Times New Roman" w:cs="Times New Roman"/>
          <w:b/>
          <w:sz w:val="24"/>
          <w:szCs w:val="24"/>
        </w:rPr>
        <w:t>»).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Победительницами в отдельных номинациях становятся участницы, набравшие наибольшее количество голосов членов жюри.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Победительницы в отдельных номинациях удостаиваются следующих званий: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«Пултаруллă пике»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«Тарават пике»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«Ҫивĕч ӑс - тӑнлӑ пике»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«Хӳхĕм пике»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«Сӑпайлӑ пике»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«Илĕртӳллĕ пике».</w:t>
      </w:r>
    </w:p>
    <w:p w:rsidR="003E64FB" w:rsidRDefault="00762F8C">
      <w:pPr>
        <w:pStyle w:val="11"/>
        <w:ind w:firstLine="426"/>
        <w:jc w:val="both"/>
      </w:pPr>
      <w:r>
        <w:rPr>
          <w:rStyle w:val="14"/>
          <w:rFonts w:ascii="Times New Roman" w:hAnsi="Times New Roman" w:cs="Times New Roman"/>
          <w:sz w:val="24"/>
          <w:szCs w:val="24"/>
        </w:rPr>
        <w:lastRenderedPageBreak/>
        <w:t xml:space="preserve">Участница, набравшая наибольшее количество голосов среди зрителей за время проведения Конкурса удостаивается звания 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>«Куракансем кăмăлланă пике»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t>(«Красавица зрительских симпатий»).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Победительница, занявшая 1 место, в Конкурсе на районном этапе согласно решению Организатора может быть рекомендована для участия во всероссийском этапе «Раççей чăваш пики – 2024».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Все участники Конкурса награждаются дипломами.</w:t>
      </w:r>
    </w:p>
    <w:p w:rsidR="003E64FB" w:rsidRDefault="00762F8C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Организаторы Конкурса, органы государственной власти и органы местного самоуправления, средства массовой информации, спонсоры Конкурса вправе учредить свои специальные призы.</w:t>
      </w:r>
    </w:p>
    <w:p w:rsidR="003E64FB" w:rsidRDefault="003E64FB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3E64FB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762F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  <w:p w:rsidR="003E64FB" w:rsidRDefault="00762F8C">
            <w:pPr>
              <w:pStyle w:val="Standard"/>
              <w:spacing w:after="0" w:line="240" w:lineRule="auto"/>
              <w:jc w:val="center"/>
            </w:pPr>
            <w:r>
              <w:rPr>
                <w:rStyle w:val="14"/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>
              <w:rPr>
                <w:rStyle w:val="1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C4D11">
              <w:rPr>
                <w:rStyle w:val="14"/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 «Трак Ен пики-2025</w:t>
            </w:r>
            <w:r>
              <w:rPr>
                <w:rStyle w:val="14"/>
                <w:rFonts w:ascii="Times New Roman" w:hAnsi="Times New Roman" w:cs="Times New Roman"/>
                <w:b/>
                <w:sz w:val="24"/>
                <w:szCs w:val="24"/>
              </w:rPr>
              <w:t>» («Трак</w:t>
            </w:r>
            <w:r w:rsidR="004C4D11">
              <w:rPr>
                <w:rStyle w:val="14"/>
                <w:rFonts w:ascii="Times New Roman" w:hAnsi="Times New Roman" w:cs="Times New Roman"/>
                <w:b/>
                <w:sz w:val="24"/>
                <w:szCs w:val="24"/>
              </w:rPr>
              <w:t>овская красавица-2025</w:t>
            </w:r>
            <w:r>
              <w:rPr>
                <w:rStyle w:val="14"/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3E64FB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762F8C">
            <w:pPr>
              <w:pStyle w:val="13"/>
              <w:numPr>
                <w:ilvl w:val="0"/>
                <w:numId w:val="2"/>
              </w:numPr>
              <w:shd w:val="clear" w:color="auto" w:fill="FFFFFF"/>
              <w:spacing w:before="0" w:after="0"/>
              <w:rPr>
                <w:color w:val="262626"/>
              </w:rPr>
            </w:pPr>
            <w:r>
              <w:rPr>
                <w:color w:val="262626"/>
              </w:rPr>
              <w:t>фамилия, имя и отчество;</w:t>
            </w:r>
          </w:p>
        </w:tc>
      </w:tr>
      <w:tr w:rsidR="003E64FB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762F8C">
            <w:pPr>
              <w:pStyle w:val="13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color w:val="262626"/>
              </w:rPr>
            </w:pPr>
            <w:r>
              <w:rPr>
                <w:color w:val="262626"/>
              </w:rPr>
              <w:t>дата рождения (копию паспорта);</w:t>
            </w:r>
          </w:p>
        </w:tc>
      </w:tr>
      <w:tr w:rsidR="003E64FB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762F8C">
            <w:pPr>
              <w:pStyle w:val="13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color w:val="262626"/>
              </w:rPr>
            </w:pPr>
            <w:r>
              <w:rPr>
                <w:color w:val="262626"/>
              </w:rPr>
              <w:t>наименования учебного заведения;</w:t>
            </w:r>
          </w:p>
        </w:tc>
      </w:tr>
      <w:tr w:rsidR="003E64FB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762F8C">
            <w:pPr>
              <w:pStyle w:val="13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color w:val="262626"/>
              </w:rPr>
            </w:pPr>
            <w:r>
              <w:rPr>
                <w:color w:val="262626"/>
              </w:rPr>
              <w:t xml:space="preserve"> образование, должность и место работы (учебы);</w:t>
            </w:r>
          </w:p>
        </w:tc>
      </w:tr>
      <w:tr w:rsidR="003E64FB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762F8C">
            <w:pPr>
              <w:pStyle w:val="13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color w:val="262626"/>
              </w:rPr>
            </w:pPr>
            <w:r>
              <w:rPr>
                <w:color w:val="262626"/>
              </w:rPr>
              <w:t>контактный телефон, электронный адрес;</w:t>
            </w:r>
          </w:p>
        </w:tc>
      </w:tr>
      <w:tr w:rsidR="003E64FB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FB" w:rsidRDefault="00762F8C">
            <w:pPr>
              <w:pStyle w:val="13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color w:val="262626"/>
              </w:rPr>
            </w:pPr>
            <w:r>
              <w:rPr>
                <w:color w:val="262626"/>
              </w:rPr>
              <w:t>фото в электронном варианте в чувашском костюме.</w:t>
            </w:r>
          </w:p>
        </w:tc>
      </w:tr>
    </w:tbl>
    <w:p w:rsidR="003E64FB" w:rsidRDefault="003E64F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4FB" w:rsidRDefault="00762F8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Финансирование</w:t>
      </w:r>
    </w:p>
    <w:p w:rsidR="003E64FB" w:rsidRDefault="003E64F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4FB" w:rsidRDefault="00762F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Финансирование мероприятия осуществляется за счет средств бюджета Красноармейского МО согласно смете расходов  через отдел культуры, социального развития и архивного дела администрации Красноармейского муниципального округа Чувашской Республики.</w:t>
      </w:r>
    </w:p>
    <w:p w:rsidR="003E64FB" w:rsidRDefault="00762F8C">
      <w:pPr>
        <w:pStyle w:val="Standard"/>
        <w:spacing w:after="0" w:line="240" w:lineRule="auto"/>
        <w:ind w:firstLine="567"/>
        <w:jc w:val="both"/>
      </w:pPr>
      <w:r>
        <w:rPr>
          <w:rStyle w:val="14"/>
          <w:rFonts w:ascii="Times New Roman" w:eastAsia="Times New Roman" w:hAnsi="Times New Roman" w:cs="Times New Roman"/>
          <w:sz w:val="24"/>
          <w:szCs w:val="24"/>
          <w:lang w:eastAsia="ru-RU"/>
        </w:rPr>
        <w:t>Смета на проведение мероприятия согласовывается с главой Красноармейского муниципального округа, начальником - главным  бухгалтером МБУ «Центр финансового и хозяйственного обеспечения» Красноармейского муниципального округа Чувашской Республики.</w:t>
      </w:r>
    </w:p>
    <w:sectPr w:rsidR="003E64FB">
      <w:pgSz w:w="11906" w:h="16838"/>
      <w:pgMar w:top="1134" w:right="566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31" w:rsidRDefault="003E1E31">
      <w:pPr>
        <w:spacing w:after="0" w:line="240" w:lineRule="auto"/>
      </w:pPr>
      <w:r>
        <w:separator/>
      </w:r>
    </w:p>
  </w:endnote>
  <w:endnote w:type="continuationSeparator" w:id="0">
    <w:p w:rsidR="003E1E31" w:rsidRDefault="003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31" w:rsidRDefault="003E1E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1E31" w:rsidRDefault="003E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5A33"/>
    <w:multiLevelType w:val="multilevel"/>
    <w:tmpl w:val="3200811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FB"/>
    <w:rsid w:val="000B2068"/>
    <w:rsid w:val="002B14F2"/>
    <w:rsid w:val="003E1E31"/>
    <w:rsid w:val="003E64FB"/>
    <w:rsid w:val="004C4D11"/>
    <w:rsid w:val="00762F8C"/>
    <w:rsid w:val="00870F74"/>
    <w:rsid w:val="009E2D5D"/>
    <w:rsid w:val="00C6519D"/>
    <w:rsid w:val="00D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654F"/>
  <w15:docId w15:val="{30CA8ECC-829F-4A61-A47B-B58316D3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1">
    <w:name w:val="Обычный1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1">
    <w:name w:val="Без интервала1"/>
    <w:pPr>
      <w:widowControl/>
      <w:suppressAutoHyphens/>
      <w:spacing w:after="0" w:line="240" w:lineRule="auto"/>
    </w:pPr>
  </w:style>
  <w:style w:type="paragraph" w:styleId="a4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Текст выноски1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Обычный (веб)1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4">
    <w:name w:val="Основной шрифт абзаца1"/>
  </w:style>
  <w:style w:type="character" w:customStyle="1" w:styleId="a6">
    <w:name w:val="Верхний колонтитул Знак"/>
    <w:basedOn w:val="14"/>
  </w:style>
  <w:style w:type="character" w:customStyle="1" w:styleId="a7">
    <w:name w:val="Нижний колонтитул Знак"/>
    <w:basedOn w:val="14"/>
  </w:style>
  <w:style w:type="character" w:customStyle="1" w:styleId="a8">
    <w:name w:val="Текст выноски Знак"/>
    <w:basedOn w:val="14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9">
    <w:name w:val="Hyperlink"/>
    <w:basedOn w:val="a0"/>
    <w:uiPriority w:val="99"/>
    <w:unhideWhenUsed/>
    <w:rsid w:val="00870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.petrova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отдела литературы по искусству</dc:creator>
  <cp:lastModifiedBy>Петрова Надежда Ивановна</cp:lastModifiedBy>
  <cp:revision>7</cp:revision>
  <cp:lastPrinted>2023-11-09T06:37:00Z</cp:lastPrinted>
  <dcterms:created xsi:type="dcterms:W3CDTF">2024-01-24T10:16:00Z</dcterms:created>
  <dcterms:modified xsi:type="dcterms:W3CDTF">2025-02-07T10:14:00Z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